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firstLine="160" w:firstLineChars="50"/>
        <w:rPr>
          <w:rFonts w:ascii="黑体" w:eastAsia="黑体"/>
          <w:sz w:val="32"/>
          <w:szCs w:val="32"/>
        </w:rPr>
      </w:pPr>
      <w:r>
        <w:rPr>
          <w:rFonts w:hint="eastAsia" w:ascii="黑体" w:eastAsia="黑体"/>
          <w:sz w:val="32"/>
          <w:szCs w:val="32"/>
        </w:rPr>
        <w:t>附件2</w:t>
      </w:r>
    </w:p>
    <w:p>
      <w:pPr>
        <w:ind w:right="85"/>
        <w:rPr>
          <w:rFonts w:ascii="宋体"/>
          <w:b/>
          <w:sz w:val="40"/>
        </w:rPr>
      </w:pPr>
    </w:p>
    <w:p>
      <w:pPr>
        <w:spacing w:line="360" w:lineRule="auto"/>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预算支出项目绩效自评报告</w:t>
      </w:r>
    </w:p>
    <w:p>
      <w:pPr>
        <w:spacing w:line="360" w:lineRule="auto"/>
        <w:jc w:val="center"/>
        <w:rPr>
          <w:rFonts w:ascii="方正小标宋简体" w:eastAsia="方正小标宋简体"/>
          <w:bCs/>
          <w:color w:val="000000"/>
          <w:sz w:val="44"/>
          <w:szCs w:val="44"/>
        </w:rPr>
      </w:pPr>
    </w:p>
    <w:p>
      <w:pPr>
        <w:spacing w:line="560" w:lineRule="exact"/>
        <w:ind w:firstLine="640" w:firstLineChars="200"/>
        <w:rPr>
          <w:rFonts w:ascii="黑体" w:hAnsi="仿宋" w:eastAsia="黑体"/>
          <w:sz w:val="32"/>
          <w:szCs w:val="32"/>
        </w:rPr>
      </w:pPr>
      <w:r>
        <w:rPr>
          <w:rFonts w:hint="eastAsia" w:ascii="黑体" w:hAnsi="仿宋" w:eastAsia="黑体"/>
          <w:sz w:val="32"/>
          <w:szCs w:val="32"/>
        </w:rPr>
        <w:t>一、项目基本概况</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（一）项目概况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1.立项背景</w:t>
      </w:r>
    </w:p>
    <w:p>
      <w:pPr>
        <w:spacing w:line="560" w:lineRule="exact"/>
        <w:ind w:firstLine="640" w:firstLineChars="200"/>
        <w:rPr>
          <w:rFonts w:hint="eastAsia" w:ascii="仿宋_GB2312" w:hAnsi="仿宋" w:eastAsia="仿宋_GB2312"/>
          <w:color w:val="000000"/>
          <w:sz w:val="32"/>
          <w:szCs w:val="32"/>
          <w:highlight w:val="yellow"/>
          <w:lang w:val="en-US" w:eastAsia="zh-CN"/>
        </w:rPr>
      </w:pPr>
      <w:r>
        <w:rPr>
          <w:rFonts w:hint="eastAsia" w:ascii="仿宋_GB2312" w:hAnsi="仿宋" w:eastAsia="仿宋_GB2312"/>
          <w:color w:val="000000"/>
          <w:sz w:val="32"/>
          <w:szCs w:val="32"/>
        </w:rPr>
        <w:t>（1）依据《中华人民共和国产品质量法》和《中华人民共和国标准化法》以及《中华人民共和国计量法》的实验室资质认定工作指南（实验室资质认定的有关法律规定及法律效力），授权我单位开展</w:t>
      </w:r>
      <w:r>
        <w:rPr>
          <w:rFonts w:hint="eastAsia" w:ascii="仿宋_GB2312" w:hAnsi="仿宋" w:eastAsia="仿宋_GB2312"/>
          <w:color w:val="000000"/>
          <w:sz w:val="32"/>
          <w:szCs w:val="32"/>
          <w:highlight w:val="none"/>
        </w:rPr>
        <w:t>建材、蚕茧</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生丝、蚕丝被及纺织品</w:t>
      </w:r>
      <w:r>
        <w:rPr>
          <w:rFonts w:hint="eastAsia" w:ascii="仿宋_GB2312" w:hAnsi="仿宋" w:eastAsia="仿宋_GB2312"/>
          <w:color w:val="000000"/>
          <w:sz w:val="32"/>
          <w:szCs w:val="32"/>
          <w:highlight w:val="none"/>
        </w:rPr>
        <w:t>等</w:t>
      </w:r>
      <w:r>
        <w:rPr>
          <w:rFonts w:hint="eastAsia" w:ascii="仿宋_GB2312" w:hAnsi="仿宋" w:eastAsia="仿宋_GB2312"/>
          <w:color w:val="000000"/>
          <w:sz w:val="32"/>
          <w:szCs w:val="32"/>
          <w:highlight w:val="none"/>
          <w:lang w:val="en-US" w:eastAsia="zh-CN"/>
        </w:rPr>
        <w:t>182</w:t>
      </w:r>
      <w:r>
        <w:rPr>
          <w:rFonts w:hint="eastAsia" w:ascii="仿宋_GB2312" w:hAnsi="仿宋" w:eastAsia="仿宋_GB2312"/>
          <w:color w:val="000000"/>
          <w:sz w:val="32"/>
          <w:szCs w:val="32"/>
          <w:highlight w:val="none"/>
        </w:rPr>
        <w:t>项检验工作</w:t>
      </w:r>
      <w:r>
        <w:rPr>
          <w:rFonts w:hint="eastAsia" w:ascii="仿宋_GB2312" w:hAnsi="仿宋" w:eastAsia="仿宋_GB2312"/>
          <w:color w:val="000000"/>
          <w:sz w:val="32"/>
          <w:szCs w:val="32"/>
          <w:highlight w:val="none"/>
          <w:lang w:eastAsia="zh-CN"/>
        </w:rPr>
        <w:t>。</w:t>
      </w:r>
    </w:p>
    <w:p>
      <w:pPr>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ascii="仿宋_GB2312" w:hAnsi="仿宋_GB2312" w:eastAsia="仿宋_GB2312" w:cs="仿宋_GB2312"/>
          <w:sz w:val="32"/>
          <w:szCs w:val="32"/>
        </w:rPr>
        <w:t>河池市纤维检验所（原宜州市产品质量检验所），于2015年9月经</w:t>
      </w:r>
      <w:r>
        <w:rPr>
          <w:rFonts w:hint="eastAsia" w:ascii="仿宋_GB2312" w:hAnsi="仿宋_GB2312" w:eastAsia="仿宋_GB2312" w:cs="仿宋_GB2312"/>
          <w:sz w:val="32"/>
          <w:szCs w:val="32"/>
          <w:lang w:eastAsia="zh-CN"/>
        </w:rPr>
        <w:t>河池市委</w:t>
      </w:r>
      <w:r>
        <w:rPr>
          <w:rFonts w:hint="eastAsia" w:ascii="仿宋_GB2312" w:hAnsi="仿宋_GB2312" w:eastAsia="仿宋_GB2312" w:cs="仿宋_GB2312"/>
          <w:sz w:val="32"/>
          <w:szCs w:val="32"/>
        </w:rPr>
        <w:t>市政府批准更名成立，为河池市质量技术监督局</w:t>
      </w:r>
      <w:r>
        <w:rPr>
          <w:rFonts w:hint="eastAsia" w:ascii="仿宋_GB2312" w:hAnsi="仿宋_GB2312" w:eastAsia="仿宋_GB2312" w:cs="仿宋_GB2312"/>
          <w:sz w:val="32"/>
          <w:szCs w:val="32"/>
          <w:shd w:val="clear" w:color="auto" w:fill="FFFFFF"/>
        </w:rPr>
        <w:t>下属二层技术机构，属财政全额拨款独立法人资格公益二类事业单位；2019年根据《河编办发〔2019〕85号关于调整河池市市场监督管理局所属事业单位机构编制事项的通知》划归为河池市市场监督管理局二层机构，为财政全额拨款正科级公益二类事业单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2.项目实施情况</w:t>
      </w:r>
    </w:p>
    <w:p>
      <w:pPr>
        <w:spacing w:line="560" w:lineRule="exact"/>
        <w:ind w:firstLine="640" w:firstLineChars="200"/>
        <w:rPr>
          <w:rFonts w:ascii="仿宋_GB2312" w:hAnsi="宋体" w:eastAsia="仿宋_GB2312"/>
          <w:sz w:val="32"/>
          <w:szCs w:val="32"/>
        </w:rPr>
      </w:pPr>
      <w:r>
        <w:rPr>
          <w:rFonts w:hint="eastAsia" w:ascii="仿宋_GB2312" w:hAnsi="仿宋" w:eastAsia="仿宋_GB2312"/>
          <w:color w:val="000000"/>
          <w:sz w:val="32"/>
          <w:szCs w:val="32"/>
          <w:highlight w:val="none"/>
        </w:rPr>
        <w:t>2022年度我单位在河池市市场监督管理局</w:t>
      </w:r>
      <w:r>
        <w:rPr>
          <w:rFonts w:hint="eastAsia" w:ascii="仿宋_GB2312" w:hAnsi="仿宋" w:eastAsia="仿宋_GB2312"/>
          <w:color w:val="000000"/>
          <w:sz w:val="32"/>
          <w:szCs w:val="32"/>
          <w:highlight w:val="none"/>
          <w:lang w:val="en-US" w:eastAsia="zh-CN"/>
        </w:rPr>
        <w:t>等上级部门的</w:t>
      </w:r>
      <w:r>
        <w:rPr>
          <w:rFonts w:hint="eastAsia" w:ascii="仿宋_GB2312" w:hAnsi="宋体" w:eastAsia="仿宋_GB2312"/>
          <w:sz w:val="32"/>
          <w:szCs w:val="32"/>
          <w:highlight w:val="none"/>
        </w:rPr>
        <w:t>大力支持和指导下，</w:t>
      </w:r>
      <w:r>
        <w:rPr>
          <w:rFonts w:hint="eastAsia" w:ascii="仿宋_GB2312" w:hAnsi="宋体" w:eastAsia="仿宋_GB2312"/>
          <w:sz w:val="32"/>
          <w:szCs w:val="32"/>
        </w:rPr>
        <w:t>以及全所干部职工的共同努力下，认真贯彻落实</w:t>
      </w:r>
      <w:r>
        <w:rPr>
          <w:rFonts w:hint="eastAsia" w:ascii="仿宋_GB2312" w:hAnsi="宋体" w:eastAsia="仿宋_GB2312"/>
          <w:sz w:val="32"/>
          <w:szCs w:val="32"/>
          <w:highlight w:val="none"/>
        </w:rPr>
        <w:t>河池市</w:t>
      </w:r>
      <w:r>
        <w:rPr>
          <w:rFonts w:hint="eastAsia" w:ascii="仿宋_GB2312" w:hAnsi="宋体" w:eastAsia="仿宋_GB2312"/>
          <w:sz w:val="32"/>
          <w:szCs w:val="32"/>
          <w:highlight w:val="none"/>
          <w:lang w:eastAsia="zh-CN"/>
        </w:rPr>
        <w:t>市场监管</w:t>
      </w:r>
      <w:r>
        <w:rPr>
          <w:rFonts w:hint="eastAsia" w:ascii="仿宋_GB2312" w:hAnsi="宋体" w:eastAsia="仿宋_GB2312"/>
          <w:sz w:val="32"/>
          <w:szCs w:val="32"/>
          <w:highlight w:val="none"/>
        </w:rPr>
        <w:t>工作</w:t>
      </w:r>
      <w:r>
        <w:rPr>
          <w:rFonts w:hint="eastAsia" w:ascii="仿宋_GB2312" w:hAnsi="宋体" w:eastAsia="仿宋_GB2312"/>
          <w:sz w:val="32"/>
          <w:szCs w:val="32"/>
        </w:rPr>
        <w:t>会议的部署，按计划履行中国纤维质量检测中心2022年的公检任务和工作部署要求，加强检验技术培训和学习，不断提高检验技术手段，提高检测能力和扩大业务水平，完成了上级部门下达的各项任务，较好完成了初期制定的预算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3．经费来源和使用情况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2022年我单位所得产品质量监督抽查经费共10万元，由市财政通过预算全额保障，分别用于差旅费、专用材料费等科目开支，已于2022年12月底前使用完毕。</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（二）项目绩效目标</w:t>
      </w:r>
    </w:p>
    <w:p>
      <w:pPr>
        <w:spacing w:line="560" w:lineRule="exact"/>
        <w:ind w:firstLine="640" w:firstLineChars="20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完成河池市市场监督管理局下达的干茧（鲜茧）、生丝</w:t>
      </w:r>
      <w:r>
        <w:rPr>
          <w:rFonts w:hint="eastAsia" w:ascii="仿宋_GB2312" w:hAnsi="仿宋" w:eastAsia="仿宋_GB2312"/>
          <w:snapToGrid w:val="0"/>
          <w:color w:val="000000"/>
          <w:kern w:val="0"/>
          <w:sz w:val="32"/>
          <w:szCs w:val="32"/>
          <w:lang w:eastAsia="zh-CN"/>
        </w:rPr>
        <w:t>、</w:t>
      </w:r>
      <w:r>
        <w:rPr>
          <w:rFonts w:hint="eastAsia" w:ascii="仿宋_GB2312" w:hAnsi="仿宋" w:eastAsia="仿宋_GB2312"/>
          <w:snapToGrid w:val="0"/>
          <w:color w:val="000000"/>
          <w:kern w:val="0"/>
          <w:sz w:val="32"/>
          <w:szCs w:val="32"/>
          <w:lang w:val="en-US" w:eastAsia="zh-CN"/>
        </w:rPr>
        <w:t>蚕丝被等</w:t>
      </w:r>
      <w:r>
        <w:rPr>
          <w:rFonts w:hint="eastAsia" w:ascii="仿宋_GB2312" w:hAnsi="仿宋" w:eastAsia="仿宋_GB2312"/>
          <w:snapToGrid w:val="0"/>
          <w:color w:val="000000"/>
          <w:kern w:val="0"/>
          <w:sz w:val="32"/>
          <w:szCs w:val="32"/>
        </w:rPr>
        <w:t>产品质量监督抽查抽样工作及检验工作任务，完成区域内工业产品生产企业产品质量监督检验抽样及检验工作任务。</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二、项目绩效状况分析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自评工作小组根据年初设定的项目绩效目标，逐项对各个指标进行评分，项目支出绩效自评表如下：</w:t>
      </w:r>
    </w:p>
    <w:p>
      <w:pPr>
        <w:spacing w:line="560" w:lineRule="exact"/>
        <w:ind w:firstLine="640" w:firstLineChars="200"/>
        <w:rPr>
          <w:rFonts w:ascii="仿宋" w:hAnsi="仿宋" w:eastAsia="仿宋"/>
          <w:sz w:val="32"/>
          <w:szCs w:val="32"/>
        </w:rPr>
      </w:pPr>
    </w:p>
    <w:tbl>
      <w:tblPr>
        <w:tblStyle w:val="5"/>
        <w:tblW w:w="9140" w:type="dxa"/>
        <w:tblInd w:w="93" w:type="dxa"/>
        <w:tblLayout w:type="autofit"/>
        <w:tblCellMar>
          <w:top w:w="0" w:type="dxa"/>
          <w:left w:w="108" w:type="dxa"/>
          <w:bottom w:w="0" w:type="dxa"/>
          <w:right w:w="108" w:type="dxa"/>
        </w:tblCellMar>
      </w:tblPr>
      <w:tblGrid>
        <w:gridCol w:w="846"/>
        <w:gridCol w:w="725"/>
        <w:gridCol w:w="612"/>
        <w:gridCol w:w="2030"/>
        <w:gridCol w:w="1162"/>
        <w:gridCol w:w="828"/>
        <w:gridCol w:w="1468"/>
        <w:gridCol w:w="371"/>
        <w:gridCol w:w="1098"/>
      </w:tblGrid>
      <w:tr>
        <w:tblPrEx>
          <w:tblCellMar>
            <w:top w:w="0" w:type="dxa"/>
            <w:left w:w="108" w:type="dxa"/>
            <w:bottom w:w="0" w:type="dxa"/>
            <w:right w:w="108" w:type="dxa"/>
          </w:tblCellMar>
        </w:tblPrEx>
        <w:trPr>
          <w:trHeight w:val="439" w:hRule="atLeast"/>
        </w:trPr>
        <w:tc>
          <w:tcPr>
            <w:tcW w:w="2183"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695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产品质量监督抽查经费</w:t>
            </w:r>
          </w:p>
        </w:tc>
      </w:tr>
      <w:tr>
        <w:tblPrEx>
          <w:tblCellMar>
            <w:top w:w="0" w:type="dxa"/>
            <w:left w:w="108" w:type="dxa"/>
            <w:bottom w:w="0" w:type="dxa"/>
            <w:right w:w="108" w:type="dxa"/>
          </w:tblCellMar>
        </w:tblPrEx>
        <w:trPr>
          <w:trHeight w:val="645" w:hRule="atLeast"/>
        </w:trPr>
        <w:tc>
          <w:tcPr>
            <w:tcW w:w="2183"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主管部门</w:t>
            </w:r>
          </w:p>
        </w:tc>
        <w:tc>
          <w:tcPr>
            <w:tcW w:w="31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河池市市场监督管理局</w:t>
            </w:r>
          </w:p>
        </w:tc>
        <w:tc>
          <w:tcPr>
            <w:tcW w:w="22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实施单位</w:t>
            </w:r>
          </w:p>
        </w:tc>
        <w:tc>
          <w:tcPr>
            <w:tcW w:w="14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河池市纤维检验所</w:t>
            </w:r>
          </w:p>
        </w:tc>
      </w:tr>
      <w:tr>
        <w:tblPrEx>
          <w:tblCellMar>
            <w:top w:w="0" w:type="dxa"/>
            <w:left w:w="108" w:type="dxa"/>
            <w:bottom w:w="0" w:type="dxa"/>
            <w:right w:w="108" w:type="dxa"/>
          </w:tblCellMar>
        </w:tblPrEx>
        <w:trPr>
          <w:trHeight w:val="439" w:hRule="atLeast"/>
        </w:trPr>
        <w:tc>
          <w:tcPr>
            <w:tcW w:w="2183"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项目属性</w:t>
            </w:r>
          </w:p>
        </w:tc>
        <w:tc>
          <w:tcPr>
            <w:tcW w:w="31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延续项目</w:t>
            </w:r>
          </w:p>
        </w:tc>
        <w:tc>
          <w:tcPr>
            <w:tcW w:w="22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项目期</w:t>
            </w:r>
          </w:p>
        </w:tc>
        <w:tc>
          <w:tcPr>
            <w:tcW w:w="14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长期</w:t>
            </w:r>
          </w:p>
        </w:tc>
      </w:tr>
      <w:tr>
        <w:tblPrEx>
          <w:tblCellMar>
            <w:top w:w="0" w:type="dxa"/>
            <w:left w:w="108" w:type="dxa"/>
            <w:bottom w:w="0" w:type="dxa"/>
            <w:right w:w="108" w:type="dxa"/>
          </w:tblCellMar>
        </w:tblPrEx>
        <w:trPr>
          <w:trHeight w:val="439" w:hRule="atLeast"/>
        </w:trPr>
        <w:tc>
          <w:tcPr>
            <w:tcW w:w="2183"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项目资金</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计划安排资金</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10.00 </w:t>
            </w:r>
          </w:p>
        </w:tc>
        <w:tc>
          <w:tcPr>
            <w:tcW w:w="22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实际到位资金</w:t>
            </w:r>
          </w:p>
        </w:tc>
        <w:tc>
          <w:tcPr>
            <w:tcW w:w="14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10.00 </w:t>
            </w:r>
          </w:p>
        </w:tc>
      </w:tr>
      <w:tr>
        <w:tblPrEx>
          <w:tblCellMar>
            <w:top w:w="0" w:type="dxa"/>
            <w:left w:w="108" w:type="dxa"/>
            <w:bottom w:w="0" w:type="dxa"/>
            <w:right w:w="108" w:type="dxa"/>
          </w:tblCellMar>
        </w:tblPrEx>
        <w:trPr>
          <w:trHeight w:val="840" w:hRule="atLeast"/>
        </w:trPr>
        <w:tc>
          <w:tcPr>
            <w:tcW w:w="2183"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其中：财政拨款</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10.00 </w:t>
            </w:r>
          </w:p>
        </w:tc>
        <w:tc>
          <w:tcPr>
            <w:tcW w:w="22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其中：财政拨款</w:t>
            </w:r>
          </w:p>
        </w:tc>
        <w:tc>
          <w:tcPr>
            <w:tcW w:w="14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10.00 </w:t>
            </w:r>
          </w:p>
        </w:tc>
      </w:tr>
      <w:tr>
        <w:tblPrEx>
          <w:tblCellMar>
            <w:top w:w="0" w:type="dxa"/>
            <w:left w:w="108" w:type="dxa"/>
            <w:bottom w:w="0" w:type="dxa"/>
            <w:right w:w="108" w:type="dxa"/>
          </w:tblCellMar>
        </w:tblPrEx>
        <w:trPr>
          <w:trHeight w:val="855" w:hRule="atLeast"/>
        </w:trPr>
        <w:tc>
          <w:tcPr>
            <w:tcW w:w="2183"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其他资金</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0.00 </w:t>
            </w:r>
          </w:p>
        </w:tc>
        <w:tc>
          <w:tcPr>
            <w:tcW w:w="22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其他资金</w:t>
            </w:r>
          </w:p>
        </w:tc>
        <w:tc>
          <w:tcPr>
            <w:tcW w:w="14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0.00 </w:t>
            </w:r>
          </w:p>
        </w:tc>
      </w:tr>
      <w:tr>
        <w:tblPrEx>
          <w:tblCellMar>
            <w:top w:w="0" w:type="dxa"/>
            <w:left w:w="108" w:type="dxa"/>
            <w:bottom w:w="0" w:type="dxa"/>
            <w:right w:w="108" w:type="dxa"/>
          </w:tblCellMar>
        </w:tblPrEx>
        <w:trPr>
          <w:trHeight w:val="2145" w:hRule="atLeast"/>
        </w:trPr>
        <w:tc>
          <w:tcPr>
            <w:tcW w:w="846"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项目绩效目标</w:t>
            </w:r>
          </w:p>
        </w:tc>
        <w:tc>
          <w:tcPr>
            <w:tcW w:w="8294" w:type="dxa"/>
            <w:gridSpan w:val="8"/>
            <w:tcBorders>
              <w:top w:val="single" w:color="auto" w:sz="4" w:space="0"/>
              <w:left w:val="nil"/>
              <w:bottom w:val="single" w:color="auto" w:sz="4" w:space="0"/>
              <w:right w:val="single" w:color="000000" w:sz="4" w:space="0"/>
            </w:tcBorders>
            <w:shd w:val="clear" w:color="auto" w:fill="auto"/>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完成河池市市场</w:t>
            </w:r>
            <w:r>
              <w:rPr>
                <w:rFonts w:hint="eastAsia" w:ascii="仿宋_GB2312" w:hAnsi="宋体" w:eastAsia="仿宋_GB2312" w:cs="宋体"/>
                <w:kern w:val="0"/>
                <w:sz w:val="24"/>
                <w:lang w:eastAsia="zh-CN"/>
              </w:rPr>
              <w:t>监督管理局</w:t>
            </w:r>
            <w:r>
              <w:rPr>
                <w:rFonts w:hint="eastAsia" w:ascii="仿宋_GB2312" w:hAnsi="宋体" w:eastAsia="仿宋_GB2312" w:cs="宋体"/>
                <w:kern w:val="0"/>
                <w:sz w:val="24"/>
              </w:rPr>
              <w:t>下达的干茧（鲜茧）、生丝</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蚕丝被等</w:t>
            </w:r>
            <w:r>
              <w:rPr>
                <w:rFonts w:hint="eastAsia" w:ascii="仿宋_GB2312" w:hAnsi="宋体" w:eastAsia="仿宋_GB2312" w:cs="宋体"/>
                <w:kern w:val="0"/>
                <w:sz w:val="24"/>
              </w:rPr>
              <w:t>产品质量监督抽查抽样工作及检验工作任务，完成区域内工业产品生产企业产品质量监督检验抽样及检验工作任务。</w:t>
            </w:r>
          </w:p>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75"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绩</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效</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指</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标</w:t>
            </w:r>
          </w:p>
        </w:tc>
        <w:tc>
          <w:tcPr>
            <w:tcW w:w="725"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一级</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指标</w:t>
            </w:r>
          </w:p>
        </w:tc>
        <w:tc>
          <w:tcPr>
            <w:tcW w:w="6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二级指标</w:t>
            </w: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三级指标</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指标值</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分值</w:t>
            </w:r>
          </w:p>
        </w:tc>
        <w:tc>
          <w:tcPr>
            <w:tcW w:w="183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评分标准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自评得分</w:t>
            </w:r>
          </w:p>
        </w:tc>
      </w:tr>
      <w:tr>
        <w:tblPrEx>
          <w:tblCellMar>
            <w:top w:w="0" w:type="dxa"/>
            <w:left w:w="108" w:type="dxa"/>
            <w:bottom w:w="0" w:type="dxa"/>
            <w:right w:w="108" w:type="dxa"/>
          </w:tblCellMar>
        </w:tblPrEx>
        <w:trPr>
          <w:trHeight w:val="10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产</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出</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指</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标</w:t>
            </w:r>
          </w:p>
        </w:tc>
        <w:tc>
          <w:tcPr>
            <w:tcW w:w="6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数量指标</w:t>
            </w: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完成干茧（鲜茧）质量监督检查抽样、检验</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0批</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根据理化室各类检验报告数量统计，每比指标值少1批则扣一分。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103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完成生丝质量监督检查抽样、检验</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0批</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79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完成建材品质量抽样、检验</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0批</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231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质量指标</w:t>
            </w:r>
          </w:p>
        </w:tc>
        <w:tc>
          <w:tcPr>
            <w:tcW w:w="2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检验完成及时率</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本年度整体检验任务完成及时率未达指标值的，若大于95%扣1分，大于90%扣3分，低于85%时该项指标不得分。</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255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检验准确率</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≥99.5%</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本年度出具检验报告准确率不达指标值的，若准确率在95%以上扣1分，在90%以上扣3分，低于90%则该项指标不得分。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42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公检投诉率</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≤0.3%</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公证检验中若有企业对结果不满等进行投诉，每发生一次扣1分。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115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时效指标</w:t>
            </w:r>
          </w:p>
        </w:tc>
        <w:tc>
          <w:tcPr>
            <w:tcW w:w="203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2022年1月1日</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2022年12月31日</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1年</w:t>
            </w:r>
          </w:p>
        </w:tc>
        <w:tc>
          <w:tcPr>
            <w:tcW w:w="828"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不符合指标值要求的，每批次扣1分。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124"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成本指标</w:t>
            </w:r>
          </w:p>
          <w:p>
            <w:pPr>
              <w:jc w:val="center"/>
              <w:rPr>
                <w:rFonts w:ascii="仿宋_GB2312" w:hAnsi="宋体" w:eastAsia="仿宋_GB2312" w:cs="宋体"/>
                <w:kern w:val="0"/>
                <w:sz w:val="24"/>
              </w:rPr>
            </w:pPr>
            <w:r>
              <w:rPr>
                <w:rFonts w:hint="eastAsia" w:ascii="仿宋_GB2312" w:hAnsi="宋体" w:eastAsia="仿宋_GB2312" w:cs="宋体"/>
                <w:kern w:val="0"/>
                <w:sz w:val="24"/>
              </w:rPr>
              <w:t>成本指标</w:t>
            </w: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专用材料费</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1万元</w:t>
            </w:r>
          </w:p>
        </w:tc>
        <w:tc>
          <w:tcPr>
            <w:tcW w:w="828"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不符合指标值要求则该项不得分。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1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left w:val="nil"/>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电费</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4万元</w:t>
            </w:r>
          </w:p>
        </w:tc>
        <w:tc>
          <w:tcPr>
            <w:tcW w:w="828"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不符合指标值要求则该项不得分。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1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其他费用</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5万元</w:t>
            </w:r>
          </w:p>
        </w:tc>
        <w:tc>
          <w:tcPr>
            <w:tcW w:w="828"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不符合指标值要求则该项不得分。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22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效益指标</w:t>
            </w:r>
          </w:p>
        </w:tc>
        <w:tc>
          <w:tcPr>
            <w:tcW w:w="6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社会效益</w:t>
            </w:r>
          </w:p>
          <w:p>
            <w:pPr>
              <w:widowControl/>
              <w:jc w:val="center"/>
              <w:rPr>
                <w:rFonts w:ascii="仿宋_GB2312" w:hAnsi="宋体" w:eastAsia="仿宋_GB2312" w:cs="宋体"/>
                <w:kern w:val="0"/>
                <w:sz w:val="24"/>
              </w:rPr>
            </w:pPr>
          </w:p>
        </w:tc>
        <w:tc>
          <w:tcPr>
            <w:tcW w:w="2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为区域内企业技术改进提供技术支持</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根据企业交易时对出具检验报告判定结果是否存在争议，若争议过多不达指标值则该项不得分。</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c>
          <w:tcPr>
            <w:tcW w:w="20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c>
          <w:tcPr>
            <w:tcW w:w="116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c>
          <w:tcPr>
            <w:tcW w:w="82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宋体" w:eastAsia="仿宋_GB2312" w:cs="宋体"/>
                <w:kern w:val="0"/>
                <w:sz w:val="24"/>
              </w:rPr>
            </w:pPr>
          </w:p>
        </w:tc>
        <w:tc>
          <w:tcPr>
            <w:tcW w:w="109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86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社会公众或服务对象满意度</w:t>
            </w:r>
          </w:p>
        </w:tc>
        <w:tc>
          <w:tcPr>
            <w:tcW w:w="612" w:type="dxa"/>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社会服务对象满意率</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≥98%</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依照企业接受检验后的用户反馈表结果进行统计，若满意度未达指标值则不得分。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312" w:hRule="atLeast"/>
        </w:trPr>
        <w:tc>
          <w:tcPr>
            <w:tcW w:w="218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总分</w:t>
            </w:r>
          </w:p>
        </w:tc>
        <w:tc>
          <w:tcPr>
            <w:tcW w:w="319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83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99</w:t>
            </w:r>
          </w:p>
        </w:tc>
      </w:tr>
      <w:tr>
        <w:tblPrEx>
          <w:tblCellMar>
            <w:top w:w="0" w:type="dxa"/>
            <w:left w:w="108" w:type="dxa"/>
            <w:bottom w:w="0" w:type="dxa"/>
            <w:right w:w="108" w:type="dxa"/>
          </w:tblCellMar>
        </w:tblPrEx>
        <w:trPr>
          <w:trHeight w:val="312" w:hRule="atLeast"/>
        </w:trPr>
        <w:tc>
          <w:tcPr>
            <w:tcW w:w="218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319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3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218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自评等级</w:t>
            </w:r>
          </w:p>
        </w:tc>
        <w:tc>
          <w:tcPr>
            <w:tcW w:w="6957"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优</w:t>
            </w:r>
          </w:p>
        </w:tc>
      </w:tr>
    </w:tbl>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根据评分汇总，“产品质量监督抽查经费”项目自评总分为99分，评价等级为优秀，已完成了预期的绩效目标。</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三、评价发现的问题及原因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（一）单位内部绩效评价协调机制不够健全</w:t>
      </w:r>
      <w:r>
        <w:rPr>
          <w:rFonts w:hint="eastAsia" w:ascii="仿宋_GB2312" w:hAnsi="仿宋" w:eastAsia="仿宋_GB2312"/>
          <w:sz w:val="32"/>
          <w:szCs w:val="32"/>
          <w:lang w:eastAsia="zh-CN"/>
        </w:rPr>
        <w:t>。</w:t>
      </w:r>
      <w:r>
        <w:rPr>
          <w:rFonts w:hint="eastAsia" w:ascii="仿宋_GB2312" w:hAnsi="仿宋" w:eastAsia="仿宋_GB2312"/>
          <w:sz w:val="32"/>
          <w:szCs w:val="32"/>
        </w:rPr>
        <w:t>绩效管理工作可能大部分由财务人员负责，而财务人员对绩效指标的一些数据及资料了解有限，在绩效目标申报与自评报告方面内容可能不够全面，工作较为被动。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评价指标体系仍需进一步完善。指标体系设置的客观性、科学性和完整性对绩效管理质量有较大的影响，而绩效评价是事后评价，可能存在项目实施前单位设定的绩效目标及指标与项目实施情况有一定差距的现象。在执行评价时，存在一定的片面评价或被动评价，影响了绩效评价结果的公正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绩效评价结果的应用有待加强。目前我单位实施的绩效评价工作仅停留在依据财政要求汇报相关材料的层面，对绩效评价中发现的一些问题还没有形成有效的反馈和运用机制，没有发挥出绩效评价工作的应有作用。</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四、下一步改进的措施与建议</w:t>
      </w:r>
    </w:p>
    <w:p>
      <w:pPr>
        <w:ind w:firstLine="640" w:firstLineChars="200"/>
        <w:rPr>
          <w:rFonts w:ascii="仿宋_GB2312" w:hAnsi="仿宋" w:eastAsia="仿宋_GB2312"/>
          <w:sz w:val="32"/>
          <w:szCs w:val="32"/>
        </w:rPr>
      </w:pPr>
      <w:r>
        <w:rPr>
          <w:rFonts w:hint="eastAsia" w:ascii="仿宋_GB2312" w:hAnsi="仿宋" w:eastAsia="仿宋_GB2312"/>
          <w:sz w:val="32"/>
          <w:szCs w:val="32"/>
        </w:rPr>
        <w:t>（一）加大宣传力度</w:t>
      </w:r>
      <w:r>
        <w:rPr>
          <w:rFonts w:hint="eastAsia" w:ascii="仿宋_GB2312" w:hAnsi="仿宋" w:eastAsia="仿宋_GB2312"/>
          <w:sz w:val="32"/>
          <w:szCs w:val="32"/>
          <w:lang w:eastAsia="zh-CN"/>
        </w:rPr>
        <w:t>。</w:t>
      </w:r>
      <w:r>
        <w:rPr>
          <w:rFonts w:hint="eastAsia" w:ascii="仿宋_GB2312" w:hAnsi="仿宋" w:eastAsia="仿宋_GB2312"/>
          <w:sz w:val="32"/>
          <w:szCs w:val="32"/>
        </w:rPr>
        <w:t>强化部门的绩效管理理念，建立健全绩效管理机制，完善绩效目标管理的制度和办法，规范单位的预算绩效目标管理工作。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（二）加强评价指标体系建设。梳理以前年度制定的指标，整理出符合当前预算绩效管理要求和单位工作特点的指标，根据不同年度单位工作计划的变化，随时对指标进行更新和完善。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（三）积极运用绩效评价结果。进一步完善绩效评价结果的反馈及运用机制，根据绩效评价结果强化单位的内部管理，增强单位的责任感和紧迫感，提高预算资金的利用率。</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五、附件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项目单位自评基本情况表</w:t>
      </w:r>
    </w:p>
    <w:p>
      <w:pPr>
        <w:spacing w:line="560" w:lineRule="exact"/>
        <w:rPr>
          <w:rFonts w:ascii="仿宋" w:hAnsi="仿宋" w:eastAsia="仿宋"/>
          <w:sz w:val="32"/>
          <w:szCs w:val="32"/>
        </w:rPr>
      </w:pPr>
    </w:p>
    <w:p>
      <w:pPr>
        <w:spacing w:line="440" w:lineRule="exact"/>
        <w:ind w:firstLine="614" w:firstLineChars="192"/>
        <w:jc w:val="center"/>
        <w:rPr>
          <w:rFonts w:ascii="宋体" w:hAnsi="宋体"/>
          <w:b/>
          <w:bCs/>
          <w:sz w:val="36"/>
          <w:szCs w:val="36"/>
        </w:rPr>
      </w:pPr>
      <w:r>
        <w:rPr>
          <w:rFonts w:ascii="仿宋" w:hAnsi="仿宋" w:eastAsia="仿宋"/>
          <w:sz w:val="32"/>
          <w:szCs w:val="32"/>
        </w:rPr>
        <w:br w:type="page"/>
      </w:r>
      <w:r>
        <w:rPr>
          <w:rFonts w:hint="eastAsia" w:ascii="宋体" w:hAnsi="宋体"/>
          <w:b/>
          <w:bCs/>
          <w:sz w:val="36"/>
          <w:szCs w:val="36"/>
        </w:rPr>
        <w:t>项目单位自评基本情况表</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项目名称：产品质量监督抽查经费</w:t>
      </w:r>
    </w:p>
    <w:tbl>
      <w:tblPr>
        <w:tblStyle w:val="5"/>
        <w:tblW w:w="8852"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02"/>
        <w:gridCol w:w="905"/>
        <w:gridCol w:w="1075"/>
        <w:gridCol w:w="538"/>
        <w:gridCol w:w="171"/>
        <w:gridCol w:w="1079"/>
        <w:gridCol w:w="192"/>
        <w:gridCol w:w="168"/>
        <w:gridCol w:w="90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11"/>
          </w:tcPr>
          <w:p>
            <w:pPr>
              <w:jc w:val="center"/>
              <w:rPr>
                <w:rFonts w:ascii="仿宋_GB2312" w:eastAsia="仿宋_GB2312"/>
                <w:b/>
                <w:sz w:val="28"/>
              </w:rPr>
            </w:pPr>
            <w:r>
              <w:rPr>
                <w:rFonts w:hint="eastAsia" w:ascii="仿宋_GB2312" w:eastAsia="仿宋_GB2312"/>
                <w:b/>
                <w:sz w:val="28"/>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tcPr>
          <w:p>
            <w:pPr>
              <w:rPr>
                <w:rFonts w:ascii="仿宋_GB2312" w:eastAsia="仿宋_GB2312"/>
                <w:sz w:val="28"/>
              </w:rPr>
            </w:pPr>
            <w:r>
              <w:rPr>
                <w:rFonts w:hint="eastAsia" w:ascii="仿宋_GB2312" w:eastAsia="仿宋_GB2312"/>
                <w:sz w:val="28"/>
              </w:rPr>
              <w:t>项目负责人</w:t>
            </w:r>
          </w:p>
        </w:tc>
        <w:tc>
          <w:tcPr>
            <w:tcW w:w="1784" w:type="dxa"/>
            <w:gridSpan w:val="3"/>
          </w:tcPr>
          <w:p>
            <w:pPr>
              <w:jc w:val="center"/>
              <w:rPr>
                <w:rFonts w:ascii="仿宋_GB2312" w:eastAsia="仿宋_GB2312"/>
                <w:sz w:val="28"/>
              </w:rPr>
            </w:pPr>
            <w:r>
              <w:rPr>
                <w:rFonts w:hint="eastAsia" w:ascii="仿宋_GB2312" w:eastAsia="仿宋_GB2312"/>
                <w:sz w:val="28"/>
              </w:rPr>
              <w:t>邓文杰</w:t>
            </w:r>
          </w:p>
        </w:tc>
        <w:tc>
          <w:tcPr>
            <w:tcW w:w="1439" w:type="dxa"/>
            <w:gridSpan w:val="3"/>
          </w:tcPr>
          <w:p>
            <w:pPr>
              <w:rPr>
                <w:rFonts w:ascii="仿宋_GB2312" w:eastAsia="仿宋_GB2312"/>
                <w:sz w:val="28"/>
              </w:rPr>
            </w:pPr>
            <w:r>
              <w:rPr>
                <w:rFonts w:hint="eastAsia" w:ascii="仿宋_GB2312" w:eastAsia="仿宋_GB2312"/>
                <w:sz w:val="28"/>
              </w:rPr>
              <w:t>联系电话</w:t>
            </w:r>
          </w:p>
        </w:tc>
        <w:tc>
          <w:tcPr>
            <w:tcW w:w="3284" w:type="dxa"/>
            <w:gridSpan w:val="2"/>
          </w:tcPr>
          <w:p>
            <w:pPr>
              <w:rPr>
                <w:rFonts w:ascii="仿宋_GB2312" w:eastAsia="仿宋_GB2312"/>
                <w:sz w:val="28"/>
              </w:rPr>
            </w:pPr>
            <w:r>
              <w:rPr>
                <w:rFonts w:hint="eastAsia" w:ascii="仿宋_GB2312" w:eastAsia="仿宋_GB2312"/>
                <w:sz w:val="28"/>
              </w:rPr>
              <w:t>0778-</w:t>
            </w:r>
            <w:r>
              <w:rPr>
                <w:rFonts w:ascii="仿宋_GB2312" w:eastAsia="仿宋_GB2312"/>
                <w:sz w:val="28"/>
              </w:rPr>
              <w:t>3178758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2345" w:type="dxa"/>
            <w:gridSpan w:val="3"/>
          </w:tcPr>
          <w:p>
            <w:pPr>
              <w:rPr>
                <w:rFonts w:ascii="仿宋_GB2312" w:eastAsia="仿宋_GB2312"/>
                <w:sz w:val="28"/>
              </w:rPr>
            </w:pPr>
            <w:r>
              <w:rPr>
                <w:rFonts w:hint="eastAsia" w:ascii="仿宋_GB2312" w:eastAsia="仿宋_GB2312"/>
                <w:sz w:val="28"/>
              </w:rPr>
              <w:t>地     址</w:t>
            </w:r>
          </w:p>
        </w:tc>
        <w:tc>
          <w:tcPr>
            <w:tcW w:w="3223" w:type="dxa"/>
            <w:gridSpan w:val="6"/>
          </w:tcPr>
          <w:p>
            <w:pPr>
              <w:rPr>
                <w:rFonts w:ascii="仿宋_GB2312" w:eastAsia="仿宋_GB2312"/>
                <w:sz w:val="28"/>
              </w:rPr>
            </w:pPr>
            <w:r>
              <w:rPr>
                <w:rFonts w:hint="eastAsia" w:ascii="仿宋_GB2312" w:eastAsia="仿宋_GB2312"/>
                <w:sz w:val="28"/>
              </w:rPr>
              <w:t>河池宜州区庆远镇金宜大道同福路口</w:t>
            </w:r>
          </w:p>
        </w:tc>
        <w:tc>
          <w:tcPr>
            <w:tcW w:w="907" w:type="dxa"/>
          </w:tcPr>
          <w:p>
            <w:pPr>
              <w:rPr>
                <w:rFonts w:ascii="仿宋_GB2312" w:eastAsia="仿宋_GB2312"/>
                <w:sz w:val="28"/>
              </w:rPr>
            </w:pPr>
            <w:r>
              <w:rPr>
                <w:rFonts w:hint="eastAsia" w:ascii="仿宋_GB2312" w:eastAsia="仿宋_GB2312"/>
                <w:sz w:val="28"/>
              </w:rPr>
              <w:t>邮编</w:t>
            </w:r>
          </w:p>
        </w:tc>
        <w:tc>
          <w:tcPr>
            <w:tcW w:w="2377" w:type="dxa"/>
          </w:tcPr>
          <w:p>
            <w:pPr>
              <w:rPr>
                <w:rFonts w:ascii="仿宋_GB2312" w:eastAsia="仿宋_GB2312"/>
                <w:sz w:val="28"/>
              </w:rPr>
            </w:pPr>
            <w:r>
              <w:rPr>
                <w:rFonts w:ascii="仿宋_GB2312" w:eastAsia="仿宋_GB2312"/>
                <w:sz w:val="28"/>
              </w:rPr>
              <w:t>546300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5" w:type="dxa"/>
            <w:gridSpan w:val="3"/>
          </w:tcPr>
          <w:p>
            <w:pPr>
              <w:rPr>
                <w:rFonts w:ascii="仿宋_GB2312" w:eastAsia="仿宋_GB2312"/>
                <w:sz w:val="28"/>
              </w:rPr>
            </w:pPr>
            <w:r>
              <w:rPr>
                <w:rFonts w:hint="eastAsia" w:ascii="仿宋_GB2312" w:eastAsia="仿宋_GB2312"/>
                <w:sz w:val="28"/>
              </w:rPr>
              <w:t>项目起止时间</w:t>
            </w:r>
          </w:p>
        </w:tc>
        <w:tc>
          <w:tcPr>
            <w:tcW w:w="6507" w:type="dxa"/>
            <w:gridSpan w:val="8"/>
          </w:tcPr>
          <w:p>
            <w:pPr>
              <w:jc w:val="center"/>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2</w:t>
            </w:r>
            <w:r>
              <w:rPr>
                <w:rFonts w:hint="eastAsia" w:ascii="仿宋_GB2312" w:eastAsia="仿宋_GB2312"/>
                <w:sz w:val="32"/>
              </w:rPr>
              <w:t>年1月1日～202</w:t>
            </w:r>
            <w:r>
              <w:rPr>
                <w:rFonts w:hint="eastAsia" w:ascii="仿宋_GB2312" w:eastAsia="仿宋_GB2312"/>
                <w:sz w:val="32"/>
                <w:lang w:val="en-US" w:eastAsia="zh-CN"/>
              </w:rPr>
              <w:t>2</w:t>
            </w:r>
            <w:bookmarkStart w:id="0" w:name="_GoBack"/>
            <w:bookmarkEnd w:id="0"/>
            <w:r>
              <w:rPr>
                <w:rFonts w:hint="eastAsia" w:ascii="仿宋_GB2312" w:eastAsia="仿宋_GB2312"/>
                <w:sz w:val="32"/>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rPr>
                <w:rFonts w:ascii="仿宋_GB2312" w:eastAsia="仿宋_GB2312"/>
              </w:rPr>
            </w:pPr>
            <w:r>
              <w:rPr>
                <w:rFonts w:hint="eastAsia" w:ascii="仿宋_GB2312" w:eastAsia="仿宋_GB2312"/>
                <w:sz w:val="24"/>
              </w:rPr>
              <w:t>计划安排资金</w:t>
            </w:r>
            <w:r>
              <w:rPr>
                <w:rFonts w:hint="eastAsia" w:ascii="仿宋_GB2312" w:eastAsia="仿宋_GB2312"/>
              </w:rPr>
              <w:t>（万元）</w:t>
            </w:r>
          </w:p>
        </w:tc>
        <w:tc>
          <w:tcPr>
            <w:tcW w:w="1784" w:type="dxa"/>
            <w:gridSpan w:val="3"/>
            <w:vAlign w:val="center"/>
          </w:tcPr>
          <w:p>
            <w:pPr>
              <w:jc w:val="center"/>
              <w:rPr>
                <w:rFonts w:ascii="仿宋_GB2312" w:eastAsia="仿宋_GB2312"/>
                <w:sz w:val="28"/>
              </w:rPr>
            </w:pPr>
            <w:r>
              <w:rPr>
                <w:rFonts w:hint="eastAsia" w:ascii="仿宋_GB2312" w:eastAsia="仿宋_GB2312"/>
                <w:sz w:val="28"/>
              </w:rPr>
              <w:t>10</w:t>
            </w:r>
          </w:p>
        </w:tc>
        <w:tc>
          <w:tcPr>
            <w:tcW w:w="2346" w:type="dxa"/>
            <w:gridSpan w:val="4"/>
            <w:vAlign w:val="center"/>
          </w:tcPr>
          <w:p>
            <w:pPr>
              <w:rPr>
                <w:rFonts w:ascii="仿宋_GB2312" w:eastAsia="仿宋_GB2312"/>
                <w:sz w:val="24"/>
              </w:rPr>
            </w:pPr>
            <w:r>
              <w:rPr>
                <w:rFonts w:hint="eastAsia" w:ascii="仿宋_GB2312" w:eastAsia="仿宋_GB2312"/>
                <w:sz w:val="24"/>
              </w:rPr>
              <w:t>实际到位资金</w:t>
            </w:r>
            <w:r>
              <w:rPr>
                <w:rFonts w:hint="eastAsia" w:ascii="仿宋_GB2312" w:eastAsia="仿宋_GB2312"/>
              </w:rPr>
              <w:t>（万元）</w:t>
            </w:r>
          </w:p>
        </w:tc>
        <w:tc>
          <w:tcPr>
            <w:tcW w:w="2377" w:type="dxa"/>
            <w:vAlign w:val="center"/>
          </w:tcPr>
          <w:p>
            <w:pPr>
              <w:jc w:val="center"/>
              <w:rPr>
                <w:rFonts w:ascii="仿宋_GB2312" w:eastAsia="仿宋_GB2312"/>
                <w:sz w:val="28"/>
              </w:rPr>
            </w:pPr>
            <w:r>
              <w:rPr>
                <w:rFonts w:hint="eastAsia" w:ascii="仿宋_GB2312" w:eastAsia="仿宋_GB2312"/>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gridSpan w:val="3"/>
            <w:vAlign w:val="center"/>
          </w:tcPr>
          <w:p>
            <w:pPr>
              <w:rPr>
                <w:rFonts w:ascii="仿宋_GB2312" w:eastAsia="仿宋_GB2312"/>
                <w:sz w:val="24"/>
              </w:rPr>
            </w:pPr>
            <w:r>
              <w:rPr>
                <w:rFonts w:hint="eastAsia" w:ascii="仿宋_GB2312" w:eastAsia="仿宋_GB2312"/>
                <w:sz w:val="24"/>
              </w:rPr>
              <w:t>其中：中央财政</w:t>
            </w:r>
          </w:p>
        </w:tc>
        <w:tc>
          <w:tcPr>
            <w:tcW w:w="1784" w:type="dxa"/>
            <w:gridSpan w:val="3"/>
            <w:vAlign w:val="center"/>
          </w:tcPr>
          <w:p>
            <w:pPr>
              <w:jc w:val="center"/>
              <w:rPr>
                <w:rFonts w:ascii="仿宋_GB2312" w:eastAsia="仿宋_GB2312"/>
                <w:sz w:val="28"/>
              </w:rPr>
            </w:pPr>
            <w:r>
              <w:rPr>
                <w:rFonts w:hint="eastAsia" w:ascii="仿宋_GB2312" w:eastAsia="仿宋_GB2312"/>
                <w:sz w:val="28"/>
              </w:rPr>
              <w:t>0</w:t>
            </w:r>
          </w:p>
        </w:tc>
        <w:tc>
          <w:tcPr>
            <w:tcW w:w="2346" w:type="dxa"/>
            <w:gridSpan w:val="4"/>
            <w:vAlign w:val="center"/>
          </w:tcPr>
          <w:p>
            <w:pPr>
              <w:rPr>
                <w:rFonts w:ascii="仿宋_GB2312" w:eastAsia="仿宋_GB2312"/>
                <w:sz w:val="24"/>
              </w:rPr>
            </w:pPr>
            <w:r>
              <w:rPr>
                <w:rFonts w:hint="eastAsia" w:ascii="仿宋_GB2312" w:eastAsia="仿宋_GB2312"/>
                <w:sz w:val="24"/>
              </w:rPr>
              <w:t>其中：中央财政</w:t>
            </w:r>
          </w:p>
        </w:tc>
        <w:tc>
          <w:tcPr>
            <w:tcW w:w="2377" w:type="dxa"/>
            <w:vAlign w:val="center"/>
          </w:tcPr>
          <w:p>
            <w:pPr>
              <w:jc w:val="center"/>
              <w:rPr>
                <w:rFonts w:ascii="仿宋_GB2312" w:eastAsia="仿宋_GB2312"/>
                <w:sz w:val="28"/>
              </w:rPr>
            </w:pPr>
            <w:r>
              <w:rPr>
                <w:rFonts w:hint="eastAsia" w:ascii="仿宋_GB2312" w:eastAsia="仿宋_GB2312"/>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省财政</w:t>
            </w:r>
          </w:p>
        </w:tc>
        <w:tc>
          <w:tcPr>
            <w:tcW w:w="1784" w:type="dxa"/>
            <w:gridSpan w:val="3"/>
            <w:vAlign w:val="center"/>
          </w:tcPr>
          <w:p>
            <w:pPr>
              <w:jc w:val="center"/>
              <w:rPr>
                <w:rFonts w:ascii="仿宋_GB2312" w:eastAsia="仿宋_GB2312"/>
                <w:sz w:val="28"/>
              </w:rPr>
            </w:pPr>
            <w:r>
              <w:rPr>
                <w:rFonts w:hint="eastAsia" w:ascii="仿宋_GB2312" w:eastAsia="仿宋_GB2312"/>
                <w:sz w:val="28"/>
              </w:rPr>
              <w:t>0</w:t>
            </w: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省财政</w:t>
            </w:r>
          </w:p>
        </w:tc>
        <w:tc>
          <w:tcPr>
            <w:tcW w:w="2377" w:type="dxa"/>
            <w:vAlign w:val="center"/>
          </w:tcPr>
          <w:p>
            <w:pPr>
              <w:jc w:val="center"/>
              <w:rPr>
                <w:rFonts w:ascii="仿宋_GB2312" w:eastAsia="仿宋_GB2312"/>
                <w:sz w:val="28"/>
              </w:rPr>
            </w:pPr>
            <w:r>
              <w:rPr>
                <w:rFonts w:hint="eastAsia" w:ascii="仿宋_GB2312" w:eastAsia="仿宋_GB2312"/>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市财政</w:t>
            </w:r>
          </w:p>
        </w:tc>
        <w:tc>
          <w:tcPr>
            <w:tcW w:w="1784" w:type="dxa"/>
            <w:gridSpan w:val="3"/>
            <w:vAlign w:val="center"/>
          </w:tcPr>
          <w:p>
            <w:pPr>
              <w:jc w:val="center"/>
              <w:rPr>
                <w:rFonts w:ascii="仿宋_GB2312" w:eastAsia="仿宋_GB2312"/>
                <w:sz w:val="28"/>
              </w:rPr>
            </w:pPr>
            <w:r>
              <w:rPr>
                <w:rFonts w:hint="eastAsia" w:ascii="仿宋_GB2312" w:eastAsia="仿宋_GB2312"/>
                <w:sz w:val="28"/>
              </w:rPr>
              <w:t>10</w:t>
            </w: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市财政</w:t>
            </w:r>
          </w:p>
        </w:tc>
        <w:tc>
          <w:tcPr>
            <w:tcW w:w="2377" w:type="dxa"/>
            <w:vAlign w:val="center"/>
          </w:tcPr>
          <w:p>
            <w:pPr>
              <w:jc w:val="center"/>
              <w:rPr>
                <w:rFonts w:ascii="仿宋_GB2312" w:eastAsia="仿宋_GB2312"/>
                <w:sz w:val="28"/>
              </w:rPr>
            </w:pPr>
            <w:r>
              <w:rPr>
                <w:rFonts w:hint="eastAsia" w:ascii="仿宋_GB2312" w:eastAsia="仿宋_GB2312"/>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lang w:eastAsia="zh-CN"/>
              </w:rPr>
              <w:t>其他</w:t>
            </w:r>
          </w:p>
        </w:tc>
        <w:tc>
          <w:tcPr>
            <w:tcW w:w="1784" w:type="dxa"/>
            <w:gridSpan w:val="3"/>
            <w:vAlign w:val="center"/>
          </w:tcPr>
          <w:p>
            <w:pPr>
              <w:jc w:val="center"/>
              <w:rPr>
                <w:rFonts w:ascii="仿宋_GB2312" w:eastAsia="仿宋_GB2312"/>
                <w:sz w:val="28"/>
              </w:rPr>
            </w:pPr>
            <w:r>
              <w:rPr>
                <w:rFonts w:hint="eastAsia" w:ascii="仿宋_GB2312" w:eastAsia="仿宋_GB2312"/>
                <w:sz w:val="28"/>
              </w:rPr>
              <w:t>0</w:t>
            </w: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lang w:eastAsia="zh-CN"/>
              </w:rPr>
              <w:t>其他</w:t>
            </w:r>
          </w:p>
        </w:tc>
        <w:tc>
          <w:tcPr>
            <w:tcW w:w="2377" w:type="dxa"/>
            <w:vAlign w:val="center"/>
          </w:tcPr>
          <w:p>
            <w:pPr>
              <w:jc w:val="center"/>
              <w:rPr>
                <w:rFonts w:ascii="仿宋_GB2312" w:eastAsia="仿宋_GB2312"/>
                <w:sz w:val="28"/>
              </w:rPr>
            </w:pPr>
            <w:r>
              <w:rPr>
                <w:rFonts w:hint="eastAsia" w:ascii="仿宋_GB2312" w:eastAsia="仿宋_GB2312"/>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rPr>
                <w:rFonts w:ascii="仿宋_GB2312" w:eastAsia="仿宋_GB2312"/>
                <w:sz w:val="24"/>
              </w:rPr>
            </w:pPr>
            <w:r>
              <w:rPr>
                <w:rFonts w:hint="eastAsia" w:ascii="仿宋_GB2312" w:eastAsia="仿宋_GB2312"/>
                <w:sz w:val="24"/>
              </w:rPr>
              <w:t>实际支出（万元）</w:t>
            </w:r>
          </w:p>
        </w:tc>
        <w:tc>
          <w:tcPr>
            <w:tcW w:w="6507" w:type="dxa"/>
            <w:gridSpan w:val="8"/>
            <w:vAlign w:val="center"/>
          </w:tcPr>
          <w:p>
            <w:pPr>
              <w:jc w:val="center"/>
              <w:rPr>
                <w:rFonts w:ascii="仿宋_GB2312" w:eastAsia="仿宋_GB2312"/>
                <w:sz w:val="28"/>
              </w:rPr>
            </w:pPr>
            <w:r>
              <w:rPr>
                <w:rFonts w:hint="eastAsia" w:ascii="仿宋_GB2312" w:eastAsia="仿宋_GB2312"/>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52" w:type="dxa"/>
            <w:gridSpan w:val="11"/>
            <w:tcBorders>
              <w:bottom w:val="single" w:color="auto" w:sz="4" w:space="0"/>
            </w:tcBorders>
            <w:vAlign w:val="center"/>
          </w:tcPr>
          <w:p>
            <w:pPr>
              <w:jc w:val="center"/>
              <w:rPr>
                <w:rFonts w:ascii="仿宋_GB2312" w:eastAsia="仿宋_GB2312"/>
                <w:b/>
                <w:sz w:val="28"/>
              </w:rPr>
            </w:pPr>
            <w:r>
              <w:rPr>
                <w:rFonts w:hint="eastAsia" w:ascii="仿宋_GB2312" w:eastAsia="仿宋_GB2312"/>
                <w:b/>
                <w:sz w:val="28"/>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345" w:type="dxa"/>
            <w:gridSpan w:val="3"/>
            <w:tcBorders>
              <w:bottom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支出内容</w:t>
            </w:r>
          </w:p>
          <w:p>
            <w:pPr>
              <w:spacing w:line="400" w:lineRule="exact"/>
              <w:jc w:val="center"/>
              <w:rPr>
                <w:rFonts w:ascii="仿宋_GB2312" w:eastAsia="仿宋_GB2312"/>
                <w:sz w:val="28"/>
                <w:szCs w:val="28"/>
              </w:rPr>
            </w:pPr>
            <w:r>
              <w:rPr>
                <w:rFonts w:hint="eastAsia" w:ascii="仿宋_GB2312" w:eastAsia="仿宋_GB2312"/>
                <w:sz w:val="28"/>
                <w:szCs w:val="28"/>
              </w:rPr>
              <w:t>（经济科目）</w:t>
            </w:r>
          </w:p>
        </w:tc>
        <w:tc>
          <w:tcPr>
            <w:tcW w:w="2863" w:type="dxa"/>
            <w:gridSpan w:val="4"/>
            <w:tcBorders>
              <w:bottom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计划支</w:t>
            </w:r>
          </w:p>
          <w:p>
            <w:pPr>
              <w:jc w:val="center"/>
              <w:rPr>
                <w:rFonts w:ascii="仿宋_GB2312" w:eastAsia="仿宋_GB2312"/>
                <w:sz w:val="28"/>
                <w:szCs w:val="28"/>
              </w:rPr>
            </w:pPr>
            <w:r>
              <w:rPr>
                <w:rFonts w:hint="eastAsia" w:ascii="仿宋_GB2312" w:eastAsia="仿宋_GB2312"/>
                <w:sz w:val="28"/>
                <w:szCs w:val="28"/>
              </w:rPr>
              <w:t>出数</w:t>
            </w:r>
          </w:p>
        </w:tc>
        <w:tc>
          <w:tcPr>
            <w:tcW w:w="3644" w:type="dxa"/>
            <w:gridSpan w:val="4"/>
            <w:tcBorders>
              <w:bottom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345" w:type="dxa"/>
            <w:gridSpan w:val="3"/>
            <w:tcBorders>
              <w:bottom w:val="single" w:color="auto" w:sz="4" w:space="0"/>
            </w:tcBorders>
            <w:vAlign w:val="center"/>
          </w:tcPr>
          <w:p>
            <w:pPr>
              <w:spacing w:line="700" w:lineRule="exact"/>
              <w:jc w:val="center"/>
              <w:rPr>
                <w:rFonts w:ascii="仿宋_GB2312" w:hAnsi="宋体" w:eastAsia="仿宋_GB2312" w:cs="宋体"/>
                <w:sz w:val="24"/>
              </w:rPr>
            </w:pPr>
            <w:r>
              <w:rPr>
                <w:rFonts w:hint="eastAsia" w:ascii="仿宋_GB2312" w:eastAsia="仿宋_GB2312"/>
                <w:sz w:val="24"/>
              </w:rPr>
              <w:t>办公费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c>
          <w:tcPr>
            <w:tcW w:w="3644"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700" w:lineRule="exact"/>
              <w:jc w:val="center"/>
              <w:rPr>
                <w:rFonts w:ascii="仿宋_GB2312" w:hAnsi="宋体" w:eastAsia="仿宋_GB2312" w:cs="宋体"/>
                <w:sz w:val="24"/>
              </w:rPr>
            </w:pPr>
            <w:r>
              <w:rPr>
                <w:rFonts w:hint="eastAsia" w:ascii="仿宋_GB2312" w:eastAsia="仿宋_GB2312"/>
                <w:sz w:val="24"/>
              </w:rPr>
              <w:t>电费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4</w:t>
            </w:r>
          </w:p>
        </w:tc>
        <w:tc>
          <w:tcPr>
            <w:tcW w:w="3644"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700" w:lineRule="exact"/>
              <w:jc w:val="center"/>
              <w:rPr>
                <w:rFonts w:ascii="仿宋_GB2312" w:hAnsi="宋体" w:eastAsia="仿宋_GB2312" w:cs="宋体"/>
                <w:sz w:val="24"/>
              </w:rPr>
            </w:pPr>
            <w:r>
              <w:rPr>
                <w:rFonts w:hint="eastAsia" w:ascii="仿宋_GB2312" w:eastAsia="仿宋_GB2312"/>
                <w:sz w:val="24"/>
              </w:rPr>
              <w:t>邮电费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c>
          <w:tcPr>
            <w:tcW w:w="3644"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700" w:lineRule="exact"/>
              <w:jc w:val="center"/>
              <w:rPr>
                <w:rFonts w:ascii="仿宋_GB2312" w:eastAsia="仿宋_GB2312"/>
                <w:sz w:val="24"/>
              </w:rPr>
            </w:pPr>
            <w:r>
              <w:rPr>
                <w:rFonts w:hint="eastAsia" w:ascii="仿宋_GB2312" w:eastAsia="仿宋_GB2312"/>
                <w:sz w:val="24"/>
              </w:rPr>
              <w:t>差旅费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c>
          <w:tcPr>
            <w:tcW w:w="3644"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700" w:lineRule="exact"/>
              <w:jc w:val="center"/>
              <w:rPr>
                <w:rFonts w:ascii="仿宋_GB2312" w:eastAsia="仿宋_GB2312"/>
                <w:sz w:val="24"/>
              </w:rPr>
            </w:pPr>
            <w:r>
              <w:rPr>
                <w:rFonts w:hint="eastAsia" w:ascii="仿宋_GB2312" w:eastAsia="仿宋_GB2312"/>
                <w:sz w:val="24"/>
              </w:rPr>
              <w:t>专用材料费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c>
          <w:tcPr>
            <w:tcW w:w="3644"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700" w:lineRule="exact"/>
              <w:jc w:val="center"/>
              <w:rPr>
                <w:rFonts w:ascii="仿宋_GB2312" w:eastAsia="仿宋_GB2312"/>
                <w:sz w:val="24"/>
              </w:rPr>
            </w:pPr>
            <w:r>
              <w:rPr>
                <w:rFonts w:hint="eastAsia" w:ascii="仿宋_GB2312" w:eastAsia="仿宋_GB2312"/>
                <w:sz w:val="24"/>
              </w:rPr>
              <w:t>公务用车运行维护费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2</w:t>
            </w:r>
          </w:p>
        </w:tc>
        <w:tc>
          <w:tcPr>
            <w:tcW w:w="3644"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hAnsi="华文中宋" w:eastAsia="仿宋_GB2312"/>
                <w:sz w:val="28"/>
                <w:szCs w:val="28"/>
              </w:rPr>
              <w:t>支出合计</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10</w:t>
            </w:r>
          </w:p>
        </w:tc>
        <w:tc>
          <w:tcPr>
            <w:tcW w:w="3644"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852" w:type="dxa"/>
            <w:gridSpan w:val="11"/>
            <w:tcBorders>
              <w:bottom w:val="single" w:color="auto" w:sz="4" w:space="0"/>
            </w:tcBorders>
            <w:vAlign w:val="center"/>
          </w:tcPr>
          <w:p>
            <w:pPr>
              <w:jc w:val="center"/>
              <w:rPr>
                <w:rFonts w:ascii="仿宋_GB2312" w:eastAsia="仿宋_GB2312"/>
                <w:b/>
                <w:bCs/>
                <w:sz w:val="28"/>
              </w:rPr>
            </w:pPr>
            <w:r>
              <w:rPr>
                <w:rFonts w:hint="eastAsia" w:ascii="仿宋_GB2312" w:eastAsia="仿宋_GB2312"/>
                <w:b/>
                <w:bCs/>
                <w:sz w:val="28"/>
              </w:rPr>
              <w:t>三、</w:t>
            </w:r>
            <w:r>
              <w:rPr>
                <w:rFonts w:hint="eastAsia" w:ascii="仿宋_GB2312" w:eastAsia="仿宋_GB2312"/>
                <w:b/>
                <w:sz w:val="28"/>
              </w:rPr>
              <w:t>项目绩效目标完成情况（简要）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38" w:type="dxa"/>
            <w:vMerge w:val="restart"/>
            <w:vAlign w:val="center"/>
          </w:tcPr>
          <w:p>
            <w:pPr>
              <w:jc w:val="center"/>
              <w:rPr>
                <w:rFonts w:ascii="仿宋_GB2312" w:eastAsia="仿宋_GB2312"/>
                <w:b/>
                <w:bCs/>
                <w:sz w:val="28"/>
              </w:rPr>
            </w:pPr>
            <w:r>
              <w:rPr>
                <w:rFonts w:hint="eastAsia" w:ascii="仿宋_GB2312" w:eastAsia="仿宋_GB2312"/>
                <w:sz w:val="24"/>
              </w:rPr>
              <w:t>项目绩效目标及实施计划</w:t>
            </w:r>
          </w:p>
        </w:tc>
        <w:tc>
          <w:tcPr>
            <w:tcW w:w="3120" w:type="dxa"/>
            <w:gridSpan w:val="4"/>
            <w:tcBorders>
              <w:bottom w:val="single" w:color="auto" w:sz="4" w:space="0"/>
            </w:tcBorders>
            <w:vAlign w:val="center"/>
          </w:tcPr>
          <w:p>
            <w:pPr>
              <w:jc w:val="center"/>
            </w:pPr>
            <w:r>
              <w:rPr>
                <w:rFonts w:hint="eastAsia" w:ascii="仿宋_GB2312" w:eastAsia="仿宋_GB2312"/>
                <w:sz w:val="28"/>
              </w:rPr>
              <w:t>预期绩效目标</w:t>
            </w:r>
          </w:p>
        </w:tc>
        <w:tc>
          <w:tcPr>
            <w:tcW w:w="4894" w:type="dxa"/>
            <w:gridSpan w:val="6"/>
            <w:tcBorders>
              <w:bottom w:val="single" w:color="auto" w:sz="4" w:space="0"/>
            </w:tcBorders>
          </w:tcPr>
          <w:p>
            <w:pPr>
              <w:jc w:val="center"/>
            </w:pPr>
            <w:r>
              <w:rPr>
                <w:rFonts w:hint="eastAsia" w:ascii="仿宋_GB2312" w:eastAsia="仿宋_GB2312"/>
                <w:sz w:val="2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838" w:type="dxa"/>
            <w:vMerge w:val="continue"/>
            <w:tcBorders>
              <w:bottom w:val="single" w:color="auto" w:sz="4" w:space="0"/>
            </w:tcBorders>
            <w:vAlign w:val="center"/>
          </w:tcPr>
          <w:p>
            <w:pPr>
              <w:jc w:val="center"/>
              <w:rPr>
                <w:rFonts w:ascii="仿宋_GB2312" w:eastAsia="仿宋_GB2312"/>
                <w:b/>
                <w:bCs/>
                <w:sz w:val="28"/>
              </w:rPr>
            </w:pPr>
          </w:p>
        </w:tc>
        <w:tc>
          <w:tcPr>
            <w:tcW w:w="3120" w:type="dxa"/>
            <w:gridSpan w:val="4"/>
            <w:tcBorders>
              <w:bottom w:val="single" w:color="auto" w:sz="4" w:space="0"/>
            </w:tcBorders>
            <w:vAlign w:val="center"/>
          </w:tcPr>
          <w:p>
            <w:pPr>
              <w:jc w:val="center"/>
            </w:pPr>
            <w:r>
              <w:rPr>
                <w:rFonts w:hint="eastAsia"/>
              </w:rPr>
              <w:t>完成河池市市场监督管理局下达的干茧（鲜茧）、生丝</w:t>
            </w:r>
            <w:r>
              <w:rPr>
                <w:rFonts w:hint="eastAsia"/>
                <w:lang w:eastAsia="zh-CN"/>
              </w:rPr>
              <w:t>、</w:t>
            </w:r>
            <w:r>
              <w:rPr>
                <w:rFonts w:hint="eastAsia"/>
                <w:lang w:val="en-US" w:eastAsia="zh-CN"/>
              </w:rPr>
              <w:t>蚕丝被等</w:t>
            </w:r>
            <w:r>
              <w:rPr>
                <w:rFonts w:hint="eastAsia"/>
              </w:rPr>
              <w:t>产品质量监督抽查抽样工作及检验工作任务，完成区域内工业产品生产企业产品质量监督检验抽样及检验工作任务。</w:t>
            </w:r>
          </w:p>
        </w:tc>
        <w:tc>
          <w:tcPr>
            <w:tcW w:w="4894" w:type="dxa"/>
            <w:gridSpan w:val="6"/>
            <w:tcBorders>
              <w:bottom w:val="single" w:color="auto" w:sz="4" w:space="0"/>
            </w:tcBorders>
          </w:tcPr>
          <w:p>
            <w:pPr>
              <w:jc w:val="center"/>
            </w:pPr>
          </w:p>
          <w:p/>
          <w:p/>
          <w:p>
            <w:pPr>
              <w:jc w:val="center"/>
            </w:pPr>
            <w:r>
              <w:rPr>
                <w:rFonts w:hint="eastAsia"/>
              </w:rPr>
              <w:t>优秀</w:t>
            </w:r>
          </w:p>
          <w:p>
            <w:pPr>
              <w:tabs>
                <w:tab w:val="left" w:pos="1320"/>
              </w:tabs>
            </w:pPr>
            <w:r>
              <w:tab/>
            </w:r>
          </w:p>
          <w:p>
            <w:pPr>
              <w:tabs>
                <w:tab w:val="left" w:pos="1320"/>
              </w:tabs>
            </w:pPr>
          </w:p>
          <w:p>
            <w:pPr>
              <w:tabs>
                <w:tab w:val="left" w:pos="132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852" w:type="dxa"/>
            <w:gridSpan w:val="11"/>
            <w:tcBorders>
              <w:bottom w:val="single" w:color="auto" w:sz="4" w:space="0"/>
            </w:tcBorders>
            <w:vAlign w:val="center"/>
          </w:tcPr>
          <w:p>
            <w:pPr>
              <w:jc w:val="center"/>
              <w:rPr>
                <w:rFonts w:ascii="仿宋_GB2312" w:eastAsia="仿宋_GB2312"/>
                <w:b/>
                <w:bCs/>
                <w:sz w:val="28"/>
              </w:rPr>
            </w:pPr>
            <w:r>
              <w:rPr>
                <w:rFonts w:hint="eastAsia" w:ascii="仿宋_GB2312" w:eastAsia="仿宋_GB2312"/>
                <w:b/>
                <w:bCs/>
                <w:sz w:val="28"/>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单位</w:t>
            </w:r>
          </w:p>
        </w:tc>
        <w:tc>
          <w:tcPr>
            <w:tcW w:w="1980" w:type="dxa"/>
            <w:gridSpan w:val="4"/>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职务</w:t>
            </w:r>
          </w:p>
        </w:tc>
        <w:tc>
          <w:tcPr>
            <w:tcW w:w="3452"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联系电话及手机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邓文杰</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河池市纤维检验所</w:t>
            </w:r>
          </w:p>
        </w:tc>
        <w:tc>
          <w:tcPr>
            <w:tcW w:w="1980" w:type="dxa"/>
            <w:gridSpan w:val="4"/>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所长</w:t>
            </w:r>
          </w:p>
        </w:tc>
        <w:tc>
          <w:tcPr>
            <w:tcW w:w="3452" w:type="dxa"/>
            <w:gridSpan w:val="3"/>
            <w:tcBorders>
              <w:bottom w:val="single" w:color="auto" w:sz="4" w:space="0"/>
            </w:tcBorders>
          </w:tcPr>
          <w:p>
            <w:pPr>
              <w:rPr>
                <w:rFonts w:ascii="仿宋_GB2312" w:eastAsia="仿宋_GB2312"/>
                <w:sz w:val="24"/>
              </w:rPr>
            </w:pPr>
            <w:r>
              <w:rPr>
                <w:rFonts w:hint="eastAsia" w:ascii="仿宋_GB2312" w:eastAsia="仿宋_GB2312"/>
                <w:sz w:val="24"/>
              </w:rPr>
              <w:t>手机：18077830016</w:t>
            </w:r>
          </w:p>
          <w:p>
            <w:pPr>
              <w:rPr>
                <w:rFonts w:ascii="仿宋_GB2312" w:eastAsia="仿宋_GB2312"/>
                <w:sz w:val="24"/>
              </w:rPr>
            </w:pPr>
            <w:r>
              <w:rPr>
                <w:rFonts w:hint="eastAsia" w:ascii="仿宋_GB2312" w:eastAsia="仿宋_GB2312"/>
                <w:sz w:val="24"/>
              </w:rPr>
              <w:t>电话：3178758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郭林</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河池市纤维检验所</w:t>
            </w:r>
          </w:p>
        </w:tc>
        <w:tc>
          <w:tcPr>
            <w:tcW w:w="1980" w:type="dxa"/>
            <w:gridSpan w:val="4"/>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副所长</w:t>
            </w:r>
          </w:p>
        </w:tc>
        <w:tc>
          <w:tcPr>
            <w:tcW w:w="3452" w:type="dxa"/>
            <w:gridSpan w:val="3"/>
            <w:tcBorders>
              <w:bottom w:val="single" w:color="auto" w:sz="4" w:space="0"/>
            </w:tcBorders>
          </w:tcPr>
          <w:p>
            <w:pPr>
              <w:rPr>
                <w:rFonts w:ascii="仿宋_GB2312" w:eastAsia="仿宋_GB2312"/>
                <w:sz w:val="24"/>
              </w:rPr>
            </w:pPr>
            <w:r>
              <w:rPr>
                <w:rFonts w:hint="eastAsia" w:ascii="仿宋_GB2312" w:eastAsia="仿宋_GB2312"/>
                <w:sz w:val="24"/>
              </w:rPr>
              <w:t xml:space="preserve">手机：17776412118 </w:t>
            </w:r>
          </w:p>
          <w:p>
            <w:pPr>
              <w:rPr>
                <w:rFonts w:ascii="仿宋_GB2312" w:eastAsia="仿宋_GB2312"/>
                <w:sz w:val="24"/>
              </w:rPr>
            </w:pPr>
            <w:r>
              <w:rPr>
                <w:rFonts w:hint="eastAsia" w:ascii="仿宋_GB2312" w:eastAsia="仿宋_GB2312"/>
                <w:sz w:val="24"/>
              </w:rPr>
              <w:t>电话：3178759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邱轶</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河池市纤维检验所</w:t>
            </w:r>
          </w:p>
        </w:tc>
        <w:tc>
          <w:tcPr>
            <w:tcW w:w="1980" w:type="dxa"/>
            <w:gridSpan w:val="4"/>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质量负责人</w:t>
            </w:r>
          </w:p>
        </w:tc>
        <w:tc>
          <w:tcPr>
            <w:tcW w:w="3452" w:type="dxa"/>
            <w:gridSpan w:val="3"/>
            <w:tcBorders>
              <w:bottom w:val="single" w:color="auto" w:sz="4" w:space="0"/>
            </w:tcBorders>
          </w:tcPr>
          <w:p>
            <w:pPr>
              <w:rPr>
                <w:rFonts w:ascii="仿宋_GB2312" w:eastAsia="仿宋_GB2312"/>
                <w:sz w:val="24"/>
              </w:rPr>
            </w:pPr>
            <w:r>
              <w:rPr>
                <w:rFonts w:hint="eastAsia" w:ascii="仿宋_GB2312" w:eastAsia="仿宋_GB2312"/>
                <w:sz w:val="24"/>
              </w:rPr>
              <w:t>手机：18070803161</w:t>
            </w:r>
          </w:p>
          <w:p>
            <w:pPr>
              <w:rPr>
                <w:rFonts w:ascii="仿宋_GB2312" w:eastAsia="仿宋_GB2312"/>
                <w:sz w:val="24"/>
              </w:rPr>
            </w:pPr>
            <w:r>
              <w:rPr>
                <w:rFonts w:hint="eastAsia" w:ascii="仿宋_GB2312" w:eastAsia="仿宋_GB2312"/>
                <w:sz w:val="24"/>
              </w:rPr>
              <w:t>电话：3178756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胡杨楠</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河池市纤维检验所</w:t>
            </w:r>
          </w:p>
        </w:tc>
        <w:tc>
          <w:tcPr>
            <w:tcW w:w="1980" w:type="dxa"/>
            <w:gridSpan w:val="4"/>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实验室负责人</w:t>
            </w:r>
          </w:p>
        </w:tc>
        <w:tc>
          <w:tcPr>
            <w:tcW w:w="3452" w:type="dxa"/>
            <w:gridSpan w:val="3"/>
            <w:tcBorders>
              <w:bottom w:val="single" w:color="auto" w:sz="4" w:space="0"/>
            </w:tcBorders>
          </w:tcPr>
          <w:p>
            <w:pPr>
              <w:rPr>
                <w:rFonts w:ascii="仿宋_GB2312" w:eastAsia="仿宋_GB2312"/>
                <w:sz w:val="24"/>
              </w:rPr>
            </w:pPr>
            <w:r>
              <w:rPr>
                <w:rFonts w:hint="eastAsia" w:ascii="仿宋_GB2312" w:eastAsia="仿宋_GB2312"/>
                <w:sz w:val="24"/>
              </w:rPr>
              <w:t>手机：18978297513</w:t>
            </w:r>
          </w:p>
          <w:p>
            <w:pPr>
              <w:rPr>
                <w:rFonts w:ascii="仿宋_GB2312" w:eastAsia="仿宋_GB2312"/>
                <w:sz w:val="24"/>
              </w:rPr>
            </w:pPr>
            <w:r>
              <w:rPr>
                <w:rFonts w:hint="eastAsia" w:ascii="仿宋_GB2312" w:eastAsia="仿宋_GB2312"/>
                <w:sz w:val="24"/>
              </w:rPr>
              <w:t>电话：3178757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罗黎姿</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河池市纤维检验所</w:t>
            </w:r>
          </w:p>
        </w:tc>
        <w:tc>
          <w:tcPr>
            <w:tcW w:w="1980" w:type="dxa"/>
            <w:gridSpan w:val="4"/>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办公室负责人</w:t>
            </w:r>
          </w:p>
        </w:tc>
        <w:tc>
          <w:tcPr>
            <w:tcW w:w="3452" w:type="dxa"/>
            <w:gridSpan w:val="3"/>
            <w:tcBorders>
              <w:bottom w:val="single" w:color="auto" w:sz="4" w:space="0"/>
            </w:tcBorders>
          </w:tcPr>
          <w:p>
            <w:pPr>
              <w:rPr>
                <w:rFonts w:ascii="仿宋_GB2312" w:eastAsia="仿宋_GB2312"/>
                <w:sz w:val="24"/>
              </w:rPr>
            </w:pPr>
            <w:r>
              <w:rPr>
                <w:rFonts w:hint="eastAsia" w:ascii="仿宋_GB2312" w:eastAsia="仿宋_GB2312"/>
                <w:sz w:val="24"/>
              </w:rPr>
              <w:t>手机：18070805193</w:t>
            </w:r>
          </w:p>
          <w:p>
            <w:pPr>
              <w:rPr>
                <w:rFonts w:ascii="仿宋_GB2312" w:eastAsia="仿宋_GB2312"/>
                <w:sz w:val="24"/>
              </w:rPr>
            </w:pPr>
            <w:r>
              <w:rPr>
                <w:rFonts w:hint="eastAsia" w:ascii="仿宋_GB2312" w:eastAsia="仿宋_GB2312"/>
                <w:sz w:val="24"/>
              </w:rPr>
              <w:t>电话：3178755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8852" w:type="dxa"/>
            <w:gridSpan w:val="11"/>
            <w:tcBorders>
              <w:bottom w:val="single" w:color="auto" w:sz="4" w:space="0"/>
            </w:tcBorders>
          </w:tcPr>
          <w:p>
            <w:pPr>
              <w:rPr>
                <w:rFonts w:ascii="仿宋_GB2312" w:eastAsia="仿宋_GB2312"/>
                <w:b/>
                <w:sz w:val="28"/>
              </w:rPr>
            </w:pPr>
            <w:r>
              <w:rPr>
                <w:rFonts w:hint="eastAsia" w:ascii="仿宋_GB2312" w:eastAsia="仿宋_GB2312"/>
                <w:b/>
                <w:sz w:val="28"/>
              </w:rPr>
              <w:t>五、项目单位（评价机构）意见：</w:t>
            </w:r>
          </w:p>
          <w:p>
            <w:pPr>
              <w:rPr>
                <w:rFonts w:ascii="仿宋_GB2312" w:eastAsia="仿宋_GB2312"/>
                <w:b/>
                <w:sz w:val="28"/>
              </w:rPr>
            </w:pPr>
          </w:p>
          <w:p>
            <w:pPr>
              <w:rPr>
                <w:rFonts w:ascii="仿宋_GB2312" w:eastAsia="仿宋_GB2312"/>
                <w:sz w:val="28"/>
              </w:rPr>
            </w:pPr>
            <w:r>
              <w:rPr>
                <w:rFonts w:hint="eastAsia" w:ascii="仿宋_GB2312" w:eastAsia="仿宋_GB2312"/>
                <w:sz w:val="28"/>
              </w:rPr>
              <w:t xml:space="preserve">                                （盖章）</w:t>
            </w:r>
          </w:p>
          <w:p>
            <w:pPr>
              <w:ind w:firstLine="4340" w:firstLineChars="1550"/>
              <w:rPr>
                <w:rFonts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8852" w:type="dxa"/>
            <w:gridSpan w:val="11"/>
            <w:tcBorders>
              <w:bottom w:val="single" w:color="auto" w:sz="4" w:space="0"/>
            </w:tcBorders>
          </w:tcPr>
          <w:p>
            <w:pPr>
              <w:rPr>
                <w:rFonts w:ascii="仿宋_GB2312" w:eastAsia="仿宋_GB2312"/>
                <w:b/>
                <w:bCs/>
                <w:sz w:val="28"/>
              </w:rPr>
            </w:pPr>
            <w:r>
              <w:rPr>
                <w:rFonts w:hint="eastAsia" w:ascii="仿宋_GB2312" w:eastAsia="仿宋_GB2312"/>
                <w:b/>
                <w:bCs/>
                <w:sz w:val="28"/>
              </w:rPr>
              <w:t>六、主管部门审核意见：</w:t>
            </w:r>
          </w:p>
          <w:p>
            <w:pPr>
              <w:rPr>
                <w:rFonts w:ascii="仿宋_GB2312" w:eastAsia="仿宋_GB2312"/>
                <w:sz w:val="28"/>
              </w:rPr>
            </w:pPr>
          </w:p>
          <w:p>
            <w:pPr>
              <w:rPr>
                <w:rFonts w:ascii="仿宋_GB2312" w:eastAsia="仿宋_GB2312"/>
                <w:sz w:val="28"/>
              </w:rPr>
            </w:pPr>
          </w:p>
          <w:p>
            <w:pPr>
              <w:rPr>
                <w:rFonts w:ascii="仿宋_GB2312" w:eastAsia="仿宋_GB2312"/>
                <w:sz w:val="28"/>
              </w:rPr>
            </w:pPr>
            <w:r>
              <w:rPr>
                <w:rFonts w:hint="eastAsia" w:ascii="仿宋_GB2312" w:eastAsia="仿宋_GB2312"/>
                <w:sz w:val="28"/>
              </w:rPr>
              <w:t xml:space="preserve">                                 （盖章）</w:t>
            </w:r>
          </w:p>
          <w:p>
            <w:pPr>
              <w:wordWrap w:val="0"/>
              <w:rPr>
                <w:rFonts w:ascii="仿宋_GB2312" w:eastAsia="仿宋_GB2312"/>
                <w:sz w:val="28"/>
              </w:rPr>
            </w:pPr>
            <w:r>
              <w:rPr>
                <w:rFonts w:hint="eastAsia" w:ascii="仿宋_GB2312" w:eastAsia="仿宋_GB2312"/>
                <w:sz w:val="28"/>
              </w:rPr>
              <w:t xml:space="preserve">                               年   月  日</w:t>
            </w:r>
          </w:p>
        </w:tc>
      </w:tr>
    </w:tbl>
    <w:p>
      <w:pPr>
        <w:spacing w:line="560" w:lineRule="exact"/>
        <w:rPr>
          <w:rFonts w:ascii="仿宋" w:hAnsi="仿宋" w:eastAsia="仿宋"/>
          <w:color w:val="FF0000"/>
          <w:sz w:val="32"/>
          <w:szCs w:val="32"/>
        </w:rPr>
      </w:pPr>
    </w:p>
    <w:sectPr>
      <w:headerReference r:id="rId3" w:type="default"/>
      <w:footerReference r:id="rId4" w:type="default"/>
      <w:footerReference r:id="rId5" w:type="even"/>
      <w:pgSz w:w="11906" w:h="16838"/>
      <w:pgMar w:top="1361" w:right="1247" w:bottom="1020"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YxY2Q1ZWMxYWRiMzNhNjNlOWYyZTVhZTlkYjYyMzgifQ=="/>
  </w:docVars>
  <w:rsids>
    <w:rsidRoot w:val="00E25B32"/>
    <w:rsid w:val="00001451"/>
    <w:rsid w:val="000014B7"/>
    <w:rsid w:val="00002097"/>
    <w:rsid w:val="000050DC"/>
    <w:rsid w:val="00011146"/>
    <w:rsid w:val="000116C8"/>
    <w:rsid w:val="000200C1"/>
    <w:rsid w:val="0002107D"/>
    <w:rsid w:val="000218BC"/>
    <w:rsid w:val="00031F30"/>
    <w:rsid w:val="000342BC"/>
    <w:rsid w:val="00034915"/>
    <w:rsid w:val="00037B62"/>
    <w:rsid w:val="00037D5F"/>
    <w:rsid w:val="00040365"/>
    <w:rsid w:val="00043407"/>
    <w:rsid w:val="000436E8"/>
    <w:rsid w:val="00050861"/>
    <w:rsid w:val="00051478"/>
    <w:rsid w:val="000520DD"/>
    <w:rsid w:val="0005703C"/>
    <w:rsid w:val="0006203D"/>
    <w:rsid w:val="00062493"/>
    <w:rsid w:val="000702A7"/>
    <w:rsid w:val="000751FD"/>
    <w:rsid w:val="0007542C"/>
    <w:rsid w:val="00091B40"/>
    <w:rsid w:val="00097531"/>
    <w:rsid w:val="000A0571"/>
    <w:rsid w:val="000A4BF6"/>
    <w:rsid w:val="000B176A"/>
    <w:rsid w:val="000B4367"/>
    <w:rsid w:val="000B6115"/>
    <w:rsid w:val="000B6D99"/>
    <w:rsid w:val="000C0AF0"/>
    <w:rsid w:val="000C5FE1"/>
    <w:rsid w:val="000C642A"/>
    <w:rsid w:val="000D170B"/>
    <w:rsid w:val="000D3D4E"/>
    <w:rsid w:val="000D4F96"/>
    <w:rsid w:val="000E25A3"/>
    <w:rsid w:val="000E685A"/>
    <w:rsid w:val="000E6C54"/>
    <w:rsid w:val="000F2648"/>
    <w:rsid w:val="001008F6"/>
    <w:rsid w:val="001069C6"/>
    <w:rsid w:val="00107846"/>
    <w:rsid w:val="00111966"/>
    <w:rsid w:val="00113C3B"/>
    <w:rsid w:val="0013092E"/>
    <w:rsid w:val="00133B2E"/>
    <w:rsid w:val="00137211"/>
    <w:rsid w:val="00141127"/>
    <w:rsid w:val="001417ED"/>
    <w:rsid w:val="0014377A"/>
    <w:rsid w:val="00144511"/>
    <w:rsid w:val="00150D86"/>
    <w:rsid w:val="0015343C"/>
    <w:rsid w:val="0016730A"/>
    <w:rsid w:val="00172693"/>
    <w:rsid w:val="00173889"/>
    <w:rsid w:val="00176388"/>
    <w:rsid w:val="00182AB0"/>
    <w:rsid w:val="00183784"/>
    <w:rsid w:val="0018442F"/>
    <w:rsid w:val="001879E8"/>
    <w:rsid w:val="0019421C"/>
    <w:rsid w:val="001B303A"/>
    <w:rsid w:val="001B4562"/>
    <w:rsid w:val="001C36BD"/>
    <w:rsid w:val="001C4E2D"/>
    <w:rsid w:val="001C6BA3"/>
    <w:rsid w:val="001D1270"/>
    <w:rsid w:val="001E30D0"/>
    <w:rsid w:val="001E3F84"/>
    <w:rsid w:val="001E5402"/>
    <w:rsid w:val="001F5E9B"/>
    <w:rsid w:val="001F62C7"/>
    <w:rsid w:val="002025C6"/>
    <w:rsid w:val="00205C74"/>
    <w:rsid w:val="00206164"/>
    <w:rsid w:val="002132B9"/>
    <w:rsid w:val="00213DD9"/>
    <w:rsid w:val="002160C3"/>
    <w:rsid w:val="00220AE5"/>
    <w:rsid w:val="0022309D"/>
    <w:rsid w:val="00227429"/>
    <w:rsid w:val="00232521"/>
    <w:rsid w:val="00233B66"/>
    <w:rsid w:val="0024395B"/>
    <w:rsid w:val="002455B4"/>
    <w:rsid w:val="00246EB0"/>
    <w:rsid w:val="00250653"/>
    <w:rsid w:val="00254497"/>
    <w:rsid w:val="00262295"/>
    <w:rsid w:val="00262B87"/>
    <w:rsid w:val="002650F7"/>
    <w:rsid w:val="00267E67"/>
    <w:rsid w:val="002706A4"/>
    <w:rsid w:val="00271D7C"/>
    <w:rsid w:val="00274C94"/>
    <w:rsid w:val="00274F27"/>
    <w:rsid w:val="00292CB0"/>
    <w:rsid w:val="0029367D"/>
    <w:rsid w:val="00295BEA"/>
    <w:rsid w:val="002A0F38"/>
    <w:rsid w:val="002A6262"/>
    <w:rsid w:val="002A6CB7"/>
    <w:rsid w:val="002B0939"/>
    <w:rsid w:val="002B33A5"/>
    <w:rsid w:val="002B4D04"/>
    <w:rsid w:val="002B769C"/>
    <w:rsid w:val="002C07FB"/>
    <w:rsid w:val="002C1F7B"/>
    <w:rsid w:val="002C2D50"/>
    <w:rsid w:val="002C4296"/>
    <w:rsid w:val="002C5513"/>
    <w:rsid w:val="002C72F0"/>
    <w:rsid w:val="002D2129"/>
    <w:rsid w:val="002D3981"/>
    <w:rsid w:val="002E38EB"/>
    <w:rsid w:val="002F152F"/>
    <w:rsid w:val="002F562E"/>
    <w:rsid w:val="002F609E"/>
    <w:rsid w:val="00304108"/>
    <w:rsid w:val="00312A47"/>
    <w:rsid w:val="003271E2"/>
    <w:rsid w:val="0032785E"/>
    <w:rsid w:val="0033380D"/>
    <w:rsid w:val="00335E39"/>
    <w:rsid w:val="00351A18"/>
    <w:rsid w:val="00353585"/>
    <w:rsid w:val="00354DA2"/>
    <w:rsid w:val="00361C72"/>
    <w:rsid w:val="00365C9D"/>
    <w:rsid w:val="00365DDF"/>
    <w:rsid w:val="003679D6"/>
    <w:rsid w:val="00372CA5"/>
    <w:rsid w:val="003811EF"/>
    <w:rsid w:val="00382809"/>
    <w:rsid w:val="00390372"/>
    <w:rsid w:val="0039169D"/>
    <w:rsid w:val="003A35B2"/>
    <w:rsid w:val="003A6016"/>
    <w:rsid w:val="003B681F"/>
    <w:rsid w:val="003C1E34"/>
    <w:rsid w:val="003C4BE7"/>
    <w:rsid w:val="003D01BF"/>
    <w:rsid w:val="003D4A77"/>
    <w:rsid w:val="003D5111"/>
    <w:rsid w:val="003E3304"/>
    <w:rsid w:val="003E66FA"/>
    <w:rsid w:val="003E6B95"/>
    <w:rsid w:val="003F1443"/>
    <w:rsid w:val="003F7624"/>
    <w:rsid w:val="004003F0"/>
    <w:rsid w:val="004008B6"/>
    <w:rsid w:val="004024E5"/>
    <w:rsid w:val="00404F85"/>
    <w:rsid w:val="00410873"/>
    <w:rsid w:val="00410B5B"/>
    <w:rsid w:val="00412509"/>
    <w:rsid w:val="004156CB"/>
    <w:rsid w:val="004210FC"/>
    <w:rsid w:val="004234F1"/>
    <w:rsid w:val="00424701"/>
    <w:rsid w:val="00431F91"/>
    <w:rsid w:val="00433553"/>
    <w:rsid w:val="004471A1"/>
    <w:rsid w:val="00452E65"/>
    <w:rsid w:val="00454D0B"/>
    <w:rsid w:val="00462B0E"/>
    <w:rsid w:val="00467BC5"/>
    <w:rsid w:val="004765EC"/>
    <w:rsid w:val="00480669"/>
    <w:rsid w:val="0048255D"/>
    <w:rsid w:val="00494E36"/>
    <w:rsid w:val="004B17FB"/>
    <w:rsid w:val="004B2F15"/>
    <w:rsid w:val="004B3CF1"/>
    <w:rsid w:val="004B7BF6"/>
    <w:rsid w:val="004C03DF"/>
    <w:rsid w:val="004C09A2"/>
    <w:rsid w:val="004C2613"/>
    <w:rsid w:val="004D6E07"/>
    <w:rsid w:val="004E1943"/>
    <w:rsid w:val="004E5030"/>
    <w:rsid w:val="004F031B"/>
    <w:rsid w:val="004F0D26"/>
    <w:rsid w:val="004F44D0"/>
    <w:rsid w:val="00506638"/>
    <w:rsid w:val="00506A45"/>
    <w:rsid w:val="005078BE"/>
    <w:rsid w:val="00512F32"/>
    <w:rsid w:val="00517109"/>
    <w:rsid w:val="00517D21"/>
    <w:rsid w:val="005206F2"/>
    <w:rsid w:val="0052547F"/>
    <w:rsid w:val="00527527"/>
    <w:rsid w:val="0053046F"/>
    <w:rsid w:val="00530490"/>
    <w:rsid w:val="005374CB"/>
    <w:rsid w:val="00541987"/>
    <w:rsid w:val="00543965"/>
    <w:rsid w:val="00556CA7"/>
    <w:rsid w:val="00557294"/>
    <w:rsid w:val="005661E6"/>
    <w:rsid w:val="00571742"/>
    <w:rsid w:val="00572440"/>
    <w:rsid w:val="0057389E"/>
    <w:rsid w:val="005767A5"/>
    <w:rsid w:val="005768C7"/>
    <w:rsid w:val="00582CEB"/>
    <w:rsid w:val="00590A87"/>
    <w:rsid w:val="0059123F"/>
    <w:rsid w:val="0059169C"/>
    <w:rsid w:val="0059512B"/>
    <w:rsid w:val="005965F6"/>
    <w:rsid w:val="005A1B02"/>
    <w:rsid w:val="005A2382"/>
    <w:rsid w:val="005B0315"/>
    <w:rsid w:val="005B2711"/>
    <w:rsid w:val="005C1873"/>
    <w:rsid w:val="005D1D55"/>
    <w:rsid w:val="005D2316"/>
    <w:rsid w:val="005D3925"/>
    <w:rsid w:val="005D4E19"/>
    <w:rsid w:val="005D7AF4"/>
    <w:rsid w:val="005E010C"/>
    <w:rsid w:val="005E4385"/>
    <w:rsid w:val="005E5EEA"/>
    <w:rsid w:val="005F6B38"/>
    <w:rsid w:val="005F771D"/>
    <w:rsid w:val="00601250"/>
    <w:rsid w:val="0060376C"/>
    <w:rsid w:val="00606D1B"/>
    <w:rsid w:val="0061133A"/>
    <w:rsid w:val="00611FC4"/>
    <w:rsid w:val="006146B0"/>
    <w:rsid w:val="0063095E"/>
    <w:rsid w:val="00632B1A"/>
    <w:rsid w:val="0064393A"/>
    <w:rsid w:val="006453B8"/>
    <w:rsid w:val="006700AC"/>
    <w:rsid w:val="006706CD"/>
    <w:rsid w:val="0067270E"/>
    <w:rsid w:val="006746B1"/>
    <w:rsid w:val="00680FDE"/>
    <w:rsid w:val="00682219"/>
    <w:rsid w:val="006925C8"/>
    <w:rsid w:val="00692C2C"/>
    <w:rsid w:val="006955F3"/>
    <w:rsid w:val="0069685B"/>
    <w:rsid w:val="00697CEC"/>
    <w:rsid w:val="006B0AA7"/>
    <w:rsid w:val="006B2222"/>
    <w:rsid w:val="006C2799"/>
    <w:rsid w:val="006C3BC3"/>
    <w:rsid w:val="006C3C37"/>
    <w:rsid w:val="006C5A22"/>
    <w:rsid w:val="006D0C66"/>
    <w:rsid w:val="006D16A1"/>
    <w:rsid w:val="006D1AF2"/>
    <w:rsid w:val="006D2E08"/>
    <w:rsid w:val="006D2E32"/>
    <w:rsid w:val="006D43F0"/>
    <w:rsid w:val="006D4F9F"/>
    <w:rsid w:val="006D557D"/>
    <w:rsid w:val="006E4977"/>
    <w:rsid w:val="006E5867"/>
    <w:rsid w:val="006F1A94"/>
    <w:rsid w:val="006F2C8D"/>
    <w:rsid w:val="006F5D46"/>
    <w:rsid w:val="00700D0B"/>
    <w:rsid w:val="00710DCD"/>
    <w:rsid w:val="00713AD4"/>
    <w:rsid w:val="007146F1"/>
    <w:rsid w:val="00714949"/>
    <w:rsid w:val="00733DD4"/>
    <w:rsid w:val="0073590F"/>
    <w:rsid w:val="0073789B"/>
    <w:rsid w:val="00741A12"/>
    <w:rsid w:val="00741D04"/>
    <w:rsid w:val="00751A96"/>
    <w:rsid w:val="00752726"/>
    <w:rsid w:val="00756595"/>
    <w:rsid w:val="00757337"/>
    <w:rsid w:val="007645BF"/>
    <w:rsid w:val="007830CF"/>
    <w:rsid w:val="00784487"/>
    <w:rsid w:val="00787D8D"/>
    <w:rsid w:val="00796250"/>
    <w:rsid w:val="007972BD"/>
    <w:rsid w:val="007A39AE"/>
    <w:rsid w:val="007A6556"/>
    <w:rsid w:val="007B3896"/>
    <w:rsid w:val="007B63E1"/>
    <w:rsid w:val="007B666F"/>
    <w:rsid w:val="007D0EA6"/>
    <w:rsid w:val="007D607E"/>
    <w:rsid w:val="007E02C6"/>
    <w:rsid w:val="007E116A"/>
    <w:rsid w:val="007E237A"/>
    <w:rsid w:val="007E5E51"/>
    <w:rsid w:val="007F546F"/>
    <w:rsid w:val="008007CC"/>
    <w:rsid w:val="00801004"/>
    <w:rsid w:val="00823419"/>
    <w:rsid w:val="00823E9E"/>
    <w:rsid w:val="00824233"/>
    <w:rsid w:val="008336A1"/>
    <w:rsid w:val="008341F5"/>
    <w:rsid w:val="00843CFC"/>
    <w:rsid w:val="00851D57"/>
    <w:rsid w:val="00862A0C"/>
    <w:rsid w:val="0086320E"/>
    <w:rsid w:val="00863DD1"/>
    <w:rsid w:val="00872AD7"/>
    <w:rsid w:val="00892A51"/>
    <w:rsid w:val="00893B40"/>
    <w:rsid w:val="008A2099"/>
    <w:rsid w:val="008A6200"/>
    <w:rsid w:val="008B0FDB"/>
    <w:rsid w:val="008B2833"/>
    <w:rsid w:val="008B445F"/>
    <w:rsid w:val="008C6327"/>
    <w:rsid w:val="008D48DC"/>
    <w:rsid w:val="008D4A8B"/>
    <w:rsid w:val="008D7327"/>
    <w:rsid w:val="008E1269"/>
    <w:rsid w:val="008E2606"/>
    <w:rsid w:val="008E27E7"/>
    <w:rsid w:val="008E77C0"/>
    <w:rsid w:val="00901B2D"/>
    <w:rsid w:val="00902494"/>
    <w:rsid w:val="00907A97"/>
    <w:rsid w:val="0091329B"/>
    <w:rsid w:val="00913407"/>
    <w:rsid w:val="009144ED"/>
    <w:rsid w:val="009249A2"/>
    <w:rsid w:val="00926BAC"/>
    <w:rsid w:val="009302A4"/>
    <w:rsid w:val="00930B5A"/>
    <w:rsid w:val="00941013"/>
    <w:rsid w:val="009457D3"/>
    <w:rsid w:val="00945CEC"/>
    <w:rsid w:val="00946CB2"/>
    <w:rsid w:val="0095017C"/>
    <w:rsid w:val="0095414B"/>
    <w:rsid w:val="00964163"/>
    <w:rsid w:val="00975F19"/>
    <w:rsid w:val="00980CFC"/>
    <w:rsid w:val="00986A19"/>
    <w:rsid w:val="00991F01"/>
    <w:rsid w:val="009935B2"/>
    <w:rsid w:val="009954B8"/>
    <w:rsid w:val="009A01FD"/>
    <w:rsid w:val="009A07C7"/>
    <w:rsid w:val="009A189B"/>
    <w:rsid w:val="009A481D"/>
    <w:rsid w:val="009A4AF9"/>
    <w:rsid w:val="009A4E3F"/>
    <w:rsid w:val="009A658F"/>
    <w:rsid w:val="009B215B"/>
    <w:rsid w:val="009B2766"/>
    <w:rsid w:val="009B75E4"/>
    <w:rsid w:val="009C4A9E"/>
    <w:rsid w:val="009E6BEA"/>
    <w:rsid w:val="009F2A85"/>
    <w:rsid w:val="00A00F9F"/>
    <w:rsid w:val="00A01F4F"/>
    <w:rsid w:val="00A02A48"/>
    <w:rsid w:val="00A03666"/>
    <w:rsid w:val="00A06D60"/>
    <w:rsid w:val="00A153E4"/>
    <w:rsid w:val="00A1593F"/>
    <w:rsid w:val="00A16DBE"/>
    <w:rsid w:val="00A2242C"/>
    <w:rsid w:val="00A23B38"/>
    <w:rsid w:val="00A24CA4"/>
    <w:rsid w:val="00A34102"/>
    <w:rsid w:val="00A47A55"/>
    <w:rsid w:val="00A52CCA"/>
    <w:rsid w:val="00A53D8A"/>
    <w:rsid w:val="00A61035"/>
    <w:rsid w:val="00A62207"/>
    <w:rsid w:val="00A722DB"/>
    <w:rsid w:val="00A75F43"/>
    <w:rsid w:val="00A8041C"/>
    <w:rsid w:val="00A81C58"/>
    <w:rsid w:val="00A82FA5"/>
    <w:rsid w:val="00A879FA"/>
    <w:rsid w:val="00A92206"/>
    <w:rsid w:val="00A92CDA"/>
    <w:rsid w:val="00A963C3"/>
    <w:rsid w:val="00A97D69"/>
    <w:rsid w:val="00AA2F1E"/>
    <w:rsid w:val="00AA3505"/>
    <w:rsid w:val="00AA6821"/>
    <w:rsid w:val="00AB01D8"/>
    <w:rsid w:val="00AB07C2"/>
    <w:rsid w:val="00AB3C2C"/>
    <w:rsid w:val="00AC34CE"/>
    <w:rsid w:val="00AC473B"/>
    <w:rsid w:val="00AF22DB"/>
    <w:rsid w:val="00AF44AE"/>
    <w:rsid w:val="00B0698A"/>
    <w:rsid w:val="00B13752"/>
    <w:rsid w:val="00B21ECC"/>
    <w:rsid w:val="00B32F07"/>
    <w:rsid w:val="00B344D3"/>
    <w:rsid w:val="00B40DBA"/>
    <w:rsid w:val="00B43784"/>
    <w:rsid w:val="00B50331"/>
    <w:rsid w:val="00B5088C"/>
    <w:rsid w:val="00B6017B"/>
    <w:rsid w:val="00B62E6E"/>
    <w:rsid w:val="00B665BD"/>
    <w:rsid w:val="00B7332A"/>
    <w:rsid w:val="00B763E5"/>
    <w:rsid w:val="00B820A9"/>
    <w:rsid w:val="00B90085"/>
    <w:rsid w:val="00B92654"/>
    <w:rsid w:val="00B97759"/>
    <w:rsid w:val="00BA1F7A"/>
    <w:rsid w:val="00BA7B31"/>
    <w:rsid w:val="00BB17CB"/>
    <w:rsid w:val="00BB259F"/>
    <w:rsid w:val="00BC3DE5"/>
    <w:rsid w:val="00BC60C5"/>
    <w:rsid w:val="00BC7E53"/>
    <w:rsid w:val="00BD00B2"/>
    <w:rsid w:val="00BD3429"/>
    <w:rsid w:val="00BD5EE7"/>
    <w:rsid w:val="00BE05D6"/>
    <w:rsid w:val="00BE3F2E"/>
    <w:rsid w:val="00BE40F1"/>
    <w:rsid w:val="00BF29E6"/>
    <w:rsid w:val="00BF38F7"/>
    <w:rsid w:val="00BF5805"/>
    <w:rsid w:val="00BF66CE"/>
    <w:rsid w:val="00C006EA"/>
    <w:rsid w:val="00C03A31"/>
    <w:rsid w:val="00C04122"/>
    <w:rsid w:val="00C068EF"/>
    <w:rsid w:val="00C07CFD"/>
    <w:rsid w:val="00C103FA"/>
    <w:rsid w:val="00C125CE"/>
    <w:rsid w:val="00C15C81"/>
    <w:rsid w:val="00C16A68"/>
    <w:rsid w:val="00C3520E"/>
    <w:rsid w:val="00C41A77"/>
    <w:rsid w:val="00C41F2A"/>
    <w:rsid w:val="00C464B9"/>
    <w:rsid w:val="00C5110C"/>
    <w:rsid w:val="00C54092"/>
    <w:rsid w:val="00C558DE"/>
    <w:rsid w:val="00C57B7D"/>
    <w:rsid w:val="00C60505"/>
    <w:rsid w:val="00C66E85"/>
    <w:rsid w:val="00C703CF"/>
    <w:rsid w:val="00C71DFA"/>
    <w:rsid w:val="00C734F8"/>
    <w:rsid w:val="00C76174"/>
    <w:rsid w:val="00C7619A"/>
    <w:rsid w:val="00C93AB7"/>
    <w:rsid w:val="00CA0ECE"/>
    <w:rsid w:val="00CA1E1C"/>
    <w:rsid w:val="00CA620B"/>
    <w:rsid w:val="00CA6A65"/>
    <w:rsid w:val="00CC2C88"/>
    <w:rsid w:val="00CC2D50"/>
    <w:rsid w:val="00CC540C"/>
    <w:rsid w:val="00CC6590"/>
    <w:rsid w:val="00CC7155"/>
    <w:rsid w:val="00CD1BD0"/>
    <w:rsid w:val="00CD3437"/>
    <w:rsid w:val="00CD454B"/>
    <w:rsid w:val="00CD78F9"/>
    <w:rsid w:val="00CE55AE"/>
    <w:rsid w:val="00CF0EA2"/>
    <w:rsid w:val="00CF27AC"/>
    <w:rsid w:val="00CF430A"/>
    <w:rsid w:val="00D003B4"/>
    <w:rsid w:val="00D01E3A"/>
    <w:rsid w:val="00D06177"/>
    <w:rsid w:val="00D0692E"/>
    <w:rsid w:val="00D10534"/>
    <w:rsid w:val="00D17B37"/>
    <w:rsid w:val="00D219A7"/>
    <w:rsid w:val="00D23679"/>
    <w:rsid w:val="00D263C5"/>
    <w:rsid w:val="00D26720"/>
    <w:rsid w:val="00D31B4B"/>
    <w:rsid w:val="00D35510"/>
    <w:rsid w:val="00D43C5F"/>
    <w:rsid w:val="00D43D93"/>
    <w:rsid w:val="00D51183"/>
    <w:rsid w:val="00D51AD9"/>
    <w:rsid w:val="00D52611"/>
    <w:rsid w:val="00D63DF0"/>
    <w:rsid w:val="00D64DE0"/>
    <w:rsid w:val="00D677FA"/>
    <w:rsid w:val="00D71EA0"/>
    <w:rsid w:val="00D93046"/>
    <w:rsid w:val="00DA300D"/>
    <w:rsid w:val="00DA4E43"/>
    <w:rsid w:val="00DA692D"/>
    <w:rsid w:val="00DA79BE"/>
    <w:rsid w:val="00DB2E84"/>
    <w:rsid w:val="00DB4952"/>
    <w:rsid w:val="00DC30B3"/>
    <w:rsid w:val="00DC6F41"/>
    <w:rsid w:val="00DE64B0"/>
    <w:rsid w:val="00DF1870"/>
    <w:rsid w:val="00DF43CE"/>
    <w:rsid w:val="00DF4A2A"/>
    <w:rsid w:val="00DF6EB4"/>
    <w:rsid w:val="00E0130F"/>
    <w:rsid w:val="00E027AE"/>
    <w:rsid w:val="00E03DD2"/>
    <w:rsid w:val="00E11164"/>
    <w:rsid w:val="00E115ED"/>
    <w:rsid w:val="00E147E9"/>
    <w:rsid w:val="00E20E33"/>
    <w:rsid w:val="00E23861"/>
    <w:rsid w:val="00E25B32"/>
    <w:rsid w:val="00E35CEE"/>
    <w:rsid w:val="00E43FF0"/>
    <w:rsid w:val="00E45B4B"/>
    <w:rsid w:val="00E53361"/>
    <w:rsid w:val="00E6551D"/>
    <w:rsid w:val="00E71C1D"/>
    <w:rsid w:val="00E7705B"/>
    <w:rsid w:val="00E856B7"/>
    <w:rsid w:val="00E85967"/>
    <w:rsid w:val="00E95C56"/>
    <w:rsid w:val="00EA3BF5"/>
    <w:rsid w:val="00EA67B5"/>
    <w:rsid w:val="00EB367B"/>
    <w:rsid w:val="00EB5754"/>
    <w:rsid w:val="00EB66AE"/>
    <w:rsid w:val="00EC5E05"/>
    <w:rsid w:val="00ED72CE"/>
    <w:rsid w:val="00EE4E90"/>
    <w:rsid w:val="00EF592E"/>
    <w:rsid w:val="00EF7326"/>
    <w:rsid w:val="00F0242F"/>
    <w:rsid w:val="00F042BB"/>
    <w:rsid w:val="00F05F65"/>
    <w:rsid w:val="00F062F6"/>
    <w:rsid w:val="00F13A3F"/>
    <w:rsid w:val="00F20C6F"/>
    <w:rsid w:val="00F21298"/>
    <w:rsid w:val="00F312EC"/>
    <w:rsid w:val="00F334BA"/>
    <w:rsid w:val="00F34616"/>
    <w:rsid w:val="00F37041"/>
    <w:rsid w:val="00F40536"/>
    <w:rsid w:val="00F46869"/>
    <w:rsid w:val="00F567CF"/>
    <w:rsid w:val="00F57777"/>
    <w:rsid w:val="00F65137"/>
    <w:rsid w:val="00F70940"/>
    <w:rsid w:val="00F72890"/>
    <w:rsid w:val="00F80FCA"/>
    <w:rsid w:val="00F831F1"/>
    <w:rsid w:val="00F85346"/>
    <w:rsid w:val="00F904C8"/>
    <w:rsid w:val="00F90865"/>
    <w:rsid w:val="00F97927"/>
    <w:rsid w:val="00FA2608"/>
    <w:rsid w:val="00FA3280"/>
    <w:rsid w:val="00FA72BC"/>
    <w:rsid w:val="00FB00F4"/>
    <w:rsid w:val="00FB0B5F"/>
    <w:rsid w:val="00FB1574"/>
    <w:rsid w:val="00FB1F44"/>
    <w:rsid w:val="00FB262C"/>
    <w:rsid w:val="00FC0F41"/>
    <w:rsid w:val="00FD43BF"/>
    <w:rsid w:val="00FD6F55"/>
    <w:rsid w:val="00FD7E3A"/>
    <w:rsid w:val="00FE1964"/>
    <w:rsid w:val="00FE59B6"/>
    <w:rsid w:val="00FF48C9"/>
    <w:rsid w:val="00FF64A3"/>
    <w:rsid w:val="034111A2"/>
    <w:rsid w:val="03DA5DCC"/>
    <w:rsid w:val="08A128E7"/>
    <w:rsid w:val="0B463264"/>
    <w:rsid w:val="15863819"/>
    <w:rsid w:val="178F10EE"/>
    <w:rsid w:val="1BBC25E4"/>
    <w:rsid w:val="1E067C30"/>
    <w:rsid w:val="1FD3552F"/>
    <w:rsid w:val="24133FE7"/>
    <w:rsid w:val="277976C4"/>
    <w:rsid w:val="2A495A74"/>
    <w:rsid w:val="30A92DC8"/>
    <w:rsid w:val="31CA749A"/>
    <w:rsid w:val="328A44C5"/>
    <w:rsid w:val="341D7D55"/>
    <w:rsid w:val="38B30C88"/>
    <w:rsid w:val="402B55A8"/>
    <w:rsid w:val="56446F6C"/>
    <w:rsid w:val="56FA0DC0"/>
    <w:rsid w:val="58164048"/>
    <w:rsid w:val="5BC6762F"/>
    <w:rsid w:val="5C390488"/>
    <w:rsid w:val="5E196F30"/>
    <w:rsid w:val="5E264085"/>
    <w:rsid w:val="664B7760"/>
    <w:rsid w:val="69CD5B61"/>
    <w:rsid w:val="6ABC2AF8"/>
    <w:rsid w:val="6B7A6802"/>
    <w:rsid w:val="6C841A18"/>
    <w:rsid w:val="6EBC4974"/>
    <w:rsid w:val="6EC95E08"/>
    <w:rsid w:val="6FDA50E3"/>
    <w:rsid w:val="75116FB3"/>
    <w:rsid w:val="75FC4D15"/>
    <w:rsid w:val="788A0925"/>
    <w:rsid w:val="7F0E5698"/>
    <w:rsid w:val="7FBE256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Char"/>
    <w:basedOn w:val="1"/>
    <w:qFormat/>
    <w:uiPriority w:val="0"/>
    <w:pPr>
      <w:ind w:firstLine="617" w:firstLineChars="257"/>
    </w:pPr>
    <w:rPr>
      <w:rFonts w:ascii="仿宋_GB2312" w:hAnsi="Tahoma" w:eastAsia="仿宋_GB2312" w:cs="Arial"/>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DACB-3EB0-4124-BF4A-EE8AB3859E80}">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2505</Words>
  <Characters>2730</Characters>
  <Lines>22</Lines>
  <Paragraphs>6</Paragraphs>
  <TotalTime>1</TotalTime>
  <ScaleCrop>false</ScaleCrop>
  <LinksUpToDate>false</LinksUpToDate>
  <CharactersWithSpaces>2873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2021-03-18T07:49:00Z</dcterms:created>
  <dc:creator>user</dc:creator>
  <cp:lastModifiedBy>郭曼妮</cp:lastModifiedBy>
  <cp:lastPrinted>2020-12-22T09:41:00Z</cp:lastPrinted>
  <dcterms:modified xsi:type="dcterms:W3CDTF">2023-03-08T03:52:55Z</dcterms:modified>
  <dc:title>附件2:</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B09D240D112C4E9E9571DF5F073EFFDD</vt:lpwstr>
  </property>
</Properties>
</file>