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0CB0C">
      <w:pPr>
        <w:pStyle w:val="11"/>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河池市生态移民发展局</w:t>
      </w:r>
    </w:p>
    <w:p w14:paraId="6CD0A17E">
      <w:pPr>
        <w:pStyle w:val="11"/>
        <w:jc w:val="center"/>
        <w:rPr>
          <w:rFonts w:hint="eastAsia" w:ascii="方正小标宋简体" w:hAnsi="Times New Roman" w:eastAsia="方正小标宋简体" w:cs="Times New Roman"/>
          <w:kern w:val="2"/>
          <w:sz w:val="44"/>
          <w:szCs w:val="44"/>
          <w:lang w:val="en-US" w:eastAsia="zh-CN" w:bidi="ar-SA"/>
        </w:rPr>
        <w:sectPr>
          <w:headerReference r:id="rId3" w:type="default"/>
          <w:footerReference r:id="rId4" w:type="default"/>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ascii="方正小标宋简体" w:hAnsi="Times New Roman" w:eastAsia="方正小标宋简体" w:cs="Times New Roman"/>
          <w:kern w:val="2"/>
          <w:sz w:val="44"/>
          <w:szCs w:val="44"/>
          <w:lang w:val="en-US" w:eastAsia="zh-CN" w:bidi="ar-SA"/>
        </w:rPr>
        <w:t>2025年度部门预算公开及“三公”经费预算编制说明</w:t>
      </w:r>
    </w:p>
    <w:p w14:paraId="2D2362EC">
      <w:pPr>
        <w:pStyle w:val="13"/>
        <w:keepNext/>
        <w:keepLines/>
        <w:spacing w:after="240"/>
        <w:jc w:val="center"/>
        <w:rPr>
          <w:rFonts w:hint="eastAsia" w:ascii="黑体" w:hAnsi="黑体" w:eastAsia="黑体" w:cs="黑体"/>
          <w:sz w:val="32"/>
          <w:szCs w:val="32"/>
        </w:rPr>
      </w:pPr>
      <w:bookmarkStart w:id="0" w:name="bookmark0"/>
      <w:bookmarkStart w:id="1" w:name="bookmark1"/>
      <w:bookmarkStart w:id="2" w:name="bookmark2"/>
      <w:r>
        <w:rPr>
          <w:rFonts w:hint="eastAsia" w:ascii="黑体" w:hAnsi="黑体" w:eastAsia="黑体" w:cs="黑体"/>
          <w:sz w:val="32"/>
          <w:szCs w:val="32"/>
        </w:rPr>
        <w:t>目录</w:t>
      </w:r>
      <w:bookmarkEnd w:id="0"/>
      <w:bookmarkEnd w:id="1"/>
      <w:bookmarkEnd w:id="2"/>
    </w:p>
    <w:p w14:paraId="5A52E2EB">
      <w:pPr>
        <w:pStyle w:val="17"/>
        <w:ind w:left="0" w:leftChars="0" w:firstLine="320" w:firstLineChars="100"/>
        <w:jc w:val="left"/>
        <w:rPr>
          <w:rFonts w:hint="eastAsia" w:ascii="黑体" w:hAnsi="宋体" w:eastAsia="黑体" w:cs="Times New Roman"/>
          <w:kern w:val="2"/>
          <w:sz w:val="32"/>
          <w:szCs w:val="32"/>
          <w:lang w:val="en-US" w:eastAsia="zh-CN" w:bidi="ar-SA"/>
        </w:rPr>
      </w:pPr>
      <w:r>
        <w:rPr>
          <w:rFonts w:hint="eastAsia" w:ascii="黑体" w:hAnsi="宋体" w:eastAsia="黑体" w:cs="Times New Roman"/>
          <w:kern w:val="2"/>
          <w:sz w:val="32"/>
          <w:szCs w:val="32"/>
          <w:lang w:val="en-US" w:eastAsia="zh-CN" w:bidi="ar-SA"/>
        </w:rPr>
        <w:t>第一部分：</w:t>
      </w:r>
      <w:r>
        <w:rPr>
          <w:rFonts w:ascii="黑体" w:hAnsi="黑体" w:eastAsia="黑体" w:cs="黑体"/>
          <w:sz w:val="32"/>
          <w:u w:color="auto"/>
        </w:rPr>
        <w:t>河池市生态移民发展局单位概况</w:t>
      </w:r>
    </w:p>
    <w:p w14:paraId="44BB4E00">
      <w:pPr>
        <w:pStyle w:val="17"/>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一、主要职责</w:t>
      </w:r>
    </w:p>
    <w:p w14:paraId="4A73503A">
      <w:pPr>
        <w:pStyle w:val="17"/>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二、机构设置情况</w:t>
      </w:r>
    </w:p>
    <w:p w14:paraId="5B750D45">
      <w:pPr>
        <w:pStyle w:val="17"/>
        <w:ind w:left="0" w:leftChars="0" w:firstLine="320" w:firstLineChars="100"/>
        <w:jc w:val="left"/>
        <w:rPr>
          <w:rFonts w:hint="eastAsia" w:ascii="黑体" w:hAnsi="宋体" w:eastAsia="黑体" w:cs="Times New Roman"/>
          <w:kern w:val="2"/>
          <w:sz w:val="32"/>
          <w:szCs w:val="32"/>
          <w:lang w:val="en-US" w:eastAsia="zh-CN" w:bidi="ar-SA"/>
        </w:rPr>
      </w:pPr>
      <w:r>
        <w:rPr>
          <w:rFonts w:hint="eastAsia" w:ascii="黑体" w:hAnsi="宋体" w:eastAsia="黑体" w:cs="Times New Roman"/>
          <w:kern w:val="2"/>
          <w:sz w:val="32"/>
          <w:szCs w:val="32"/>
          <w:lang w:val="en-US" w:eastAsia="zh-CN" w:bidi="ar-SA"/>
        </w:rPr>
        <w:t>第二部分：</w:t>
      </w:r>
      <w:r>
        <w:rPr>
          <w:rFonts w:ascii="黑体" w:hAnsi="黑体" w:eastAsia="黑体" w:cs="黑体"/>
          <w:sz w:val="32"/>
          <w:u w:color="auto"/>
        </w:rPr>
        <w:t>河池市生态移民发展局2025部门预算情况说明</w:t>
      </w:r>
    </w:p>
    <w:p w14:paraId="2DC40FD0">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一、部门收支总体情况说明</w:t>
      </w:r>
    </w:p>
    <w:p w14:paraId="5CC701DD">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二、部门收入总体情况说明</w:t>
      </w:r>
    </w:p>
    <w:p w14:paraId="2EDDD27B">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三、部门支出总体情况说明</w:t>
      </w:r>
    </w:p>
    <w:p w14:paraId="511215CF">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四、财政拨款收支总体情况说明</w:t>
      </w:r>
    </w:p>
    <w:p w14:paraId="7EE3B8A1">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五、一般公共预算支出情况说明</w:t>
      </w:r>
    </w:p>
    <w:p w14:paraId="6C0C7367">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六、一般公共预算基本支出情况说明</w:t>
      </w:r>
    </w:p>
    <w:p w14:paraId="297CC637">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七、一般公共预算“三公”经费支出情况说明</w:t>
      </w:r>
    </w:p>
    <w:p w14:paraId="4E7EA160">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八、政府性基金预算支出情况说明</w:t>
      </w:r>
    </w:p>
    <w:p w14:paraId="0217DB32">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九、国有资本经营预算支出情况说明</w:t>
      </w:r>
    </w:p>
    <w:p w14:paraId="3E1E9FEE">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十、其他重要事项情况说明</w:t>
      </w:r>
    </w:p>
    <w:p w14:paraId="36B15ADA">
      <w:pPr>
        <w:pStyle w:val="17"/>
        <w:ind w:left="0" w:leftChars="0" w:firstLine="320" w:firstLineChars="100"/>
        <w:jc w:val="left"/>
        <w:rPr>
          <w:rFonts w:hint="eastAsia"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eastAsia="zh-CN"/>
        </w:rPr>
        <w:t>：</w:t>
      </w:r>
      <w:r>
        <w:rPr>
          <w:rFonts w:ascii="黑体" w:hAnsi="黑体" w:eastAsia="黑体" w:cs="黑体"/>
          <w:sz w:val="32"/>
          <w:u w:color="auto"/>
        </w:rPr>
        <w:t>河池市生态移民发展局2025</w:t>
      </w:r>
      <w:r>
        <w:rPr>
          <w:rFonts w:hint="eastAsia" w:ascii="黑体" w:hAnsi="黑体" w:eastAsia="黑体" w:cs="黑体"/>
          <w:sz w:val="32"/>
          <w:szCs w:val="32"/>
          <w:u w:color="auto"/>
        </w:rPr>
        <w:t>年</w:t>
      </w:r>
      <w:r>
        <w:rPr>
          <w:rFonts w:hint="eastAsia" w:ascii="黑体" w:hAnsi="黑体" w:eastAsia="黑体" w:cs="黑体"/>
          <w:sz w:val="32"/>
          <w:szCs w:val="32"/>
        </w:rPr>
        <w:t>部门预算</w:t>
      </w:r>
      <w:r>
        <w:rPr>
          <w:rFonts w:hint="eastAsia" w:ascii="黑体" w:hAnsi="黑体" w:eastAsia="黑体" w:cs="黑体"/>
          <w:sz w:val="32"/>
          <w:szCs w:val="32"/>
          <w:lang w:val="en-US" w:eastAsia="zh-CN"/>
        </w:rPr>
        <w:t>相关报</w:t>
      </w:r>
      <w:r>
        <w:rPr>
          <w:rFonts w:hint="eastAsia" w:ascii="黑体" w:hAnsi="黑体" w:eastAsia="黑体" w:cs="黑体"/>
          <w:sz w:val="32"/>
          <w:szCs w:val="32"/>
        </w:rPr>
        <w:t>表</w:t>
      </w:r>
    </w:p>
    <w:p w14:paraId="5C93AFBD">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一、部门收支总体情况表</w:t>
      </w:r>
    </w:p>
    <w:p w14:paraId="06A91A66">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二、部门收入总体情况表</w:t>
      </w:r>
    </w:p>
    <w:p w14:paraId="223672AB">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三、部门支出总体情况表</w:t>
      </w:r>
    </w:p>
    <w:p w14:paraId="57071CFF">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四、财政拨款收支总体情况表</w:t>
      </w:r>
    </w:p>
    <w:p w14:paraId="295A6AC9">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五、一般公共预算支出情况表</w:t>
      </w:r>
    </w:p>
    <w:p w14:paraId="199455C0">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六、一般公共预算基本支出情况表</w:t>
      </w:r>
    </w:p>
    <w:p w14:paraId="38E41A90">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七、财政拨款“三公”经费、会议费和培训费</w:t>
      </w:r>
    </w:p>
    <w:p w14:paraId="5868DEBD">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八、政府性基金预算支出情况表</w:t>
      </w:r>
    </w:p>
    <w:p w14:paraId="44B9BE49">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九、国有资本经营预算支出情况表</w:t>
      </w:r>
    </w:p>
    <w:p w14:paraId="19226763">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十、202</w:t>
      </w:r>
      <w:r>
        <w:rPr>
          <w:rFonts w:hint="eastAsia" w:ascii="仿宋_GB2312" w:hAnsi="宋体" w:eastAsia="仿宋_GB2312" w:cs="Times New Roman"/>
          <w:kern w:val="2"/>
          <w:sz w:val="32"/>
          <w:szCs w:val="32"/>
          <w:lang w:val="en-US" w:eastAsia="zh-CN" w:bidi="ar-SA"/>
        </w:rPr>
        <w:t>5</w:t>
      </w:r>
      <w:r>
        <w:rPr>
          <w:rFonts w:hint="eastAsia" w:ascii="仿宋_GB2312" w:hAnsi="宋体" w:eastAsia="仿宋_GB2312" w:cs="Times New Roman"/>
          <w:kern w:val="2"/>
          <w:sz w:val="32"/>
          <w:szCs w:val="32"/>
          <w:lang w:eastAsia="zh-CN" w:bidi="ar-SA"/>
        </w:rPr>
        <w:t>年度预算项目绩效目标公开表</w:t>
      </w:r>
    </w:p>
    <w:p w14:paraId="21C20319">
      <w:pPr>
        <w:pStyle w:val="17"/>
        <w:ind w:left="0" w:leftChars="0" w:firstLine="320" w:firstLineChars="100"/>
        <w:jc w:val="left"/>
        <w:rPr>
          <w:rFonts w:hint="eastAsia" w:ascii="黑体" w:hAnsi="黑体" w:eastAsia="黑体" w:cs="黑体"/>
          <w:sz w:val="32"/>
          <w:szCs w:val="32"/>
          <w:lang w:val="en-US" w:eastAsia="zh-CN"/>
        </w:rPr>
      </w:pPr>
      <w:r>
        <w:rPr>
          <w:rFonts w:hint="eastAsia" w:ascii="黑体" w:hAnsi="黑体" w:eastAsia="黑体" w:cs="黑体"/>
          <w:sz w:val="32"/>
          <w:szCs w:val="32"/>
        </w:rPr>
        <w:t>第四部分</w:t>
      </w:r>
      <w:r>
        <w:rPr>
          <w:rFonts w:hint="eastAsia" w:ascii="黑体" w:hAnsi="黑体" w:eastAsia="黑体" w:cs="黑体"/>
          <w:sz w:val="32"/>
          <w:szCs w:val="32"/>
          <w:lang w:eastAsia="zh-CN"/>
        </w:rPr>
        <w:t>：</w:t>
      </w:r>
      <w:r>
        <w:rPr>
          <w:rFonts w:hint="eastAsia" w:ascii="黑体" w:hAnsi="黑体" w:eastAsia="黑体" w:cs="黑体"/>
          <w:sz w:val="32"/>
          <w:szCs w:val="32"/>
        </w:rPr>
        <w:t>名词</w:t>
      </w:r>
      <w:r>
        <w:rPr>
          <w:rFonts w:hint="eastAsia" w:ascii="黑体" w:hAnsi="黑体" w:eastAsia="黑体" w:cs="黑体"/>
          <w:sz w:val="32"/>
          <w:szCs w:val="32"/>
          <w:lang w:val="en-US" w:eastAsia="zh-CN"/>
        </w:rPr>
        <w:t>解释</w:t>
      </w:r>
      <w:bookmarkStart w:id="3" w:name="bookmark12"/>
      <w:bookmarkStart w:id="4" w:name="bookmark14"/>
      <w:bookmarkStart w:id="5" w:name="bookmark13"/>
    </w:p>
    <w:p w14:paraId="3C616CF8">
      <w:pPr>
        <w:pStyle w:val="17"/>
        <w:ind w:left="0" w:leftChars="0" w:firstLine="320" w:firstLineChars="1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第一部分</w:t>
      </w:r>
      <w:r>
        <w:rPr>
          <w:rFonts w:hint="eastAsia" w:ascii="黑体" w:hAnsi="黑体" w:eastAsia="黑体" w:cs="黑体"/>
          <w:b w:val="0"/>
          <w:bCs w:val="0"/>
          <w:sz w:val="32"/>
          <w:szCs w:val="32"/>
          <w:lang w:eastAsia="zh-CN"/>
        </w:rPr>
        <w:t>：</w:t>
      </w:r>
      <w:r>
        <w:rPr>
          <w:rFonts w:ascii="黑体" w:hAnsi="黑体" w:eastAsia="黑体" w:cs="黑体"/>
          <w:sz w:val="32"/>
          <w:u w:color="auto"/>
        </w:rPr>
        <w:t>河池市生态移民发展局</w:t>
      </w:r>
      <w:r>
        <w:rPr>
          <w:rFonts w:hint="eastAsia" w:ascii="黑体" w:hAnsi="黑体" w:eastAsia="黑体" w:cs="黑体"/>
          <w:b w:val="0"/>
          <w:bCs w:val="0"/>
          <w:sz w:val="32"/>
          <w:szCs w:val="32"/>
        </w:rPr>
        <w:t>概况</w:t>
      </w:r>
      <w:bookmarkEnd w:id="3"/>
      <w:bookmarkEnd w:id="4"/>
      <w:bookmarkEnd w:id="5"/>
    </w:p>
    <w:p w14:paraId="38B4FB7C">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一、主要职责</w:t>
      </w:r>
    </w:p>
    <w:p w14:paraId="3E0E481C">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1）贯彻执行国家、自治区水库和扶贫易地安置工作方针、政策和法律法规。根据授权，起草全市水库和扶贫易地安置工作规范性文件，负责相关政策、法律、法规、规章的宣传和解释工作。（2）负责全市水库移民和扶贫易地安置工作的管理、协调、监督、检查和指导，指导、监督各县（区）水库淹没处理以及水库和扶贫易地安置业务工作。（3）拟订全市水库和扶贫易地安置工作中长期规划，编制全市水库和扶贫易地安置年度计划和项目；制定全市水库和扶贫易地安置工作管理办法及实施细则并组织实施。（4）审核全市水库和扶贫易地安置规划，组织或指导实施经批准的全市水库和扶贫易地安置规划和投资计划，组织实施全市水库和扶贫易地安置工程的验收和监督评估。（5）负责全市水库和扶贫易地安置后期扶持政策的实施以及相关遗留问题的处理工作。（6）负责全市水库和扶贫易地安置资金的使用及监督管理工作。（7）指导全市水库和扶贫易地安置移民培训工作。（8）负责指导全市水库和扶贫易地安置移民的权益保障及信访维稳工作。（9）承办市委、市人民政府交办的其他任务。</w:t>
      </w:r>
    </w:p>
    <w:p w14:paraId="69A03150">
      <w:pPr>
        <w:pStyle w:val="17"/>
        <w:spacing w:after="0" w:line="619" w:lineRule="exact"/>
        <w:ind w:firstLine="620"/>
        <w:jc w:val="left"/>
        <w:rPr>
          <w:rFonts w:hint="eastAsia" w:ascii="黑体" w:hAnsi="Times New Roman" w:eastAsia="黑体" w:cs="Times New Roman"/>
          <w:kern w:val="2"/>
          <w:sz w:val="32"/>
          <w:szCs w:val="32"/>
          <w:lang w:val="en-US" w:eastAsia="zh-CN" w:bidi="ar-SA"/>
        </w:rPr>
      </w:pPr>
      <w:bookmarkStart w:id="6" w:name="bookmark24"/>
      <w:r>
        <w:rPr>
          <w:rFonts w:hint="eastAsia" w:ascii="黑体" w:hAnsi="Times New Roman" w:eastAsia="黑体" w:cs="Times New Roman"/>
          <w:kern w:val="2"/>
          <w:sz w:val="32"/>
          <w:szCs w:val="32"/>
          <w:lang w:val="en-US" w:eastAsia="zh-CN" w:bidi="ar-SA"/>
        </w:rPr>
        <w:t>二</w:t>
      </w:r>
      <w:bookmarkEnd w:id="6"/>
      <w:r>
        <w:rPr>
          <w:rFonts w:hint="eastAsia" w:ascii="黑体" w:hAnsi="Times New Roman" w:eastAsia="黑体" w:cs="Times New Roman"/>
          <w:kern w:val="2"/>
          <w:sz w:val="32"/>
          <w:szCs w:val="32"/>
          <w:lang w:val="en-US" w:eastAsia="zh-CN" w:bidi="ar-SA"/>
        </w:rPr>
        <w:t>、机构设置情况</w:t>
      </w:r>
    </w:p>
    <w:p w14:paraId="6AFFBB46">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我单位原名为：河池市水库和扶贫易地安置局。根据2022年9月19日中共河池市委员会办公室河池市人民政府办公室关于印发《关于河池市水库和扶贫易地安置局更名的通知》（河办发﹝2022﹞48号）精神，更名为：河池市生态移民发展局。1、独立编制机构共1个；2、独立核算机构共1个；3、2024年年末实有人数33人(不含遗属优抚人员)，在职人数16人；离休人数为0人；退休人数为17人。</w:t>
      </w:r>
    </w:p>
    <w:p w14:paraId="01DC4EFC">
      <w:pPr>
        <w:pStyle w:val="19"/>
        <w:spacing w:line="623" w:lineRule="exact"/>
        <w:ind w:firstLine="1018" w:firstLineChars="0"/>
        <w:jc w:val="left"/>
        <w:rPr>
          <w:rFonts w:hint="eastAsia" w:asciiTheme="minorEastAsia" w:hAnsiTheme="minorEastAsia" w:eastAsiaTheme="minorEastAsia" w:cstheme="minorEastAsia"/>
          <w:sz w:val="32"/>
          <w:szCs w:val="32"/>
          <w:highlight w:val="none"/>
          <w:lang w:val="en-US" w:eastAsia="zh-CN"/>
        </w:rPr>
      </w:pPr>
    </w:p>
    <w:p w14:paraId="64945CF2">
      <w:pPr>
        <w:rPr>
          <w:rFonts w:hint="eastAsia" w:ascii="黑体" w:hAnsi="黑体" w:eastAsia="黑体" w:cs="黑体"/>
          <w:b w:val="0"/>
          <w:bCs w:val="0"/>
          <w:sz w:val="32"/>
          <w:szCs w:val="32"/>
        </w:rPr>
      </w:pPr>
      <w:bookmarkStart w:id="7" w:name="bookmark69"/>
      <w:bookmarkStart w:id="8" w:name="bookmark70"/>
      <w:bookmarkStart w:id="9" w:name="bookmark68"/>
      <w:bookmarkStart w:id="10" w:name="bookmark26"/>
      <w:bookmarkStart w:id="11" w:name="bookmark27"/>
      <w:bookmarkStart w:id="12" w:name="bookmark28"/>
      <w:r>
        <w:rPr>
          <w:rFonts w:hint="eastAsia" w:ascii="黑体" w:hAnsi="黑体" w:eastAsia="黑体" w:cs="黑体"/>
          <w:b w:val="0"/>
          <w:bCs w:val="0"/>
          <w:sz w:val="32"/>
          <w:szCs w:val="32"/>
          <w:lang w:eastAsia="zh"/>
          <w:woUserID w:val="1"/>
        </w:rPr>
        <w:t xml:space="preserve">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部分</w:t>
      </w:r>
      <w:r>
        <w:rPr>
          <w:rFonts w:hint="eastAsia" w:ascii="黑体" w:hAnsi="黑体" w:eastAsia="黑体" w:cs="黑体"/>
          <w:b w:val="0"/>
          <w:bCs w:val="0"/>
          <w:sz w:val="32"/>
          <w:szCs w:val="32"/>
          <w:lang w:eastAsia="zh-CN"/>
        </w:rPr>
        <w:t>：</w:t>
      </w:r>
      <w:bookmarkEnd w:id="7"/>
      <w:bookmarkEnd w:id="8"/>
      <w:bookmarkEnd w:id="9"/>
      <w:r>
        <w:rPr>
          <w:rFonts w:hint="eastAsia" w:ascii="黑体" w:hAnsi="黑体" w:eastAsia="黑体" w:cs="黑体"/>
          <w:b w:val="0"/>
          <w:bCs w:val="0"/>
          <w:sz w:val="32"/>
          <w:szCs w:val="32"/>
          <w:lang w:eastAsia="zh-CN"/>
        </w:rPr>
        <w:t>河池市生态移民发展局</w:t>
      </w:r>
      <w:r>
        <w:rPr>
          <w:rFonts w:ascii="黑体" w:hAnsi="黑体" w:eastAsia="黑体" w:cs="黑体"/>
          <w:sz w:val="32"/>
          <w:u w:color="auto"/>
        </w:rPr>
        <w:t>2025年部门预算情况说明</w:t>
      </w:r>
    </w:p>
    <w:p w14:paraId="248D5A92">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bookmarkStart w:id="13" w:name="bookmark71"/>
      <w:r>
        <w:rPr>
          <w:rFonts w:hint="eastAsia" w:ascii="黑体" w:hAnsi="Times New Roman" w:eastAsia="黑体" w:cs="Times New Roman"/>
          <w:kern w:val="2"/>
          <w:sz w:val="32"/>
          <w:szCs w:val="32"/>
          <w:lang w:val="en-US" w:eastAsia="zh-CN" w:bidi="ar-SA"/>
        </w:rPr>
        <w:t>一</w:t>
      </w:r>
      <w:bookmarkEnd w:id="13"/>
      <w:r>
        <w:rPr>
          <w:rFonts w:hint="eastAsia" w:ascii="黑体" w:hAnsi="Times New Roman" w:eastAsia="黑体" w:cs="Times New Roman"/>
          <w:kern w:val="2"/>
          <w:sz w:val="32"/>
          <w:szCs w:val="32"/>
          <w:lang w:val="en-US" w:eastAsia="zh-CN" w:bidi="ar-SA"/>
        </w:rPr>
        <w:t>、部门预算收支总体情况说明</w:t>
      </w:r>
    </w:p>
    <w:p w14:paraId="09848A90">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我部门总收入</w:t>
      </w:r>
      <w:r>
        <w:rPr>
          <w:rFonts w:ascii="仿宋_GB2312" w:hAnsi="仿宋_GB2312" w:eastAsia="仿宋_GB2312" w:cs="仿宋_GB2312"/>
          <w:sz w:val="32"/>
          <w:u w:color="auto"/>
        </w:rPr>
        <w:t>456.55万元，总支出456.55万元。总收入较202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421.20万元，增加35.35万元，增长8.39%，主要原因是2024年年初预算在职人数为15人，2025年预算人数为16人，人员经费收入有所增加。总支出较202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421.20万元，增加35.35万元，增长8.39%，主要原因是2024年年初预算在职人数为15人，2025年预算人数为16人，人员经费支出有所增加。</w:t>
      </w:r>
    </w:p>
    <w:p w14:paraId="100BAAEA">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二、部门收入总体情况说明</w:t>
      </w:r>
    </w:p>
    <w:p w14:paraId="2654EF9C">
      <w:pPr>
        <w:pStyle w:val="19"/>
        <w:spacing w:line="240" w:lineRule="auto"/>
        <w:ind w:firstLine="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inline distT="0" distB="0" distL="114300" distR="114300">
            <wp:extent cx="4257040" cy="3139440"/>
            <wp:effectExtent l="4445" t="4445" r="5715" b="18415"/>
            <wp:docPr id="37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14:paraId="1C32928D">
      <w:pPr>
        <w:pStyle w:val="19"/>
        <w:spacing w:line="623" w:lineRule="exact"/>
        <w:ind w:left="0" w:leftChars="0" w:firstLine="640" w:firstLineChars="200"/>
        <w:jc w:val="left"/>
        <w:rPr>
          <w:rFonts w:ascii="仿宋_GB2312" w:hAnsi="仿宋_GB2312" w:eastAsia="仿宋_GB2312" w:cs="仿宋_GB2312"/>
          <w:sz w:val="32"/>
          <w:u w:color="auto"/>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年我部门总收入456.55万元，较202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421.20万元，增加35.35万元，增长8.39%，主要原因是2024年年初预算在职人数为15人，2025年预算人数为16人，人员经费支出有所增加。</w:t>
      </w:r>
    </w:p>
    <w:p w14:paraId="736B2F2A">
      <w:pPr>
        <w:pStyle w:val="19"/>
        <w:spacing w:line="623" w:lineRule="exact"/>
        <w:ind w:left="0" w:leftChars="0" w:firstLine="640" w:firstLineChars="200"/>
        <w:jc w:val="left"/>
        <w:rPr>
          <w:rFonts w:hint="eastAsia" w:ascii="黑体" w:hAnsi="Times New Roman" w:eastAsia="黑体" w:cs="Times New Roman"/>
          <w:kern w:val="2"/>
          <w:sz w:val="32"/>
          <w:szCs w:val="32"/>
          <w:lang w:val="en-US" w:eastAsia="zh-CN" w:bidi="ar-SA"/>
        </w:rPr>
      </w:pPr>
    </w:p>
    <w:p w14:paraId="631067B5">
      <w:pPr>
        <w:pStyle w:val="19"/>
        <w:spacing w:line="623" w:lineRule="exact"/>
        <w:ind w:left="0" w:leftChars="0" w:firstLine="640" w:firstLineChars="20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三、部门支出总体情况说明</w:t>
      </w:r>
    </w:p>
    <w:p w14:paraId="50232BB2">
      <w:pPr>
        <w:pStyle w:val="19"/>
        <w:spacing w:line="240" w:lineRule="auto"/>
        <w:ind w:firstLine="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drawing>
          <wp:inline distT="0" distB="0" distL="114300" distR="114300">
            <wp:extent cx="5080000" cy="3810000"/>
            <wp:effectExtent l="4445" t="4445" r="20955" b="14605"/>
            <wp:docPr id="37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14:paraId="43B336A4">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年我部门总支出456.55万元，较202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421.20万元，增加35.35万元，增长8.39%，主要原因是人员增加以及工资变动等原因。主要包括：工资性支出、住房公积金、医疗保险、养老保险、工伤保险、驻村工作经费等。</w:t>
      </w:r>
    </w:p>
    <w:p w14:paraId="0669FC72">
      <w:pPr>
        <w:pStyle w:val="19"/>
        <w:spacing w:line="623" w:lineRule="exact"/>
        <w:ind w:left="0" w:leftChars="0" w:firstLine="641"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b/>
          <w:bCs/>
          <w:kern w:val="2"/>
          <w:sz w:val="32"/>
          <w:szCs w:val="32"/>
          <w:highlight w:val="none"/>
          <w:u w:val="none"/>
          <w:lang w:val="en-US" w:eastAsia="zh-CN" w:bidi="ar-SA"/>
        </w:rPr>
        <w:t>（一）按支出功能分类科目划分，共分为</w:t>
      </w:r>
      <w:r>
        <w:rPr>
          <w:rFonts w:ascii="仿宋_GB2312" w:hAnsi="仿宋_GB2312" w:eastAsia="仿宋_GB2312" w:cs="仿宋_GB2312"/>
          <w:b/>
          <w:bCs/>
          <w:sz w:val="32"/>
          <w:u w:color="auto"/>
        </w:rPr>
        <w:t>5类</w:t>
      </w:r>
    </w:p>
    <w:p w14:paraId="7F562276">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1)农林水支出327.25万元，占支出总预算71.68%,比上年增加9.99万元，增长3.15%,主要原因是：人员增加以及工资变动等原因。</w:t>
      </w:r>
    </w:p>
    <w:p w14:paraId="3504EFC3">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2)社会保障和就业支出77.60万元，占支出总预算17.00%,比上年增加29.45万元，增长61.16%,主要原因是：人员增加以及工资变动等原因。</w:t>
      </w:r>
    </w:p>
    <w:p w14:paraId="4992705A">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3)卫生健康支出22.81万元，占支出总预算5.00%,比上年减少4.84万元，下降17.50%,主要原因是：由于财政资金紧张等原因，卫生健康支出被进一步压减。</w:t>
      </w:r>
    </w:p>
    <w:p w14:paraId="22E65575">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4)教育支出3.21万元，占支出总预算0.70%,比上年增加0.08万元，增长2.56%,主要原因是：2025年在职人缴费基数增加，教育支出经费预算需求增加所致。</w:t>
      </w:r>
    </w:p>
    <w:p w14:paraId="334F7981">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5)住房保障支出25.69万元，占支出总预算5.63%,比上年增加0.68万元，增长2.72%,主要原因是：2025年在职人员住房保障缴费基数增加，经费预算需求增加所致。</w:t>
      </w:r>
    </w:p>
    <w:p w14:paraId="42FA87EC">
      <w:pPr>
        <w:pStyle w:val="19"/>
        <w:spacing w:line="623" w:lineRule="exact"/>
        <w:ind w:left="0" w:leftChars="0" w:firstLine="641" w:firstLineChars="200"/>
        <w:jc w:val="left"/>
        <w:rPr>
          <w:rFonts w:hint="eastAsia" w:ascii="仿宋_GB2312" w:hAnsi="宋体" w:eastAsia="仿宋_GB2312" w:cs="Times New Roman"/>
          <w:b/>
          <w:bCs/>
          <w:kern w:val="2"/>
          <w:sz w:val="32"/>
          <w:szCs w:val="32"/>
          <w:highlight w:val="none"/>
          <w:u w:val="none"/>
          <w:lang w:val="en-US" w:eastAsia="zh-CN" w:bidi="ar-SA"/>
        </w:rPr>
      </w:pPr>
      <w:r>
        <w:rPr>
          <w:rFonts w:hint="eastAsia" w:ascii="仿宋_GB2312" w:hAnsi="宋体" w:eastAsia="仿宋_GB2312" w:cs="Times New Roman"/>
          <w:b/>
          <w:bCs/>
          <w:kern w:val="2"/>
          <w:sz w:val="32"/>
          <w:szCs w:val="32"/>
          <w:highlight w:val="none"/>
          <w:u w:val="none"/>
          <w:lang w:val="en-US" w:eastAsia="zh-CN" w:bidi="ar-SA"/>
        </w:rPr>
        <w:t>(二)按支出结构分类划分，分为基本支出预算和项目支出预算。</w:t>
      </w:r>
    </w:p>
    <w:p w14:paraId="505AF79C">
      <w:pPr>
        <w:pStyle w:val="19"/>
        <w:spacing w:line="623" w:lineRule="exact"/>
        <w:ind w:left="0" w:leftChars="0" w:firstLine="641" w:firstLineChars="200"/>
        <w:jc w:val="left"/>
        <w:rPr>
          <w:rFonts w:hint="eastAsia" w:ascii="仿宋_GB2312" w:hAnsi="宋体" w:eastAsia="仿宋_GB2312" w:cs="Times New Roman"/>
          <w:b/>
          <w:bCs/>
          <w:kern w:val="2"/>
          <w:sz w:val="32"/>
          <w:szCs w:val="32"/>
          <w:highlight w:val="none"/>
          <w:u w:val="none"/>
          <w:lang w:val="en-US" w:eastAsia="zh-CN" w:bidi="ar-SA"/>
        </w:rPr>
      </w:pPr>
      <w:r>
        <w:rPr>
          <w:rFonts w:hint="eastAsia" w:ascii="仿宋_GB2312" w:hAnsi="宋体" w:eastAsia="仿宋_GB2312" w:cs="Times New Roman"/>
          <w:b/>
          <w:bCs/>
          <w:kern w:val="2"/>
          <w:sz w:val="32"/>
          <w:szCs w:val="32"/>
          <w:highlight w:val="none"/>
          <w:u w:val="none"/>
          <w:lang w:val="en-US" w:eastAsia="zh-CN" w:bidi="ar-SA"/>
        </w:rPr>
        <w:t>基本支出预算。</w:t>
      </w:r>
    </w:p>
    <w:p w14:paraId="6C9E9075">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基本支出预算</w:t>
      </w:r>
      <w:r>
        <w:rPr>
          <w:rFonts w:ascii="仿宋_GB2312" w:hAnsi="仿宋_GB2312" w:eastAsia="仿宋_GB2312" w:cs="仿宋_GB2312"/>
          <w:sz w:val="32"/>
          <w:u w:color="auto"/>
        </w:rPr>
        <w:t>396.55万元，占支出预算86.86%,比上年增加37.35万元，增长10.40%。其中：</w:t>
      </w:r>
    </w:p>
    <w:p w14:paraId="01A393EE">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1)工资福利支出317.99万元，占基本支出总预算80.19%,比上年增长14.66万元，增长4.83%,主要原因是：人员增加以及工资变动等原因。</w:t>
      </w:r>
    </w:p>
    <w:p w14:paraId="63353E7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2)商品和服务支出49.47万元，占基本支出总预算12.48%,比上年增长5.69万元，增长13.00%,主要原因是：单位新增1人纳入2025年预算，办公费、工会费和其他交通费用都相应增加。</w:t>
      </w:r>
    </w:p>
    <w:p w14:paraId="3798E52D">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3)对个人和家庭的补助29.09万元，占基本支出总预算7.34%,比上年增长17.00万元，增长140.61%,主要原因是：退休人员退休费调整增加。</w:t>
      </w:r>
    </w:p>
    <w:p w14:paraId="4A7FAC6F">
      <w:pPr>
        <w:pStyle w:val="19"/>
        <w:spacing w:line="623" w:lineRule="exact"/>
        <w:ind w:left="0" w:leftChars="0" w:firstLine="641" w:firstLineChars="200"/>
        <w:jc w:val="left"/>
        <w:rPr>
          <w:rFonts w:hint="eastAsia" w:ascii="仿宋_GB2312" w:hAnsi="宋体" w:eastAsia="仿宋_GB2312" w:cs="Times New Roman"/>
          <w:kern w:val="2"/>
          <w:sz w:val="32"/>
          <w:szCs w:val="32"/>
          <w:highlight w:val="none"/>
          <w:u w:val="none"/>
          <w:lang w:val="zh-TW" w:eastAsia="zh-TW" w:bidi="ar-SA"/>
        </w:rPr>
      </w:pPr>
      <w:r>
        <w:rPr>
          <w:rFonts w:hint="eastAsia" w:ascii="仿宋_GB2312" w:hAnsi="宋体" w:eastAsia="仿宋_GB2312" w:cs="Times New Roman"/>
          <w:b/>
          <w:bCs/>
          <w:kern w:val="2"/>
          <w:sz w:val="32"/>
          <w:szCs w:val="32"/>
          <w:highlight w:val="none"/>
          <w:u w:val="none"/>
          <w:lang w:val="zh-TW" w:eastAsia="zh-TW" w:bidi="ar-SA"/>
        </w:rPr>
        <w:t>项目支出预算。</w:t>
      </w:r>
    </w:p>
    <w:p w14:paraId="395EF5BC">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项目支出预算</w:t>
      </w:r>
      <w:r>
        <w:rPr>
          <w:rFonts w:ascii="仿宋_GB2312" w:hAnsi="仿宋_GB2312" w:eastAsia="仿宋_GB2312" w:cs="仿宋_GB2312"/>
          <w:sz w:val="32"/>
          <w:u w:color="auto"/>
        </w:rPr>
        <w:t>60.00万元，占支出预算13.14%,比上年减少2.00万元，下降3.23%。其中：</w:t>
      </w:r>
    </w:p>
    <w:p w14:paraId="1D3536DE">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1)商品和服务支出60.00万元，占项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100.00%</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减少2.00万元，减少3.23%,主要原因是：</w:t>
      </w:r>
      <w:r>
        <w:rPr>
          <w:rFonts w:hint="eastAsia" w:ascii="仿宋_GB2312" w:hAnsi="宋体" w:eastAsia="仿宋_GB2312" w:cs="Times New Roman"/>
          <w:kern w:val="2"/>
          <w:sz w:val="32"/>
          <w:szCs w:val="32"/>
          <w:highlight w:val="none"/>
          <w:u w:val="none"/>
          <w:lang w:val="zh-TW" w:eastAsia="zh-TW" w:bidi="ar-SA"/>
        </w:rPr>
        <w:t>财政局压减部分项目预算</w:t>
      </w:r>
      <w:r>
        <w:rPr>
          <w:rFonts w:hint="eastAsia" w:ascii="仿宋_GB2312" w:hAnsi="宋体" w:eastAsia="仿宋_GB2312" w:cs="Times New Roman"/>
          <w:kern w:val="2"/>
          <w:sz w:val="32"/>
          <w:szCs w:val="32"/>
          <w:highlight w:val="none"/>
          <w:u w:val="none"/>
          <w:lang w:val="en-US" w:eastAsia="zh-CN" w:bidi="ar-SA"/>
        </w:rPr>
        <w:t>。</w:t>
      </w:r>
    </w:p>
    <w:p w14:paraId="0BC1EC70">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四、财政拨款收支总体情况说明</w:t>
      </w:r>
    </w:p>
    <w:p w14:paraId="5E500FA9">
      <w:pPr>
        <w:pStyle w:val="19"/>
        <w:spacing w:line="240" w:lineRule="auto"/>
        <w:ind w:firstLine="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inline distT="0" distB="0" distL="114300" distR="114300">
            <wp:extent cx="5080000" cy="3810000"/>
            <wp:effectExtent l="4445" t="4445" r="5715" b="10795"/>
            <wp:docPr id="37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4"/>
              </a:graphicData>
            </a:graphic>
          </wp:inline>
        </w:drawing>
      </w:r>
    </w:p>
    <w:p w14:paraId="1A6042F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年财政拨款收入我部门财政拨款总收入456.55万元，总支出456.55万元。财政拨款总收入较202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421.20万元，增加35.35万元，增长8.39%，主要原因是单位新增1人纳入2025年预算。财政拨款总支出较202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421.20万元，增加35.35万元，增长8.39%，主要原因是单位新增1人纳入2025年预算，办公费、人员经费支出都相应增加。</w:t>
      </w:r>
    </w:p>
    <w:p w14:paraId="4E463911">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五、一般公共预算支出情况说明</w:t>
      </w:r>
    </w:p>
    <w:p w14:paraId="1F2FAA15">
      <w:pPr>
        <w:pStyle w:val="19"/>
        <w:spacing w:line="240" w:lineRule="auto"/>
        <w:ind w:firstLine="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5080000" cy="3810000"/>
            <wp:effectExtent l="4445" t="4445" r="20955" b="14605"/>
            <wp:docPr id="37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5"/>
              </a:graphicData>
            </a:graphic>
          </wp:inline>
        </w:drawing>
      </w:r>
    </w:p>
    <w:p w14:paraId="1E78119D">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年一般公共预算支出共456.55万元，较202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421.20万元，增加35.35万元，增长8.39%，主要原因是一是：单位新增1人纳入2025年预算；二是：在职人员工资性支出增加、社保缴费基数增加，一般公共预算支出需求增加。具体情况为：</w:t>
      </w:r>
    </w:p>
    <w:p w14:paraId="16FDE7C3">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六、一般公共预算基本支出情况说明</w:t>
      </w:r>
    </w:p>
    <w:p w14:paraId="5546068D">
      <w:pPr>
        <w:pStyle w:val="17"/>
        <w:spacing w:after="0"/>
        <w:ind w:firstLine="0"/>
        <w:jc w:val="left"/>
        <w:rPr>
          <w:rFonts w:hint="eastAsia" w:asciiTheme="minorEastAsia" w:hAnsiTheme="minorEastAsia" w:eastAsiaTheme="minorEastAsia" w:cstheme="minorEastAsia"/>
          <w:sz w:val="32"/>
          <w:szCs w:val="32"/>
          <w:highlight w:val="yellow"/>
          <w:lang w:val="en-US" w:eastAsia="zh-CN"/>
        </w:rPr>
      </w:pPr>
      <w:r>
        <w:rPr>
          <w:rFonts w:hint="eastAsia" w:asciiTheme="minorEastAsia" w:hAnsiTheme="minorEastAsia" w:eastAsiaTheme="minorEastAsia" w:cstheme="minorEastAsia"/>
          <w:sz w:val="32"/>
          <w:szCs w:val="32"/>
          <w:highlight w:val="none"/>
          <w:lang w:val="en-US" w:eastAsia="zh-CN"/>
        </w:rPr>
        <w:drawing>
          <wp:inline distT="0" distB="0" distL="114300" distR="114300">
            <wp:extent cx="5080000" cy="3810000"/>
            <wp:effectExtent l="4445" t="4445" r="20955" b="14605"/>
            <wp:docPr id="37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6"/>
              </a:graphicData>
            </a:graphic>
          </wp:inline>
        </w:drawing>
      </w:r>
    </w:p>
    <w:p w14:paraId="32EBB57A">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年一般公共预算基本支出共396.55万元，较202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359.20万元,增加37.35万元，增长10.40%，主要原因是一是：单位新增1人纳入2025年预算；二是：在职人员工资性支出增加、社保缴费基数增加，一般公共预算支出需求增加具体情况为：</w:t>
      </w:r>
    </w:p>
    <w:p w14:paraId="71651626">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七、一般公共预算</w:t>
      </w:r>
      <w:r>
        <w:rPr>
          <w:rFonts w:hint="eastAsia" w:ascii="黑体" w:hAnsi="Times New Roman" w:eastAsia="黑体" w:cs="Times New Roman"/>
          <w:kern w:val="2"/>
          <w:sz w:val="32"/>
          <w:szCs w:val="32"/>
          <w:lang w:val="zh-CN" w:eastAsia="zh-CN" w:bidi="ar-SA"/>
        </w:rPr>
        <w:t>“三</w:t>
      </w:r>
      <w:r>
        <w:rPr>
          <w:rFonts w:hint="eastAsia" w:ascii="黑体" w:hAnsi="Times New Roman" w:eastAsia="黑体" w:cs="Times New Roman"/>
          <w:kern w:val="2"/>
          <w:sz w:val="32"/>
          <w:szCs w:val="32"/>
          <w:lang w:val="en-US" w:eastAsia="zh-CN" w:bidi="ar-SA"/>
        </w:rPr>
        <w:t>公”经费支出情况说明</w:t>
      </w:r>
    </w:p>
    <w:p w14:paraId="00913285">
      <w:pPr>
        <w:pStyle w:val="17"/>
        <w:spacing w:after="0"/>
        <w:ind w:firstLine="0"/>
        <w:jc w:val="left"/>
        <w:rPr>
          <w:rFonts w:hint="eastAsia" w:asciiTheme="minorEastAsia" w:hAnsiTheme="minorEastAsia" w:eastAsiaTheme="minorEastAsia" w:cstheme="minorEastAsia"/>
          <w:sz w:val="32"/>
          <w:szCs w:val="32"/>
          <w:highlight w:val="yellow"/>
          <w:lang w:val="en-US" w:eastAsia="zh-CN"/>
        </w:rPr>
      </w:pPr>
      <w:r>
        <w:rPr>
          <w:rFonts w:hint="eastAsia" w:asciiTheme="minorEastAsia" w:hAnsiTheme="minorEastAsia" w:eastAsiaTheme="minorEastAsia" w:cstheme="minorEastAsia"/>
          <w:sz w:val="32"/>
          <w:szCs w:val="32"/>
          <w:highlight w:val="none"/>
          <w:lang w:val="en-US" w:eastAsia="zh-CN"/>
        </w:rPr>
        <w:drawing>
          <wp:inline distT="0" distB="0" distL="114300" distR="114300">
            <wp:extent cx="5080000" cy="3810000"/>
            <wp:effectExtent l="4445" t="4445" r="5715" b="10795"/>
            <wp:docPr id="37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7"/>
              </a:graphicData>
            </a:graphic>
          </wp:inline>
        </w:drawing>
      </w:r>
    </w:p>
    <w:p w14:paraId="21B9FFC9">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bookmarkStart w:id="14" w:name="bookmark90"/>
      <w:r>
        <w:rPr>
          <w:rFonts w:hint="eastAsia" w:ascii="仿宋_GB2312" w:hAnsi="宋体" w:eastAsia="仿宋_GB2312" w:cs="Times New Roman"/>
          <w:color w:val="000000"/>
          <w:kern w:val="2"/>
          <w:sz w:val="32"/>
          <w:szCs w:val="32"/>
          <w:highlight w:val="none"/>
          <w:u w:val="none"/>
          <w:lang w:val="en-US" w:eastAsia="zh-CN" w:bidi="ar-SA"/>
        </w:rPr>
        <w:t>（一）</w:t>
      </w:r>
      <w:r>
        <w:rPr>
          <w:rFonts w:ascii="仿宋_GB2312" w:hAnsi="仿宋_GB2312" w:eastAsia="仿宋_GB2312" w:cs="仿宋_GB2312"/>
          <w:color w:val="000000"/>
          <w:sz w:val="32"/>
          <w:u w:color="auto"/>
        </w:rPr>
        <w:t>2025年部门预算共安排</w:t>
      </w:r>
      <w:r>
        <w:rPr>
          <w:rFonts w:hint="eastAsia" w:ascii="仿宋_GB2312" w:hAnsi="宋体" w:eastAsia="仿宋_GB2312" w:cs="Times New Roman"/>
          <w:color w:val="000000"/>
          <w:kern w:val="2"/>
          <w:sz w:val="32"/>
          <w:szCs w:val="32"/>
          <w:highlight w:val="none"/>
          <w:u w:val="none"/>
          <w:lang w:val="zh-CN" w:eastAsia="zh-CN" w:bidi="ar-SA"/>
        </w:rPr>
        <w:t>“三公”</w:t>
      </w:r>
      <w:r>
        <w:rPr>
          <w:rFonts w:hint="eastAsia" w:ascii="仿宋_GB2312" w:hAnsi="宋体" w:eastAsia="仿宋_GB2312" w:cs="Times New Roman"/>
          <w:color w:val="000000"/>
          <w:kern w:val="2"/>
          <w:sz w:val="32"/>
          <w:szCs w:val="32"/>
          <w:highlight w:val="none"/>
          <w:u w:val="none"/>
          <w:lang w:val="en-US" w:eastAsia="zh-CN" w:bidi="ar-SA"/>
        </w:rPr>
        <w:t>经费支出预算</w:t>
      </w:r>
      <w:r>
        <w:rPr>
          <w:rFonts w:ascii="仿宋_GB2312" w:hAnsi="仿宋_GB2312" w:eastAsia="仿宋_GB2312" w:cs="仿宋_GB2312"/>
          <w:color w:val="000000"/>
          <w:sz w:val="32"/>
          <w:u w:color="auto"/>
        </w:rPr>
        <w:t>0.50万元（全口径），其中：因公出国（境）经费支出预算0.00万元，公务接待费支出预算0.50万元，公务用车购置及运行费支出预算0.00万元（公务用车购置费0.00万元,公务用车运行维护费0.00万元）。</w:t>
      </w:r>
    </w:p>
    <w:p w14:paraId="66059B19">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（二）</w:t>
      </w:r>
      <w:r>
        <w:rPr>
          <w:rFonts w:ascii="仿宋_GB2312" w:hAnsi="仿宋_GB2312" w:eastAsia="仿宋_GB2312" w:cs="仿宋_GB2312"/>
          <w:color w:val="000000"/>
          <w:sz w:val="32"/>
          <w:u w:color="auto"/>
        </w:rPr>
        <w:t>2025年一般公共预算安排的“三公”经费支出预算0.50万元，同口径较202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1.00万元，减少0.50万元，下降50.00%，具体如下：</w:t>
      </w:r>
    </w:p>
    <w:p w14:paraId="76E664B1">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1.因公出国（境）费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0.00万元，增加0.00万元，增长0%，主要原因是2025年无因公出国（境）费预算安排。</w:t>
      </w:r>
    </w:p>
    <w:p w14:paraId="467E6266">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2.公务接待费</w:t>
      </w:r>
      <w:r>
        <w:rPr>
          <w:rFonts w:ascii="仿宋_GB2312" w:hAnsi="仿宋_GB2312" w:eastAsia="仿宋_GB2312" w:cs="仿宋_GB2312"/>
          <w:color w:val="000000"/>
          <w:sz w:val="32"/>
          <w:u w:color="auto"/>
        </w:rPr>
        <w:t>2025年预算安排0.50万元，较202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1.00万元，减少0.50万元，下降50.00%，主要原因是因财政资金紧张，指标未得全额使用。</w:t>
      </w:r>
    </w:p>
    <w:p w14:paraId="6072ADEA">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3.公务用车购置及运行费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0.00万元，增加0.00万元，增长0%，其中：</w:t>
      </w:r>
    </w:p>
    <w:p w14:paraId="28447239">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公务用车购置费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0.00万元，增加0.00万元，增长0%，主要原因是2025年无公务用车购置及运行费预算安排。</w:t>
      </w:r>
    </w:p>
    <w:p w14:paraId="665F0990">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公务用车运行维护费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0.00万元，增加0.00万元，增长0%，主要原因是2025年无公务用车运行维护费预算安排。</w:t>
      </w:r>
    </w:p>
    <w:p w14:paraId="4C617E57">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八</w:t>
      </w:r>
      <w:bookmarkEnd w:id="14"/>
      <w:r>
        <w:rPr>
          <w:rFonts w:hint="eastAsia" w:ascii="黑体" w:hAnsi="Times New Roman" w:eastAsia="黑体" w:cs="Times New Roman"/>
          <w:kern w:val="2"/>
          <w:sz w:val="32"/>
          <w:szCs w:val="32"/>
          <w:lang w:val="en-US" w:eastAsia="zh-CN" w:bidi="ar-SA"/>
        </w:rPr>
        <w:t>、政府性基金预算支出情况说明</w:t>
      </w:r>
    </w:p>
    <w:p w14:paraId="00A3F095">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w:t>
      </w:r>
      <w:r>
        <w:rPr>
          <w:rFonts w:ascii="仿宋_GB2312" w:hAnsi="仿宋_GB2312" w:eastAsia="仿宋_GB2312" w:cs="仿宋_GB2312"/>
          <w:color w:val="000000"/>
          <w:sz w:val="32"/>
          <w:u w:color="auto"/>
        </w:rPr>
        <w:t>2025年政府性基金预算支出共0.00万元，较202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0.00万元，增加0.00万元，增长0%，主要原因是2025年无政府性基金预算安排。</w:t>
      </w:r>
    </w:p>
    <w:p w14:paraId="011093A6">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bookmarkStart w:id="15" w:name="bookmark91"/>
      <w:r>
        <w:rPr>
          <w:rFonts w:hint="eastAsia" w:ascii="黑体" w:hAnsi="Times New Roman" w:eastAsia="黑体" w:cs="Times New Roman"/>
          <w:kern w:val="2"/>
          <w:sz w:val="32"/>
          <w:szCs w:val="32"/>
          <w:lang w:val="en-US" w:eastAsia="zh-CN" w:bidi="ar-SA"/>
        </w:rPr>
        <w:t>九</w:t>
      </w:r>
      <w:bookmarkEnd w:id="15"/>
      <w:r>
        <w:rPr>
          <w:rFonts w:hint="eastAsia" w:ascii="黑体" w:hAnsi="Times New Roman" w:eastAsia="黑体" w:cs="Times New Roman"/>
          <w:kern w:val="2"/>
          <w:sz w:val="32"/>
          <w:szCs w:val="32"/>
          <w:lang w:val="en-US" w:eastAsia="zh-CN" w:bidi="ar-SA"/>
        </w:rPr>
        <w:t>、国有资本经营预算支出情况说明</w:t>
      </w:r>
    </w:p>
    <w:p w14:paraId="26C53193">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w:t>
      </w:r>
      <w:r>
        <w:rPr>
          <w:rFonts w:ascii="仿宋_GB2312" w:hAnsi="仿宋_GB2312" w:eastAsia="仿宋_GB2312" w:cs="仿宋_GB2312"/>
          <w:color w:val="000000"/>
          <w:sz w:val="32"/>
          <w:u w:color="auto"/>
        </w:rPr>
        <w:t>2025年国有资本经营预算支出共0.00万元，较202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0.00万元，增加0.00万元，增长0%，主要原因是我单位无国有资本经营预算安排。</w:t>
      </w:r>
    </w:p>
    <w:p w14:paraId="0892374D">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十、其他重要事项情况说明</w:t>
      </w:r>
    </w:p>
    <w:p w14:paraId="2E28C0DC">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b/>
          <w:bCs/>
          <w:color w:val="000000"/>
          <w:kern w:val="2"/>
          <w:sz w:val="32"/>
          <w:szCs w:val="32"/>
          <w:highlight w:val="none"/>
          <w:u w:val="none"/>
          <w:lang w:val="en-US" w:eastAsia="zh-CN" w:bidi="ar-SA"/>
        </w:rPr>
      </w:pPr>
      <w:r>
        <w:rPr>
          <w:rFonts w:hint="eastAsia" w:ascii="仿宋_GB2312" w:hAnsi="宋体" w:eastAsia="仿宋_GB2312" w:cs="Times New Roman"/>
          <w:b/>
          <w:bCs/>
          <w:color w:val="000000"/>
          <w:kern w:val="2"/>
          <w:sz w:val="32"/>
          <w:szCs w:val="32"/>
          <w:highlight w:val="none"/>
          <w:u w:val="none"/>
          <w:lang w:val="en-US" w:eastAsia="zh-CN" w:bidi="ar-SA"/>
        </w:rPr>
        <w:t>（一）机关运行经费安排情况说明</w:t>
      </w:r>
    </w:p>
    <w:p w14:paraId="2B93BAC3">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2025</w:t>
      </w:r>
      <w:r>
        <w:rPr>
          <w:rFonts w:ascii="仿宋_GB2312" w:hAnsi="仿宋_GB2312" w:eastAsia="仿宋_GB2312" w:cs="仿宋_GB2312"/>
          <w:color w:val="000000"/>
          <w:sz w:val="32"/>
          <w:u w:color="auto"/>
        </w:rPr>
        <w:t>年本部门机关运行经费预算49.47万元，较202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43.78万元，增加5.69万元，增长13.00%，主要原因是：用于保证日常运转发生的基本支出。按自治区统一规定的开支标准安排的办公费、印刷费、水电费、培训费、差旅费、会议费等日常公用经费支出。</w:t>
      </w:r>
    </w:p>
    <w:p w14:paraId="09F8DE26">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b/>
          <w:bCs/>
          <w:color w:val="000000"/>
          <w:kern w:val="2"/>
          <w:sz w:val="32"/>
          <w:szCs w:val="32"/>
          <w:highlight w:val="none"/>
          <w:u w:val="none"/>
          <w:lang w:val="en-US" w:eastAsia="zh-CN" w:bidi="ar-SA"/>
        </w:rPr>
      </w:pPr>
      <w:r>
        <w:rPr>
          <w:rFonts w:hint="eastAsia" w:ascii="仿宋_GB2312" w:hAnsi="宋体" w:eastAsia="仿宋_GB2312" w:cs="Times New Roman"/>
          <w:b/>
          <w:bCs/>
          <w:color w:val="000000"/>
          <w:kern w:val="2"/>
          <w:sz w:val="32"/>
          <w:szCs w:val="32"/>
          <w:highlight w:val="none"/>
          <w:u w:val="none"/>
          <w:lang w:val="en-US" w:eastAsia="zh-CN" w:bidi="ar-SA"/>
        </w:rPr>
        <w:t>（二）政府采购预算安排情况说明</w:t>
      </w:r>
    </w:p>
    <w:p w14:paraId="5986EB48">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我部门202</w:t>
      </w:r>
      <w:r>
        <w:rPr>
          <w:rFonts w:hint="eastAsia" w:ascii="仿宋_GB2312" w:eastAsia="仿宋_GB2312" w:cs="Times New Roman"/>
          <w:color w:val="000000"/>
          <w:kern w:val="2"/>
          <w:sz w:val="32"/>
          <w:szCs w:val="32"/>
          <w:highlight w:val="none"/>
          <w:u w:val="none"/>
          <w:lang w:val="en-US" w:eastAsia="zh-CN" w:bidi="ar-SA"/>
        </w:rPr>
        <w:t>5</w:t>
      </w:r>
      <w:r>
        <w:rPr>
          <w:rFonts w:hint="eastAsia" w:ascii="仿宋_GB2312" w:hAnsi="宋体" w:eastAsia="仿宋_GB2312" w:cs="Times New Roman"/>
          <w:color w:val="000000"/>
          <w:kern w:val="2"/>
          <w:sz w:val="32"/>
          <w:szCs w:val="32"/>
          <w:highlight w:val="none"/>
          <w:u w:val="none"/>
          <w:lang w:val="en-US" w:eastAsia="zh-CN" w:bidi="ar-SA"/>
        </w:rPr>
        <w:t>年政府采购预算总金额0.00万元。其中：货物类采购0.00万元、工程类采购0.00万元、服务类采购0.00万元。主要用于：0.00</w:t>
      </w:r>
    </w:p>
    <w:p w14:paraId="609D2730">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b/>
          <w:bCs/>
          <w:color w:val="000000"/>
          <w:kern w:val="2"/>
          <w:sz w:val="32"/>
          <w:szCs w:val="32"/>
          <w:highlight w:val="none"/>
          <w:u w:val="none"/>
          <w:lang w:val="en-US" w:eastAsia="zh-CN" w:bidi="ar-SA"/>
        </w:rPr>
      </w:pPr>
      <w:r>
        <w:rPr>
          <w:rFonts w:hint="eastAsia" w:ascii="仿宋_GB2312" w:hAnsi="宋体" w:eastAsia="仿宋_GB2312" w:cs="Times New Roman"/>
          <w:b/>
          <w:bCs/>
          <w:color w:val="000000"/>
          <w:kern w:val="2"/>
          <w:sz w:val="32"/>
          <w:szCs w:val="32"/>
          <w:highlight w:val="none"/>
          <w:u w:val="none"/>
          <w:lang w:val="en-US" w:eastAsia="zh-CN" w:bidi="ar-SA"/>
        </w:rPr>
        <w:t>（三）国有资产占用情况说明</w:t>
      </w:r>
    </w:p>
    <w:p w14:paraId="20AB2BDC">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截至202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年12月31日，本部门共有车辆0.00辆，其中，应急机要通信用车0.00辆、一般执法执勤用车0.00辆、特种专业技术用车0.00辆、其他用车0.00辆，单位价值200万元以上大型设备0.00台（套）。</w:t>
      </w:r>
    </w:p>
    <w:p w14:paraId="53AE438A">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b/>
          <w:bCs/>
          <w:color w:val="000000"/>
          <w:kern w:val="2"/>
          <w:sz w:val="32"/>
          <w:szCs w:val="32"/>
          <w:highlight w:val="none"/>
          <w:u w:val="none"/>
          <w:lang w:val="en-US" w:eastAsia="zh-CN" w:bidi="ar-SA"/>
        </w:rPr>
      </w:pPr>
      <w:r>
        <w:rPr>
          <w:rFonts w:hint="eastAsia" w:ascii="仿宋_GB2312" w:hAnsi="宋体" w:eastAsia="仿宋_GB2312" w:cs="Times New Roman"/>
          <w:b/>
          <w:bCs/>
          <w:color w:val="000000"/>
          <w:kern w:val="2"/>
          <w:sz w:val="32"/>
          <w:szCs w:val="32"/>
          <w:highlight w:val="none"/>
          <w:u w:val="none"/>
          <w:lang w:val="en-US" w:eastAsia="zh-CN" w:bidi="ar-SA"/>
        </w:rPr>
        <w:t>（四）预算绩效目标情况说明</w:t>
      </w:r>
    </w:p>
    <w:p w14:paraId="0CE3DB75">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1.我部门202</w:t>
      </w:r>
      <w:r>
        <w:rPr>
          <w:rFonts w:hint="eastAsia" w:ascii="仿宋_GB2312" w:eastAsia="仿宋_GB2312" w:cs="Times New Roman"/>
          <w:color w:val="000000"/>
          <w:kern w:val="2"/>
          <w:sz w:val="32"/>
          <w:szCs w:val="32"/>
          <w:highlight w:val="none"/>
          <w:u w:val="none"/>
          <w:lang w:val="en-US" w:eastAsia="zh-CN" w:bidi="ar-SA"/>
        </w:rPr>
        <w:t>5</w:t>
      </w:r>
      <w:r>
        <w:rPr>
          <w:rFonts w:hint="eastAsia" w:ascii="仿宋_GB2312" w:hAnsi="宋体" w:eastAsia="仿宋_GB2312" w:cs="Times New Roman"/>
          <w:color w:val="000000"/>
          <w:kern w:val="2"/>
          <w:sz w:val="32"/>
          <w:szCs w:val="32"/>
          <w:highlight w:val="none"/>
          <w:u w:val="none"/>
          <w:lang w:val="en-US" w:eastAsia="zh-CN" w:bidi="ar-SA"/>
        </w:rPr>
        <w:t>年所有项目支出全面实施绩效目标管理，涉及项目9个，预算资金60万元。绩效目标情况详见报表（日常运转类项目、工资类人员经费项目和涉密项目等除外）。</w:t>
      </w:r>
    </w:p>
    <w:p w14:paraId="0F24CD31">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2.重点项目预算绩效目标说明。</w:t>
      </w:r>
    </w:p>
    <w:p w14:paraId="5816C2C8">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Theme="minorEastAsia" w:hAnsiTheme="minorEastAsia" w:eastAsiaTheme="minorEastAsia" w:cstheme="minorEastAsia"/>
          <w:sz w:val="32"/>
          <w:szCs w:val="32"/>
          <w:highlight w:val="none"/>
          <w:lang w:val="en-US" w:eastAsia="zh-CN"/>
        </w:rPr>
        <w:sectPr>
          <w:headerReference r:id="rId5" w:type="default"/>
          <w:footerReference r:id="rId6"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r>
        <w:rPr>
          <w:rFonts w:hint="eastAsia" w:ascii="仿宋_GB2312" w:hAnsi="宋体" w:eastAsia="仿宋_GB2312" w:cs="Times New Roman"/>
          <w:color w:val="000000"/>
          <w:kern w:val="2"/>
          <w:sz w:val="32"/>
          <w:szCs w:val="32"/>
          <w:highlight w:val="none"/>
          <w:u w:val="none"/>
          <w:lang w:val="en-US" w:eastAsia="zh-CN" w:bidi="ar-SA"/>
        </w:rPr>
        <w:t>易地扶贫搬迁专项工作经费。通过开展易地搬迁工作宣传，引导搬迁群众有效融入迁入地。通过召开易安后扶专责小组成员单位会议、易地搬迁专题工作会议，不断加大全市18.13万搬迁群众后续产业、就业扶持力度，抓好全市121个安置区后续管理、社会治安等工作，确保搬迁群众“稳得住、有就业、逐步能致富”。定期不定期督导各县（区）易地搬迁工作进展情况，确保年度工作成效。设2条数量指标：①召开易地扶贫搬迁协调工作会议次数≥4次；②邓起不定期督导、调研各县（区）易地扶贫搬迁工作进展情况（次/县）≥6次；设1条质量指标：完成各级易地扶贫搬迁会议任务率=100%；设1条时效指标：按规定完成时效指标，争取年内完成；设1条成本指标：年度经费使用量≤8万元；设3条效益指标：①经济效益：抓好全市18.13万搬迁群众后续产业、就业扶持力度，抓好全市121个安置区后续管理、社会治安等工作完成，效果好；②社会效益：维护移民安置区社会和谐稳定，效果好；③可持续影响：促进搬迁群众“稳得住、逐步能就业”效果好；设1条满意度指标：移民群众满意度≥85%。</w:t>
      </w:r>
    </w:p>
    <w:bookmarkEnd w:id="10"/>
    <w:bookmarkEnd w:id="11"/>
    <w:bookmarkEnd w:id="12"/>
    <w:p w14:paraId="3992B638">
      <w:pPr>
        <w:pStyle w:val="13"/>
        <w:keepNext/>
        <w:keepLines/>
        <w:spacing w:after="980"/>
        <w:jc w:val="center"/>
        <w:rPr>
          <w:rFonts w:hint="eastAsia" w:asciiTheme="minorEastAsia" w:hAnsiTheme="minorEastAsia" w:eastAsiaTheme="minorEastAsia" w:cstheme="minorEastAsia"/>
          <w:b/>
          <w:bCs/>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部分</w:t>
      </w:r>
      <w:r>
        <w:rPr>
          <w:rFonts w:hint="eastAsia" w:ascii="黑体" w:hAnsi="黑体" w:eastAsia="黑体" w:cs="黑体"/>
          <w:b w:val="0"/>
          <w:bCs w:val="0"/>
          <w:sz w:val="32"/>
          <w:szCs w:val="32"/>
          <w:lang w:eastAsia="zh-CN"/>
        </w:rPr>
        <w:t>河池市生态移民发展局</w:t>
      </w:r>
      <w:r>
        <w:rPr>
          <w:rFonts w:ascii="黑体" w:hAnsi="黑体" w:eastAsia="黑体" w:cs="黑体"/>
          <w:sz w:val="32"/>
          <w:u w:color="auto"/>
        </w:rPr>
        <w:t>2025年</w:t>
      </w:r>
      <w:r>
        <w:rPr>
          <w:rFonts w:hint="eastAsia" w:ascii="黑体" w:hAnsi="黑体" w:eastAsia="黑体" w:cs="黑体"/>
          <w:b w:val="0"/>
          <w:bCs w:val="0"/>
          <w:sz w:val="32"/>
          <w:szCs w:val="32"/>
        </w:rPr>
        <w:t>部门预算表</w:t>
      </w:r>
    </w:p>
    <w:p w14:paraId="2077FAFC">
      <w:pPr>
        <w:pStyle w:val="23"/>
        <w:keepNext/>
        <w:keepLines/>
        <w:spacing w:after="240"/>
        <w:jc w:val="left"/>
        <w:rPr>
          <w:rFonts w:ascii="宋体" w:hAnsi="宋体" w:eastAsia="宋体" w:cs="宋体"/>
          <w:color w:val="000000"/>
          <w:sz w:val="17"/>
          <w:szCs w:val="17"/>
          <w:lang w:val="zh-TW" w:eastAsia="zh-TW" w:bidi="zh-TW"/>
        </w:rPr>
      </w:pPr>
      <w:bookmarkStart w:id="16" w:name="bookmark30"/>
      <w:bookmarkStart w:id="17" w:name="bookmark29"/>
      <w:bookmarkStart w:id="18" w:name="bookmark31"/>
      <w:bookmarkStart w:id="19" w:name="bookmark94"/>
      <w:bookmarkStart w:id="20" w:name="bookmark96"/>
      <w:bookmarkStart w:id="21" w:name="bookmark95"/>
      <w:r>
        <w:rPr>
          <w:rFonts w:hint="eastAsia" w:ascii="宋体" w:hAnsi="宋体" w:eastAsia="宋体" w:cs="宋体"/>
          <w:color w:val="000000"/>
          <w:sz w:val="17"/>
          <w:szCs w:val="17"/>
          <w:lang w:val="en-US" w:eastAsia="zh-CN" w:bidi="zh-TW"/>
        </w:rPr>
        <w:t>表一：</w:t>
      </w:r>
      <w:r>
        <w:rPr>
          <w:rFonts w:hint="eastAsia" w:ascii="宋体" w:hAnsi="宋体" w:eastAsia="宋体" w:cs="宋体"/>
          <w:color w:val="000000"/>
          <w:sz w:val="17"/>
          <w:szCs w:val="17"/>
          <w:lang w:val="zh-TW" w:eastAsia="zh-TW" w:bidi="zh-TW"/>
        </w:rPr>
        <w:t>部门收支总体情况表</w:t>
      </w:r>
    </w:p>
    <w:p w14:paraId="26ABFF0E">
      <w:pPr>
        <w:pStyle w:val="23"/>
        <w:keepNext/>
        <w:keepLines/>
        <w:spacing w:after="240"/>
        <w:jc w:val="center"/>
      </w:pPr>
      <w:r>
        <w:rPr>
          <w:rFonts w:hint="eastAsia"/>
          <w:lang w:val="en-US" w:eastAsia="zh-CN"/>
        </w:rPr>
        <w:t>部门</w:t>
      </w:r>
      <w:r>
        <w:t>收支总体情况表</w:t>
      </w:r>
      <w:bookmarkEnd w:id="16"/>
      <w:bookmarkEnd w:id="17"/>
      <w:bookmarkEnd w:id="18"/>
    </w:p>
    <w:tbl>
      <w:tblPr>
        <w:tblStyle w:val="6"/>
        <w:tblW w:w="0" w:type="auto"/>
        <w:tblInd w:w="0" w:type="dxa"/>
        <w:tblLayout w:type="fixed"/>
        <w:tblCellMar>
          <w:top w:w="0" w:type="dxa"/>
          <w:left w:w="10" w:type="dxa"/>
          <w:bottom w:w="0" w:type="dxa"/>
          <w:right w:w="10" w:type="dxa"/>
        </w:tblCellMar>
      </w:tblPr>
      <w:tblGrid>
        <w:gridCol w:w="3339"/>
        <w:gridCol w:w="3760"/>
        <w:gridCol w:w="3542"/>
        <w:gridCol w:w="3571"/>
      </w:tblGrid>
      <w:tr w14:paraId="58B4893E">
        <w:trPr>
          <w:cantSplit/>
          <w:trHeight w:val="331" w:hRule="exact"/>
        </w:trPr>
        <w:tc>
          <w:tcPr>
            <w:tcW w:w="10641" w:type="dxa"/>
            <w:gridSpan w:val="3"/>
            <w:tcBorders>
              <w:bottom w:val="single" w:color="auto" w:sz="4" w:space="0"/>
            </w:tcBorders>
            <w:shd w:val="clear" w:color="auto" w:fill="FFFFFF"/>
          </w:tcPr>
          <w:p w14:paraId="09055A7E">
            <w:pPr>
              <w:pStyle w:val="25"/>
              <w:spacing w:line="240" w:lineRule="auto"/>
              <w:ind w:firstLine="0"/>
              <w:jc w:val="left"/>
              <w:rPr>
                <w:sz w:val="17"/>
                <w:szCs w:val="17"/>
              </w:rPr>
            </w:pPr>
            <w:r>
              <w:rPr>
                <w:sz w:val="17"/>
                <w:szCs w:val="17"/>
              </w:rPr>
              <w:t>单位名称：</w:t>
            </w:r>
            <w:r>
              <w:rPr>
                <w:rFonts w:hint="eastAsia"/>
                <w:sz w:val="17"/>
                <w:szCs w:val="17"/>
                <w:lang w:eastAsia="zh-CN"/>
              </w:rPr>
              <w:t>河池市生态移民发展局</w:t>
            </w:r>
          </w:p>
        </w:tc>
        <w:tc>
          <w:tcPr>
            <w:tcW w:w="3571" w:type="dxa"/>
            <w:tcBorders>
              <w:bottom w:val="single" w:color="auto" w:sz="4" w:space="0"/>
            </w:tcBorders>
            <w:shd w:val="clear" w:color="auto" w:fill="FFFFFF"/>
          </w:tcPr>
          <w:p w14:paraId="2F9C6CC6">
            <w:pPr>
              <w:pStyle w:val="25"/>
              <w:spacing w:line="240" w:lineRule="auto"/>
              <w:ind w:firstLine="2380" w:firstLineChars="1400"/>
              <w:jc w:val="left"/>
              <w:rPr>
                <w:sz w:val="17"/>
                <w:szCs w:val="17"/>
              </w:rPr>
            </w:pPr>
            <w:r>
              <w:rPr>
                <w:sz w:val="17"/>
                <w:szCs w:val="17"/>
              </w:rPr>
              <w:t>单位：万元</w:t>
            </w:r>
          </w:p>
        </w:tc>
      </w:tr>
      <w:tr w14:paraId="0A50CCD0">
        <w:trPr>
          <w:cantSplit/>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6AD11D">
            <w:pPr>
              <w:pStyle w:val="25"/>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141ED">
            <w:pPr>
              <w:pStyle w:val="25"/>
              <w:spacing w:line="240" w:lineRule="auto"/>
              <w:ind w:right="340" w:firstLine="2890" w:firstLineChars="1700"/>
              <w:jc w:val="both"/>
              <w:rPr>
                <w:sz w:val="17"/>
                <w:szCs w:val="17"/>
              </w:rPr>
            </w:pPr>
            <w:r>
              <w:rPr>
                <w:sz w:val="17"/>
                <w:szCs w:val="17"/>
              </w:rPr>
              <w:t>支出</w:t>
            </w:r>
          </w:p>
        </w:tc>
      </w:tr>
      <w:tr w14:paraId="6BA9EB16">
        <w:trPr>
          <w:cantSplit/>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D7462BD">
            <w:pPr>
              <w:pStyle w:val="25"/>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A0543D1">
            <w:pPr>
              <w:pStyle w:val="25"/>
              <w:spacing w:line="240" w:lineRule="auto"/>
              <w:ind w:firstLine="0"/>
              <w:jc w:val="center"/>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D269EE4">
            <w:pPr>
              <w:pStyle w:val="25"/>
              <w:tabs>
                <w:tab w:val="left" w:pos="894"/>
              </w:tabs>
              <w:spacing w:line="240" w:lineRule="auto"/>
              <w:jc w:val="center"/>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0D5325F">
            <w:pPr>
              <w:pStyle w:val="25"/>
              <w:spacing w:line="240" w:lineRule="auto"/>
              <w:ind w:firstLine="0"/>
              <w:jc w:val="center"/>
              <w:rPr>
                <w:sz w:val="17"/>
                <w:szCs w:val="17"/>
              </w:rPr>
            </w:pPr>
            <w:r>
              <w:rPr>
                <w:sz w:val="17"/>
                <w:szCs w:val="17"/>
              </w:rPr>
              <w:t>预算数</w:t>
            </w:r>
          </w:p>
        </w:tc>
      </w:tr>
      <w:tr w14:paraId="50CC98B4">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1073A91">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D8D415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456.55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629F29F">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662E6D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707DE8C">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4583CA5">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B67A292">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9CAACD8">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571E10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4B4B0E42">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F0463D7">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2D6A50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456.55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C7BD83A">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4BE014F">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4C65AFE0">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934A52F">
            <w:pPr>
              <w:pStyle w:val="25"/>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2C830C7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2A8DAA8">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210ABC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E98CB1C">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11BD06A">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5A4271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7722929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92E658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3.21</w:t>
            </w:r>
          </w:p>
        </w:tc>
      </w:tr>
      <w:tr w14:paraId="0C5B03DC">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DEAE16E">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1709F4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E95DAAD">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F3CF48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44E00B7">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2B660EE">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4107AE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3513278">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AA2ECB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5771694">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F4AD96B">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1A8B84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A9A03CE">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011A54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77.60</w:t>
            </w:r>
          </w:p>
        </w:tc>
      </w:tr>
      <w:tr w14:paraId="64DF6179">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174FF0E">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824935B">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0FB1512">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E7EFC9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22.81</w:t>
            </w:r>
          </w:p>
        </w:tc>
      </w:tr>
      <w:tr w14:paraId="7723889D">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6B7FAEE">
            <w:pPr>
              <w:pStyle w:val="25"/>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A80765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77EFB653">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40C1032">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2B6DFA0">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26D1C10">
            <w:pPr>
              <w:pStyle w:val="25"/>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E1C2CBB">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621B45C">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94BBE7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4D4B7A3C">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53B8B37">
            <w:pPr>
              <w:pStyle w:val="25"/>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0B31CF6F">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0BCCB6C">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5796EE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327.25</w:t>
            </w:r>
          </w:p>
        </w:tc>
      </w:tr>
      <w:tr w14:paraId="3A7819B6">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3F2683D">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A6364F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4EAD57E">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F259F1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685EB1C">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65F058B">
            <w:pPr>
              <w:pStyle w:val="25"/>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345155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F649AB3">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661791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4708BB9">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0206A31">
            <w:pPr>
              <w:pStyle w:val="25"/>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4A60F4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D4A24D1">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59F9D65">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F72B3B2">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77083DA">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59CE8BF">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0291F55">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A06E5F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76CD28EE">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0B1380E">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B7F16CF">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9445BD8">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57F87D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971C1D3">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FCD0196">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7090C15">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9E1EE7B">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54A472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35F26A3C">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C27279A">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024B9BD2">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87D165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BD61E7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25.69</w:t>
            </w:r>
          </w:p>
        </w:tc>
      </w:tr>
      <w:tr w14:paraId="0CE63303">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31B73FC">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3D30F89">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CA4F787">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748BBD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B57EDC6">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F6FC3E6">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4767582">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39C29A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852409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7788AB30">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EC3519C">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A240A0B">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170C6C6">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E3EBDF4">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43D7349F">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1BB39D4">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D9EC73B">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A6A5009">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1F093A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F621063">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20F7257">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BA77BE7">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9D7EF8D">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7C764D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5A27F3FC">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FD710DA">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CBFB4DE">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A8BC0A5">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823D14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05AC147">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E655F65">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07349D88">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90AF930">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9D6C0E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8935448">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6BAE0B9">
            <w:pPr>
              <w:pStyle w:val="25"/>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2752EF5">
            <w:pPr>
              <w:pStyle w:val="25"/>
              <w:spacing w:line="240" w:lineRule="auto"/>
              <w:ind w:firstLine="0"/>
              <w:jc w:val="right"/>
              <w:rPr>
                <w:rFonts w:hint="default" w:eastAsia="宋体"/>
                <w:sz w:val="17"/>
                <w:szCs w:val="17"/>
                <w:lang w:val="en-US" w:eastAsia="zh-CN"/>
              </w:rPr>
            </w:pPr>
            <w:r>
              <w:rPr>
                <w:rFonts w:hint="eastAsia"/>
                <w:sz w:val="17"/>
                <w:szCs w:val="17"/>
                <w:lang w:val="en-US" w:eastAsia="zh-CN"/>
              </w:rPr>
              <w:t>456.55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C97E307">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77A3BB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456.55</w:t>
            </w:r>
          </w:p>
        </w:tc>
      </w:tr>
      <w:tr w14:paraId="60EBD3DC">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45A4E36">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600E1B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5AB4457">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8C619E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728D96CD">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94A3840">
            <w:pPr>
              <w:pStyle w:val="25"/>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C3FC6B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456.55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1353F92">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17FC88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456.55</w:t>
            </w:r>
          </w:p>
        </w:tc>
      </w:tr>
    </w:tbl>
    <w:p w14:paraId="778985A9">
      <w:pPr>
        <w:pStyle w:val="27"/>
        <w:ind w:left="101"/>
        <w:jc w:val="left"/>
      </w:pPr>
      <w:r>
        <w:t>注：报表金额单位转换时可能存在四舍五入尾数误差。</w:t>
      </w:r>
    </w:p>
    <w:p w14:paraId="38BF502E">
      <w:pPr>
        <w:rPr>
          <w:lang w:eastAsia="zh-CN"/>
        </w:rPr>
      </w:pPr>
      <w:r>
        <w:br w:type="page"/>
      </w:r>
    </w:p>
    <w:p w14:paraId="2391FE13">
      <w:pPr>
        <w:pStyle w:val="23"/>
        <w:keepNext/>
        <w:keepLines/>
        <w:spacing w:after="240"/>
        <w:jc w:val="left"/>
        <w:rPr>
          <w:rFonts w:ascii="宋体" w:hAnsi="宋体" w:eastAsia="宋体" w:cs="宋体"/>
          <w:color w:val="000000"/>
          <w:sz w:val="17"/>
          <w:szCs w:val="17"/>
          <w:lang w:val="zh-TW" w:eastAsia="zh-TW" w:bidi="zh-TW"/>
        </w:rPr>
      </w:pPr>
      <w:bookmarkStart w:id="22" w:name="OLE_LINK12"/>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二</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部门收入总体情况表</w:t>
      </w:r>
      <w:bookmarkEnd w:id="22"/>
    </w:p>
    <w:p w14:paraId="6D4454A2">
      <w:pPr>
        <w:tabs>
          <w:tab w:val="left" w:pos="859"/>
        </w:tabs>
        <w:jc w:val="left"/>
        <w:rPr>
          <w:rFonts w:hint="eastAsia" w:eastAsia="宋体"/>
          <w:lang w:val="en-US" w:eastAsia="zh-CN"/>
        </w:rPr>
      </w:pPr>
    </w:p>
    <w:p w14:paraId="31CDC4CA">
      <w:pPr>
        <w:tabs>
          <w:tab w:val="left" w:pos="859"/>
        </w:tabs>
        <w:jc w:val="center"/>
        <w:rPr>
          <w:rFonts w:hint="eastAsia" w:eastAsia="宋体"/>
          <w:lang w:val="en-US" w:eastAsia="zh-CN"/>
        </w:rPr>
      </w:pPr>
      <w:r>
        <w:rPr>
          <w:rFonts w:hint="eastAsia" w:eastAsia="宋体"/>
          <w:lang w:val="en-US" w:eastAsia="zh-CN"/>
        </w:rPr>
        <w:t>部门收入总体情况表</w:t>
      </w:r>
    </w:p>
    <w:p w14:paraId="7DF6B1CC">
      <w:pPr>
        <w:tabs>
          <w:tab w:val="left" w:pos="859"/>
        </w:tabs>
        <w:jc w:val="center"/>
        <w:rPr>
          <w:rFonts w:hint="eastAsia" w:eastAsia="宋体"/>
          <w:lang w:val="en-US" w:eastAsia="zh-CN"/>
        </w:rPr>
      </w:pPr>
    </w:p>
    <w:tbl>
      <w:tblPr>
        <w:tblStyle w:val="7"/>
        <w:tblW w:w="14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188"/>
        <w:gridCol w:w="918"/>
        <w:gridCol w:w="859"/>
        <w:gridCol w:w="844"/>
        <w:gridCol w:w="899"/>
        <w:gridCol w:w="918"/>
        <w:gridCol w:w="1001"/>
        <w:gridCol w:w="910"/>
        <w:gridCol w:w="853"/>
        <w:gridCol w:w="939"/>
        <w:gridCol w:w="796"/>
        <w:gridCol w:w="886"/>
        <w:gridCol w:w="129"/>
        <w:gridCol w:w="869"/>
        <w:gridCol w:w="931"/>
      </w:tblGrid>
      <w:tr w14:paraId="30DF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1" w:hRule="atLeast"/>
        </w:trPr>
        <w:tc>
          <w:tcPr>
            <w:tcW w:w="12530" w:type="dxa"/>
            <w:gridSpan w:val="13"/>
            <w:tcBorders>
              <w:top w:val="nil"/>
              <w:left w:val="nil"/>
              <w:right w:val="nil"/>
            </w:tcBorders>
          </w:tcPr>
          <w:p w14:paraId="1185E0D4">
            <w:pPr>
              <w:pStyle w:val="27"/>
              <w:jc w:val="both"/>
              <w:rPr>
                <w:rFonts w:hint="eastAsia"/>
                <w:lang w:val="en-US" w:eastAsia="zh-CN"/>
              </w:rPr>
            </w:pPr>
            <w:r>
              <w:rPr>
                <w:sz w:val="17"/>
                <w:szCs w:val="17"/>
              </w:rPr>
              <w:t>单位名称：</w:t>
            </w:r>
            <w:r>
              <w:rPr>
                <w:rFonts w:hint="eastAsia"/>
                <w:sz w:val="17"/>
                <w:szCs w:val="17"/>
                <w:lang w:eastAsia="zh-CN"/>
              </w:rPr>
              <w:t>河池市生态移民发展局</w:t>
            </w:r>
          </w:p>
        </w:tc>
        <w:tc>
          <w:tcPr>
            <w:tcW w:w="1929" w:type="dxa"/>
            <w:gridSpan w:val="3"/>
            <w:tcBorders>
              <w:top w:val="nil"/>
              <w:left w:val="nil"/>
              <w:right w:val="nil"/>
            </w:tcBorders>
          </w:tcPr>
          <w:p w14:paraId="7CA18460">
            <w:pPr>
              <w:pStyle w:val="27"/>
              <w:ind w:firstLine="340" w:firstLineChars="200"/>
              <w:jc w:val="left"/>
              <w:rPr>
                <w:rFonts w:hint="eastAsia"/>
                <w:lang w:val="en-US" w:eastAsia="zh-CN"/>
              </w:rPr>
            </w:pPr>
            <w:r>
              <w:rPr>
                <w:sz w:val="17"/>
                <w:szCs w:val="17"/>
              </w:rPr>
              <w:t>单位：万元</w:t>
            </w:r>
          </w:p>
        </w:tc>
      </w:tr>
      <w:tr w14:paraId="1EBF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9" w:hRule="atLeast"/>
        </w:trPr>
        <w:tc>
          <w:tcPr>
            <w:tcW w:w="1519" w:type="dxa"/>
            <w:vMerge w:val="restart"/>
            <w:vAlign w:val="center"/>
          </w:tcPr>
          <w:p w14:paraId="4CF665E0">
            <w:pPr>
              <w:tabs>
                <w:tab w:val="left" w:pos="859"/>
              </w:tabs>
              <w:jc w:val="center"/>
              <w:rPr>
                <w:rFonts w:hint="eastAsia" w:eastAsia="宋体"/>
                <w:vertAlign w:val="baseline"/>
                <w:lang w:val="en-US" w:eastAsia="zh-CN"/>
              </w:rPr>
            </w:pPr>
            <w:r>
              <w:rPr>
                <w:sz w:val="17"/>
                <w:szCs w:val="17"/>
              </w:rPr>
              <w:t>部门（单位）代码</w:t>
            </w:r>
          </w:p>
        </w:tc>
        <w:tc>
          <w:tcPr>
            <w:tcW w:w="1188" w:type="dxa"/>
            <w:vMerge w:val="restart"/>
            <w:vAlign w:val="center"/>
          </w:tcPr>
          <w:p w14:paraId="18372587">
            <w:pPr>
              <w:tabs>
                <w:tab w:val="left" w:pos="859"/>
              </w:tabs>
              <w:jc w:val="center"/>
              <w:rPr>
                <w:rFonts w:hint="eastAsia" w:eastAsia="宋体"/>
                <w:vertAlign w:val="baseline"/>
                <w:lang w:val="en-US" w:eastAsia="zh-CN"/>
              </w:rPr>
            </w:pPr>
            <w:r>
              <w:rPr>
                <w:sz w:val="17"/>
                <w:szCs w:val="17"/>
              </w:rPr>
              <w:t>部门（单位）名称</w:t>
            </w:r>
          </w:p>
        </w:tc>
        <w:tc>
          <w:tcPr>
            <w:tcW w:w="918" w:type="dxa"/>
            <w:vMerge w:val="restart"/>
            <w:vAlign w:val="center"/>
          </w:tcPr>
          <w:p w14:paraId="77DDD29E">
            <w:pPr>
              <w:pStyle w:val="25"/>
              <w:spacing w:line="240" w:lineRule="auto"/>
              <w:ind w:left="0" w:leftChars="0" w:firstLine="0" w:firstLineChars="0"/>
              <w:jc w:val="center"/>
              <w:rPr>
                <w:rFonts w:hint="eastAsia" w:eastAsia="宋体"/>
                <w:vertAlign w:val="baseline"/>
                <w:lang w:val="en-US" w:eastAsia="zh-CN"/>
              </w:rPr>
            </w:pPr>
            <w:r>
              <w:rPr>
                <w:rFonts w:hint="eastAsia"/>
                <w:sz w:val="17"/>
                <w:szCs w:val="17"/>
                <w:lang w:val="en-US" w:eastAsia="zh-CN"/>
              </w:rPr>
              <w:t>合</w:t>
            </w:r>
            <w:r>
              <w:rPr>
                <w:sz w:val="17"/>
                <w:szCs w:val="17"/>
              </w:rPr>
              <w:t>计</w:t>
            </w:r>
          </w:p>
        </w:tc>
        <w:tc>
          <w:tcPr>
            <w:tcW w:w="5431" w:type="dxa"/>
            <w:gridSpan w:val="6"/>
          </w:tcPr>
          <w:p w14:paraId="6FABB2FF">
            <w:pPr>
              <w:tabs>
                <w:tab w:val="left" w:pos="859"/>
              </w:tabs>
              <w:jc w:val="center"/>
              <w:rPr>
                <w:rFonts w:hint="eastAsia" w:eastAsia="宋体"/>
                <w:vertAlign w:val="baseline"/>
                <w:lang w:val="en-US" w:eastAsia="zh-CN"/>
              </w:rPr>
            </w:pPr>
            <w:r>
              <w:rPr>
                <w:sz w:val="17"/>
                <w:szCs w:val="17"/>
              </w:rPr>
              <w:t>本年收入</w:t>
            </w:r>
          </w:p>
        </w:tc>
        <w:tc>
          <w:tcPr>
            <w:tcW w:w="5403" w:type="dxa"/>
            <w:gridSpan w:val="7"/>
          </w:tcPr>
          <w:p w14:paraId="47016F89">
            <w:pPr>
              <w:tabs>
                <w:tab w:val="left" w:pos="859"/>
              </w:tabs>
              <w:jc w:val="center"/>
              <w:rPr>
                <w:rFonts w:hint="eastAsia" w:eastAsia="宋体"/>
                <w:vertAlign w:val="baseline"/>
                <w:lang w:val="en-US" w:eastAsia="zh-CN"/>
              </w:rPr>
            </w:pPr>
            <w:r>
              <w:rPr>
                <w:sz w:val="17"/>
                <w:szCs w:val="17"/>
              </w:rPr>
              <w:t>上年结转结余</w:t>
            </w:r>
          </w:p>
        </w:tc>
      </w:tr>
      <w:tr w14:paraId="6147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95" w:hRule="atLeast"/>
        </w:trPr>
        <w:tc>
          <w:tcPr>
            <w:tcW w:w="1519" w:type="dxa"/>
            <w:vMerge w:val="continue"/>
          </w:tcPr>
          <w:p w14:paraId="6D2F76D7">
            <w:pPr>
              <w:tabs>
                <w:tab w:val="left" w:pos="859"/>
              </w:tabs>
              <w:jc w:val="center"/>
              <w:rPr>
                <w:rFonts w:hint="eastAsia" w:eastAsia="宋体"/>
                <w:vertAlign w:val="baseline"/>
                <w:lang w:val="en-US" w:eastAsia="zh-CN"/>
              </w:rPr>
            </w:pPr>
          </w:p>
        </w:tc>
        <w:tc>
          <w:tcPr>
            <w:tcW w:w="1188" w:type="dxa"/>
            <w:vMerge w:val="continue"/>
          </w:tcPr>
          <w:p w14:paraId="2C5929F2">
            <w:pPr>
              <w:tabs>
                <w:tab w:val="left" w:pos="859"/>
              </w:tabs>
              <w:jc w:val="center"/>
              <w:rPr>
                <w:rFonts w:hint="eastAsia" w:eastAsia="宋体"/>
                <w:vertAlign w:val="baseline"/>
                <w:lang w:val="en-US" w:eastAsia="zh-CN"/>
              </w:rPr>
            </w:pPr>
          </w:p>
        </w:tc>
        <w:tc>
          <w:tcPr>
            <w:tcW w:w="918" w:type="dxa"/>
            <w:vMerge w:val="continue"/>
            <w:vAlign w:val="center"/>
          </w:tcPr>
          <w:p w14:paraId="2357C253">
            <w:pPr>
              <w:pStyle w:val="25"/>
              <w:spacing w:line="240" w:lineRule="auto"/>
              <w:ind w:firstLine="300" w:firstLineChars="0"/>
              <w:jc w:val="center"/>
              <w:rPr>
                <w:rFonts w:hint="eastAsia" w:eastAsia="宋体"/>
                <w:vertAlign w:val="baseline"/>
                <w:lang w:val="en-US" w:eastAsia="zh-CN"/>
              </w:rPr>
            </w:pPr>
          </w:p>
        </w:tc>
        <w:tc>
          <w:tcPr>
            <w:tcW w:w="859" w:type="dxa"/>
            <w:vAlign w:val="center"/>
          </w:tcPr>
          <w:p w14:paraId="66393B09">
            <w:pPr>
              <w:pStyle w:val="25"/>
              <w:spacing w:line="240" w:lineRule="auto"/>
              <w:ind w:firstLine="300" w:firstLineChars="0"/>
              <w:jc w:val="center"/>
              <w:rPr>
                <w:rFonts w:hint="eastAsia" w:eastAsia="宋体"/>
                <w:vertAlign w:val="baseline"/>
                <w:lang w:val="en-US" w:eastAsia="zh-CN"/>
              </w:rPr>
            </w:pPr>
            <w:r>
              <w:rPr>
                <w:sz w:val="17"/>
                <w:szCs w:val="17"/>
              </w:rPr>
              <w:t>小计</w:t>
            </w:r>
          </w:p>
        </w:tc>
        <w:tc>
          <w:tcPr>
            <w:tcW w:w="844" w:type="dxa"/>
            <w:vAlign w:val="center"/>
          </w:tcPr>
          <w:p w14:paraId="43E4745C">
            <w:pPr>
              <w:pStyle w:val="25"/>
              <w:spacing w:line="317" w:lineRule="exact"/>
              <w:ind w:firstLine="0" w:firstLineChars="0"/>
              <w:jc w:val="center"/>
              <w:rPr>
                <w:rFonts w:hint="eastAsia" w:eastAsia="宋体"/>
                <w:vertAlign w:val="baseline"/>
                <w:lang w:val="en-US" w:eastAsia="zh-CN"/>
              </w:rPr>
            </w:pPr>
            <w:r>
              <w:rPr>
                <w:sz w:val="17"/>
                <w:szCs w:val="17"/>
              </w:rPr>
              <w:t>一般公共预算</w:t>
            </w:r>
          </w:p>
        </w:tc>
        <w:tc>
          <w:tcPr>
            <w:tcW w:w="899" w:type="dxa"/>
            <w:vAlign w:val="center"/>
          </w:tcPr>
          <w:p w14:paraId="2872673C">
            <w:pPr>
              <w:pStyle w:val="25"/>
              <w:spacing w:line="317" w:lineRule="exact"/>
              <w:ind w:firstLine="0" w:firstLineChars="0"/>
              <w:jc w:val="center"/>
              <w:rPr>
                <w:rFonts w:hint="eastAsia" w:eastAsia="宋体"/>
                <w:vertAlign w:val="baseline"/>
                <w:lang w:val="en-US" w:eastAsia="zh-CN"/>
              </w:rPr>
            </w:pPr>
            <w:r>
              <w:rPr>
                <w:sz w:val="17"/>
                <w:szCs w:val="17"/>
              </w:rPr>
              <w:t>政府性基金预算</w:t>
            </w:r>
          </w:p>
        </w:tc>
        <w:tc>
          <w:tcPr>
            <w:tcW w:w="918" w:type="dxa"/>
            <w:vAlign w:val="center"/>
          </w:tcPr>
          <w:p w14:paraId="36167E97">
            <w:pPr>
              <w:pStyle w:val="25"/>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1001" w:type="dxa"/>
          </w:tcPr>
          <w:p w14:paraId="48234788">
            <w:pPr>
              <w:pStyle w:val="25"/>
              <w:spacing w:line="312" w:lineRule="exact"/>
              <w:ind w:firstLine="0"/>
              <w:jc w:val="center"/>
              <w:rPr>
                <w:sz w:val="17"/>
                <w:szCs w:val="17"/>
              </w:rPr>
            </w:pPr>
            <w:r>
              <w:rPr>
                <w:sz w:val="17"/>
                <w:szCs w:val="17"/>
              </w:rPr>
              <w:t>财政专户管理资金</w:t>
            </w:r>
          </w:p>
          <w:p w14:paraId="242D97DC">
            <w:pPr>
              <w:pStyle w:val="25"/>
              <w:spacing w:line="312" w:lineRule="exact"/>
              <w:ind w:firstLine="0" w:firstLineChars="0"/>
              <w:jc w:val="center"/>
              <w:rPr>
                <w:rFonts w:hint="eastAsia" w:eastAsia="宋体"/>
                <w:vertAlign w:val="baseline"/>
                <w:lang w:val="en-US" w:eastAsia="zh-CN"/>
              </w:rPr>
            </w:pPr>
            <w:r>
              <w:rPr>
                <w:sz w:val="17"/>
                <w:szCs w:val="17"/>
              </w:rPr>
              <w:t>收入</w:t>
            </w:r>
          </w:p>
        </w:tc>
        <w:tc>
          <w:tcPr>
            <w:tcW w:w="910" w:type="dxa"/>
            <w:vAlign w:val="center"/>
          </w:tcPr>
          <w:p w14:paraId="2B11801A">
            <w:pPr>
              <w:pStyle w:val="25"/>
              <w:spacing w:line="240" w:lineRule="auto"/>
              <w:ind w:firstLine="0" w:firstLineChars="0"/>
              <w:jc w:val="center"/>
              <w:rPr>
                <w:rFonts w:hint="eastAsia" w:eastAsia="宋体"/>
                <w:vertAlign w:val="baseline"/>
                <w:lang w:val="en-US" w:eastAsia="zh-CN"/>
              </w:rPr>
            </w:pPr>
            <w:r>
              <w:rPr>
                <w:sz w:val="17"/>
                <w:szCs w:val="17"/>
              </w:rPr>
              <w:t>单位资金</w:t>
            </w:r>
          </w:p>
        </w:tc>
        <w:tc>
          <w:tcPr>
            <w:tcW w:w="853" w:type="dxa"/>
            <w:vAlign w:val="center"/>
          </w:tcPr>
          <w:p w14:paraId="1ECC26E6">
            <w:pPr>
              <w:pStyle w:val="25"/>
              <w:spacing w:line="240" w:lineRule="auto"/>
              <w:ind w:firstLine="300" w:firstLineChars="0"/>
              <w:jc w:val="center"/>
              <w:rPr>
                <w:rFonts w:hint="eastAsia" w:eastAsia="宋体"/>
                <w:vertAlign w:val="baseline"/>
                <w:lang w:val="en-US" w:eastAsia="zh-CN"/>
              </w:rPr>
            </w:pPr>
            <w:r>
              <w:rPr>
                <w:sz w:val="17"/>
                <w:szCs w:val="17"/>
              </w:rPr>
              <w:t>小计</w:t>
            </w:r>
          </w:p>
        </w:tc>
        <w:tc>
          <w:tcPr>
            <w:tcW w:w="939" w:type="dxa"/>
            <w:vAlign w:val="center"/>
          </w:tcPr>
          <w:p w14:paraId="7EDE4272">
            <w:pPr>
              <w:pStyle w:val="25"/>
              <w:spacing w:line="317" w:lineRule="exact"/>
              <w:ind w:firstLine="0" w:firstLineChars="0"/>
              <w:jc w:val="center"/>
              <w:rPr>
                <w:rFonts w:hint="eastAsia" w:eastAsia="宋体"/>
                <w:vertAlign w:val="baseline"/>
                <w:lang w:val="en-US" w:eastAsia="zh-CN"/>
              </w:rPr>
            </w:pPr>
            <w:r>
              <w:rPr>
                <w:sz w:val="17"/>
                <w:szCs w:val="17"/>
              </w:rPr>
              <w:t>一般公共预算</w:t>
            </w:r>
          </w:p>
        </w:tc>
        <w:tc>
          <w:tcPr>
            <w:tcW w:w="796" w:type="dxa"/>
            <w:vAlign w:val="center"/>
          </w:tcPr>
          <w:p w14:paraId="7D609848">
            <w:pPr>
              <w:pStyle w:val="25"/>
              <w:spacing w:line="317" w:lineRule="exact"/>
              <w:ind w:firstLine="0" w:firstLineChars="0"/>
              <w:jc w:val="center"/>
              <w:rPr>
                <w:rFonts w:hint="eastAsia" w:eastAsia="宋体"/>
                <w:vertAlign w:val="baseline"/>
                <w:lang w:val="en-US" w:eastAsia="zh-CN"/>
              </w:rPr>
            </w:pPr>
            <w:r>
              <w:rPr>
                <w:sz w:val="17"/>
                <w:szCs w:val="17"/>
              </w:rPr>
              <w:t>政府性基金预算</w:t>
            </w:r>
          </w:p>
        </w:tc>
        <w:tc>
          <w:tcPr>
            <w:tcW w:w="1015" w:type="dxa"/>
            <w:gridSpan w:val="2"/>
            <w:vAlign w:val="center"/>
          </w:tcPr>
          <w:p w14:paraId="5B499381">
            <w:pPr>
              <w:pStyle w:val="25"/>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869" w:type="dxa"/>
          </w:tcPr>
          <w:p w14:paraId="69A38168">
            <w:pPr>
              <w:pStyle w:val="25"/>
              <w:spacing w:line="312" w:lineRule="exact"/>
              <w:ind w:firstLine="0"/>
              <w:jc w:val="center"/>
              <w:rPr>
                <w:sz w:val="17"/>
                <w:szCs w:val="17"/>
              </w:rPr>
            </w:pPr>
            <w:r>
              <w:rPr>
                <w:sz w:val="17"/>
                <w:szCs w:val="17"/>
              </w:rPr>
              <w:t>财政专户管理资金</w:t>
            </w:r>
          </w:p>
          <w:p w14:paraId="2BF8632A">
            <w:pPr>
              <w:pStyle w:val="25"/>
              <w:spacing w:line="312" w:lineRule="exact"/>
              <w:ind w:right="280" w:rightChars="0" w:firstLine="0" w:firstLineChars="0"/>
              <w:jc w:val="center"/>
              <w:rPr>
                <w:rFonts w:hint="eastAsia" w:eastAsia="宋体"/>
                <w:vertAlign w:val="baseline"/>
                <w:lang w:val="en-US" w:eastAsia="zh-CN"/>
              </w:rPr>
            </w:pPr>
            <w:r>
              <w:rPr>
                <w:sz w:val="17"/>
                <w:szCs w:val="17"/>
              </w:rPr>
              <w:t>收入</w:t>
            </w:r>
          </w:p>
        </w:tc>
        <w:tc>
          <w:tcPr>
            <w:tcW w:w="931" w:type="dxa"/>
            <w:vAlign w:val="center"/>
          </w:tcPr>
          <w:p w14:paraId="3EB57175">
            <w:pPr>
              <w:pStyle w:val="25"/>
              <w:spacing w:line="240" w:lineRule="auto"/>
              <w:ind w:firstLine="140" w:firstLineChars="0"/>
              <w:jc w:val="center"/>
              <w:rPr>
                <w:rFonts w:hint="eastAsia" w:eastAsia="宋体"/>
                <w:vertAlign w:val="baseline"/>
                <w:lang w:val="en-US" w:eastAsia="zh-CN"/>
              </w:rPr>
            </w:pPr>
            <w:r>
              <w:rPr>
                <w:sz w:val="17"/>
                <w:szCs w:val="17"/>
              </w:rPr>
              <w:t>单位资金</w:t>
            </w:r>
          </w:p>
        </w:tc>
      </w:tr>
      <w:tr w14:paraId="1F6C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 w:hRule="atLeast"/>
        </w:trPr>
        <w:tc>
          <w:tcPr>
            <w:tcW w:w="1519" w:type="dxa"/>
          </w:tcPr>
          <w:p w14:paraId="13015D85">
            <w:pPr>
              <w:tabs>
                <w:tab w:val="left" w:pos="859"/>
              </w:tabs>
              <w:jc w:val="both"/>
              <w:rPr>
                <w:rFonts w:hint="eastAsia" w:eastAsia="宋体"/>
                <w:vertAlign w:val="baseline"/>
                <w:lang w:val="en-US" w:eastAsia="zh-CN"/>
              </w:rPr>
            </w:pPr>
          </w:p>
        </w:tc>
        <w:tc>
          <w:tcPr>
            <w:tcW w:w="1188" w:type="dxa"/>
          </w:tcPr>
          <w:p w14:paraId="1CDEECA9">
            <w:pPr>
              <w:tabs>
                <w:tab w:val="left" w:pos="859"/>
              </w:tabs>
              <w:jc w:val="both"/>
              <w:rPr>
                <w:rFonts w:hint="eastAsia" w:eastAsia="宋体"/>
                <w:vertAlign w:val="baseline"/>
                <w:lang w:val="en-US" w:eastAsia="zh-CN"/>
              </w:rPr>
            </w:pPr>
          </w:p>
        </w:tc>
        <w:tc>
          <w:tcPr>
            <w:tcW w:w="918" w:type="dxa"/>
            <w:vAlign w:val="center"/>
          </w:tcPr>
          <w:p w14:paraId="30642A00">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859" w:type="dxa"/>
            <w:vAlign w:val="center"/>
          </w:tcPr>
          <w:p w14:paraId="577531DC">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844" w:type="dxa"/>
            <w:vAlign w:val="center"/>
          </w:tcPr>
          <w:p w14:paraId="5437AD65">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899" w:type="dxa"/>
            <w:vAlign w:val="center"/>
          </w:tcPr>
          <w:p w14:paraId="1C528047">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918" w:type="dxa"/>
            <w:vAlign w:val="center"/>
          </w:tcPr>
          <w:p w14:paraId="530D6941">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1001" w:type="dxa"/>
            <w:vAlign w:val="center"/>
          </w:tcPr>
          <w:p w14:paraId="3006DFB5">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910" w:type="dxa"/>
            <w:vAlign w:val="center"/>
          </w:tcPr>
          <w:p w14:paraId="2A9FEC6F">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853" w:type="dxa"/>
            <w:vAlign w:val="center"/>
          </w:tcPr>
          <w:p w14:paraId="67FBE387">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939" w:type="dxa"/>
            <w:vAlign w:val="center"/>
          </w:tcPr>
          <w:p w14:paraId="649267BB">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796" w:type="dxa"/>
            <w:vAlign w:val="center"/>
          </w:tcPr>
          <w:p w14:paraId="0028FDFA">
            <w:pPr>
              <w:pStyle w:val="25"/>
              <w:spacing w:line="240" w:lineRule="auto"/>
              <w:ind w:right="36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15" w:type="dxa"/>
            <w:gridSpan w:val="2"/>
            <w:vAlign w:val="center"/>
          </w:tcPr>
          <w:p w14:paraId="4D71F9C7">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69" w:type="dxa"/>
            <w:vAlign w:val="center"/>
          </w:tcPr>
          <w:p w14:paraId="00C5F61E">
            <w:pPr>
              <w:pStyle w:val="25"/>
              <w:spacing w:line="240" w:lineRule="auto"/>
              <w:ind w:right="38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931" w:type="dxa"/>
            <w:vAlign w:val="center"/>
          </w:tcPr>
          <w:p w14:paraId="6A1B7ABE">
            <w:pPr>
              <w:pStyle w:val="25"/>
              <w:spacing w:line="240" w:lineRule="auto"/>
              <w:ind w:right="42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13</w:t>
            </w:r>
          </w:p>
        </w:tc>
      </w:tr>
      <w:tr w14:paraId="570C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 w:hRule="atLeast"/>
        </w:trPr>
        <w:tc>
          <w:tcPr>
            <w:tcW w:w="1519" w:type="dxa"/>
            <w:vAlign w:val="center"/>
          </w:tcPr>
          <w:p w14:paraId="7CAFBCF0">
            <w:pPr>
              <w:pStyle w:val="25"/>
              <w:spacing w:line="240" w:lineRule="auto"/>
              <w:ind w:firstLine="0" w:firstLineChars="0"/>
              <w:jc w:val="both"/>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506</w:t>
            </w:r>
          </w:p>
        </w:tc>
        <w:tc>
          <w:tcPr>
            <w:tcW w:w="1188" w:type="dxa"/>
          </w:tcPr>
          <w:p w14:paraId="69C330C6">
            <w:pPr>
              <w:pStyle w:val="25"/>
              <w:spacing w:line="326" w:lineRule="exact"/>
              <w:ind w:firstLine="0" w:firstLineChars="0"/>
              <w:jc w:val="both"/>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河池市生态移民发展局</w:t>
            </w:r>
          </w:p>
        </w:tc>
        <w:tc>
          <w:tcPr>
            <w:tcW w:w="918" w:type="dxa"/>
            <w:vAlign w:val="center"/>
          </w:tcPr>
          <w:p w14:paraId="43EBEBFE">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456.55</w:t>
            </w:r>
          </w:p>
        </w:tc>
        <w:tc>
          <w:tcPr>
            <w:tcW w:w="859" w:type="dxa"/>
            <w:vAlign w:val="center"/>
          </w:tcPr>
          <w:p w14:paraId="282CDD6D">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456.55</w:t>
            </w:r>
          </w:p>
        </w:tc>
        <w:tc>
          <w:tcPr>
            <w:tcW w:w="844" w:type="dxa"/>
            <w:vAlign w:val="center"/>
          </w:tcPr>
          <w:p w14:paraId="7F95CA26">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456.55</w:t>
            </w:r>
          </w:p>
        </w:tc>
        <w:tc>
          <w:tcPr>
            <w:tcW w:w="899" w:type="dxa"/>
            <w:vAlign w:val="center"/>
          </w:tcPr>
          <w:p w14:paraId="3E41775B">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18" w:type="dxa"/>
            <w:vAlign w:val="center"/>
          </w:tcPr>
          <w:p w14:paraId="401A0D6B">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01" w:type="dxa"/>
            <w:vAlign w:val="center"/>
          </w:tcPr>
          <w:p w14:paraId="34835251">
            <w:pPr>
              <w:pStyle w:val="25"/>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10" w:type="dxa"/>
            <w:vAlign w:val="center"/>
          </w:tcPr>
          <w:p w14:paraId="4530A0BE">
            <w:pPr>
              <w:pStyle w:val="25"/>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853" w:type="dxa"/>
            <w:vAlign w:val="center"/>
          </w:tcPr>
          <w:p w14:paraId="10A71F7D">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39" w:type="dxa"/>
            <w:vAlign w:val="center"/>
          </w:tcPr>
          <w:p w14:paraId="2B09F976">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796" w:type="dxa"/>
            <w:vAlign w:val="center"/>
          </w:tcPr>
          <w:p w14:paraId="2F531061">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15" w:type="dxa"/>
            <w:gridSpan w:val="2"/>
            <w:vAlign w:val="center"/>
          </w:tcPr>
          <w:p w14:paraId="7C063DF9">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869" w:type="dxa"/>
            <w:vAlign w:val="center"/>
          </w:tcPr>
          <w:p w14:paraId="48CB8BCF">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31" w:type="dxa"/>
            <w:vAlign w:val="center"/>
          </w:tcPr>
          <w:p w14:paraId="5B676CD2">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r>
      <w:tr w14:paraId="7F6EE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9" w:hRule="atLeast"/>
        </w:trPr>
        <w:tc>
          <w:tcPr>
            <w:tcW w:w="14459" w:type="dxa"/>
            <w:gridSpan w:val="16"/>
            <w:tcBorders>
              <w:left w:val="nil"/>
              <w:bottom w:val="nil"/>
              <w:right w:val="nil"/>
            </w:tcBorders>
          </w:tcPr>
          <w:p w14:paraId="432DB217">
            <w:pPr>
              <w:pStyle w:val="27"/>
              <w:jc w:val="left"/>
              <w:rPr>
                <w:rFonts w:hint="eastAsia" w:eastAsia="宋体"/>
                <w:sz w:val="17"/>
                <w:szCs w:val="17"/>
                <w:vertAlign w:val="baseline"/>
                <w:lang w:val="en-US" w:eastAsia="zh-CN"/>
              </w:rPr>
            </w:pPr>
            <w:r>
              <w:rPr>
                <w:sz w:val="17"/>
                <w:szCs w:val="17"/>
              </w:rPr>
              <w:t>注：本报表金额单位转换时可能存在四舍五入尾数误差。</w:t>
            </w:r>
          </w:p>
        </w:tc>
      </w:tr>
    </w:tbl>
    <w:p w14:paraId="723C4DBD">
      <w:pPr>
        <w:tabs>
          <w:tab w:val="left" w:pos="859"/>
        </w:tabs>
        <w:jc w:val="both"/>
        <w:rPr>
          <w:rFonts w:hint="eastAsia" w:eastAsia="宋体"/>
          <w:lang w:val="en-US" w:eastAsia="zh-CN"/>
        </w:rPr>
      </w:pPr>
    </w:p>
    <w:p w14:paraId="23854F53">
      <w:bookmarkStart w:id="23" w:name="bookmark41"/>
      <w:bookmarkStart w:id="24" w:name="bookmark42"/>
      <w:bookmarkStart w:id="25" w:name="bookmark43"/>
      <w:r>
        <w:br w:type="page"/>
      </w:r>
    </w:p>
    <w:p w14:paraId="063CB11E">
      <w:pPr>
        <w:pStyle w:val="23"/>
        <w:keepNext/>
        <w:keepLines/>
        <w:spacing w:after="240"/>
        <w:jc w:val="left"/>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三</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部门</w:t>
      </w:r>
      <w:r>
        <w:rPr>
          <w:rFonts w:hint="eastAsia" w:cs="宋体"/>
          <w:color w:val="000000"/>
          <w:sz w:val="17"/>
          <w:szCs w:val="17"/>
          <w:lang w:val="en-US" w:eastAsia="zh-CN" w:bidi="zh-TW"/>
        </w:rPr>
        <w:t>支出</w:t>
      </w:r>
      <w:r>
        <w:rPr>
          <w:rFonts w:hint="eastAsia" w:ascii="宋体" w:hAnsi="宋体" w:eastAsia="宋体" w:cs="宋体"/>
          <w:color w:val="000000"/>
          <w:sz w:val="17"/>
          <w:szCs w:val="17"/>
          <w:lang w:val="zh-TW" w:eastAsia="zh-TW" w:bidi="zh-TW"/>
        </w:rPr>
        <w:t>总体情况表</w:t>
      </w:r>
    </w:p>
    <w:p w14:paraId="44FC9A89">
      <w:pPr>
        <w:pStyle w:val="23"/>
        <w:keepNext/>
        <w:keepLines/>
        <w:spacing w:after="240"/>
        <w:jc w:val="center"/>
      </w:pPr>
      <w:r>
        <w:rPr>
          <w:rFonts w:hint="eastAsia"/>
          <w:lang w:val="en-US" w:eastAsia="zh-CN"/>
        </w:rPr>
        <w:t>部门</w:t>
      </w:r>
      <w:r>
        <w:t>支出总体情况表</w:t>
      </w:r>
      <w:bookmarkEnd w:id="23"/>
      <w:bookmarkEnd w:id="24"/>
      <w:bookmarkEnd w:id="25"/>
    </w:p>
    <w:tbl>
      <w:tblPr>
        <w:tblStyle w:val="6"/>
        <w:tblW w:w="14159" w:type="dxa"/>
        <w:tblInd w:w="0" w:type="dxa"/>
        <w:tblLayout w:type="fixed"/>
        <w:tblCellMar>
          <w:top w:w="0" w:type="dxa"/>
          <w:left w:w="10" w:type="dxa"/>
          <w:bottom w:w="0" w:type="dxa"/>
          <w:right w:w="10" w:type="dxa"/>
        </w:tblCellMar>
      </w:tblPr>
      <w:tblGrid>
        <w:gridCol w:w="1701"/>
        <w:gridCol w:w="1785"/>
        <w:gridCol w:w="2206"/>
        <w:gridCol w:w="2104"/>
        <w:gridCol w:w="2122"/>
        <w:gridCol w:w="2053"/>
        <w:gridCol w:w="2188"/>
      </w:tblGrid>
      <w:tr w14:paraId="305F22AA">
        <w:trPr>
          <w:cantSplit/>
          <w:trHeight w:val="315" w:hRule="exact"/>
        </w:trPr>
        <w:tc>
          <w:tcPr>
            <w:tcW w:w="11971" w:type="dxa"/>
            <w:gridSpan w:val="6"/>
            <w:shd w:val="clear" w:color="auto" w:fill="FFFFFF"/>
          </w:tcPr>
          <w:p w14:paraId="2CDF3299">
            <w:pPr>
              <w:pStyle w:val="25"/>
              <w:spacing w:line="240" w:lineRule="auto"/>
              <w:ind w:firstLine="0"/>
              <w:jc w:val="left"/>
              <w:rPr>
                <w:sz w:val="17"/>
                <w:szCs w:val="17"/>
              </w:rPr>
            </w:pPr>
            <w:r>
              <w:rPr>
                <w:sz w:val="17"/>
                <w:szCs w:val="17"/>
              </w:rPr>
              <w:t>单位名称：</w:t>
            </w:r>
            <w:r>
              <w:rPr>
                <w:rFonts w:hint="eastAsia"/>
                <w:sz w:val="17"/>
                <w:szCs w:val="17"/>
                <w:lang w:eastAsia="zh-CN"/>
              </w:rPr>
              <w:t>河池市生态移民发展局</w:t>
            </w:r>
          </w:p>
        </w:tc>
        <w:tc>
          <w:tcPr>
            <w:tcW w:w="2188" w:type="dxa"/>
            <w:shd w:val="clear" w:color="auto" w:fill="FFFFFF"/>
          </w:tcPr>
          <w:p w14:paraId="6EED0773">
            <w:pPr>
              <w:pStyle w:val="25"/>
              <w:spacing w:line="240" w:lineRule="auto"/>
              <w:ind w:firstLine="1190" w:firstLineChars="700"/>
              <w:jc w:val="left"/>
              <w:rPr>
                <w:sz w:val="17"/>
                <w:szCs w:val="17"/>
              </w:rPr>
            </w:pPr>
            <w:r>
              <w:rPr>
                <w:sz w:val="17"/>
                <w:szCs w:val="17"/>
              </w:rPr>
              <w:t>单位：万元</w:t>
            </w:r>
          </w:p>
        </w:tc>
      </w:tr>
      <w:tr w14:paraId="098166DF">
        <w:trPr>
          <w:cantSplit/>
          <w:trHeight w:val="775" w:hRule="exact"/>
        </w:trPr>
        <w:tc>
          <w:tcPr>
            <w:tcW w:w="1701" w:type="dxa"/>
            <w:tcBorders>
              <w:top w:val="single" w:color="auto" w:sz="4" w:space="0"/>
              <w:left w:val="single" w:color="auto" w:sz="4" w:space="0"/>
              <w:bottom w:val="single" w:color="auto" w:sz="4" w:space="0"/>
            </w:tcBorders>
            <w:shd w:val="clear" w:color="auto" w:fill="FFFFFF"/>
            <w:vAlign w:val="center"/>
          </w:tcPr>
          <w:p w14:paraId="6C76DB7F">
            <w:pPr>
              <w:pStyle w:val="25"/>
              <w:spacing w:line="240" w:lineRule="auto"/>
              <w:ind w:firstLine="0"/>
              <w:jc w:val="center"/>
              <w:rPr>
                <w:sz w:val="17"/>
                <w:szCs w:val="17"/>
              </w:rPr>
            </w:pPr>
            <w:r>
              <w:rPr>
                <w:sz w:val="17"/>
                <w:szCs w:val="17"/>
              </w:rPr>
              <w:t>科目编码</w:t>
            </w:r>
          </w:p>
        </w:tc>
        <w:tc>
          <w:tcPr>
            <w:tcW w:w="1785" w:type="dxa"/>
            <w:tcBorders>
              <w:top w:val="single" w:color="auto" w:sz="4" w:space="0"/>
              <w:left w:val="single" w:color="auto" w:sz="4" w:space="0"/>
              <w:bottom w:val="single" w:color="auto" w:sz="4" w:space="0"/>
            </w:tcBorders>
            <w:shd w:val="clear" w:color="auto" w:fill="FFFFFF"/>
            <w:vAlign w:val="center"/>
          </w:tcPr>
          <w:p w14:paraId="4C86D81B">
            <w:pPr>
              <w:pStyle w:val="25"/>
              <w:spacing w:line="240" w:lineRule="auto"/>
              <w:ind w:firstLine="240"/>
              <w:jc w:val="center"/>
              <w:rPr>
                <w:sz w:val="17"/>
                <w:szCs w:val="17"/>
              </w:rPr>
            </w:pPr>
            <w:r>
              <w:rPr>
                <w:sz w:val="17"/>
                <w:szCs w:val="17"/>
              </w:rPr>
              <w:t>部门（单位）代码</w:t>
            </w:r>
          </w:p>
        </w:tc>
        <w:tc>
          <w:tcPr>
            <w:tcW w:w="2206" w:type="dxa"/>
            <w:tcBorders>
              <w:top w:val="single" w:color="auto" w:sz="4" w:space="0"/>
              <w:left w:val="single" w:color="auto" w:sz="4" w:space="0"/>
              <w:bottom w:val="single" w:color="auto" w:sz="4" w:space="0"/>
            </w:tcBorders>
            <w:shd w:val="clear" w:color="auto" w:fill="FFFFFF"/>
            <w:vAlign w:val="center"/>
          </w:tcPr>
          <w:p w14:paraId="255D157A">
            <w:pPr>
              <w:pStyle w:val="25"/>
              <w:spacing w:after="120" w:line="240" w:lineRule="auto"/>
              <w:ind w:firstLine="0"/>
              <w:jc w:val="center"/>
              <w:rPr>
                <w:sz w:val="17"/>
                <w:szCs w:val="17"/>
              </w:rPr>
            </w:pPr>
            <w:r>
              <w:rPr>
                <w:sz w:val="17"/>
                <w:szCs w:val="17"/>
              </w:rPr>
              <w:t>部门（单位）名称</w:t>
            </w:r>
          </w:p>
          <w:p w14:paraId="56CF6CC1">
            <w:pPr>
              <w:pStyle w:val="25"/>
              <w:spacing w:line="240" w:lineRule="auto"/>
              <w:ind w:firstLine="0"/>
              <w:jc w:val="center"/>
              <w:rPr>
                <w:sz w:val="17"/>
                <w:szCs w:val="17"/>
              </w:rPr>
            </w:pPr>
            <w:r>
              <w:rPr>
                <w:sz w:val="17"/>
                <w:szCs w:val="17"/>
              </w:rPr>
              <w:t>（功能分类科目名称）</w:t>
            </w:r>
          </w:p>
        </w:tc>
        <w:tc>
          <w:tcPr>
            <w:tcW w:w="2104" w:type="dxa"/>
            <w:tcBorders>
              <w:top w:val="single" w:color="auto" w:sz="4" w:space="0"/>
              <w:left w:val="single" w:color="auto" w:sz="4" w:space="0"/>
              <w:bottom w:val="single" w:color="auto" w:sz="4" w:space="0"/>
            </w:tcBorders>
            <w:shd w:val="clear" w:color="auto" w:fill="FFFFFF"/>
            <w:vAlign w:val="center"/>
          </w:tcPr>
          <w:p w14:paraId="1157EDD2">
            <w:pPr>
              <w:pStyle w:val="25"/>
              <w:spacing w:line="240" w:lineRule="auto"/>
              <w:ind w:firstLine="0"/>
              <w:jc w:val="center"/>
              <w:rPr>
                <w:sz w:val="17"/>
                <w:szCs w:val="17"/>
              </w:rPr>
            </w:pPr>
            <w:r>
              <w:rPr>
                <w:sz w:val="17"/>
                <w:szCs w:val="17"/>
              </w:rPr>
              <w:t>合计</w:t>
            </w:r>
          </w:p>
        </w:tc>
        <w:tc>
          <w:tcPr>
            <w:tcW w:w="2122" w:type="dxa"/>
            <w:tcBorders>
              <w:top w:val="single" w:color="auto" w:sz="4" w:space="0"/>
              <w:left w:val="single" w:color="auto" w:sz="4" w:space="0"/>
              <w:bottom w:val="single" w:color="auto" w:sz="4" w:space="0"/>
            </w:tcBorders>
            <w:shd w:val="clear" w:color="auto" w:fill="FFFFFF"/>
            <w:vAlign w:val="center"/>
          </w:tcPr>
          <w:p w14:paraId="51D90B3E">
            <w:pPr>
              <w:pStyle w:val="25"/>
              <w:spacing w:line="240" w:lineRule="auto"/>
              <w:ind w:firstLine="0"/>
              <w:jc w:val="center"/>
              <w:rPr>
                <w:sz w:val="17"/>
                <w:szCs w:val="17"/>
              </w:rPr>
            </w:pPr>
            <w:r>
              <w:rPr>
                <w:sz w:val="17"/>
                <w:szCs w:val="17"/>
              </w:rPr>
              <w:t>基本支出</w:t>
            </w:r>
          </w:p>
        </w:tc>
        <w:tc>
          <w:tcPr>
            <w:tcW w:w="2053" w:type="dxa"/>
            <w:tcBorders>
              <w:top w:val="single" w:color="auto" w:sz="4" w:space="0"/>
              <w:left w:val="single" w:color="auto" w:sz="4" w:space="0"/>
              <w:bottom w:val="single" w:color="auto" w:sz="4" w:space="0"/>
            </w:tcBorders>
            <w:shd w:val="clear" w:color="auto" w:fill="FFFFFF"/>
            <w:vAlign w:val="center"/>
          </w:tcPr>
          <w:p w14:paraId="704313A7">
            <w:pPr>
              <w:pStyle w:val="25"/>
              <w:spacing w:line="240" w:lineRule="auto"/>
              <w:ind w:firstLine="0"/>
              <w:jc w:val="center"/>
              <w:rPr>
                <w:sz w:val="17"/>
                <w:szCs w:val="17"/>
              </w:rPr>
            </w:pPr>
            <w:r>
              <w:rPr>
                <w:sz w:val="17"/>
                <w:szCs w:val="17"/>
              </w:rPr>
              <w:t>项目支出</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4966E849">
            <w:pPr>
              <w:pStyle w:val="25"/>
              <w:spacing w:line="240" w:lineRule="auto"/>
              <w:ind w:firstLine="0"/>
              <w:jc w:val="center"/>
              <w:rPr>
                <w:sz w:val="17"/>
                <w:szCs w:val="17"/>
              </w:rPr>
            </w:pPr>
            <w:r>
              <w:rPr>
                <w:sz w:val="17"/>
                <w:szCs w:val="17"/>
              </w:rPr>
              <w:t>结转下年支出</w:t>
            </w:r>
          </w:p>
        </w:tc>
      </w:tr>
      <w:tr w14:paraId="64A95D15">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4CE5C6E5">
            <w:pPr>
              <w:pStyle w:val="25"/>
              <w:spacing w:line="240" w:lineRule="auto"/>
              <w:ind w:firstLine="0"/>
              <w:jc w:val="left"/>
              <w:rPr>
                <w:rFonts w:hint="eastAsia" w:ascii="宋体" w:hAnsi="宋体" w:eastAsia="宋体" w:cs="宋体"/>
                <w:b w:val="0"/>
                <w:bCs w:val="0"/>
                <w:sz w:val="17"/>
                <w:szCs w:val="17"/>
                <w:lang w:val="en-US" w:eastAsia="zh-CN"/>
              </w:rPr>
            </w:pP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6E760715">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7E680AB4">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合计</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2226696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456.55</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5399AC1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396.55</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49834E5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511FD96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3DB6ADDC">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13865995">
            <w:pPr>
              <w:pStyle w:val="25"/>
              <w:spacing w:line="240" w:lineRule="auto"/>
              <w:ind w:firstLine="0"/>
              <w:jc w:val="left"/>
              <w:rPr>
                <w:rFonts w:hint="eastAsia" w:ascii="宋体" w:hAnsi="宋体" w:eastAsia="宋体" w:cs="宋体"/>
                <w:b w:val="0"/>
                <w:bCs w:val="0"/>
                <w:sz w:val="17"/>
                <w:szCs w:val="17"/>
                <w:lang w:val="en-US" w:eastAsia="zh-CN"/>
              </w:rPr>
            </w:pP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28FA788E">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506</w:t>
            </w: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1A7E6628">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河池市生态移民发展局</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046AACB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456.55</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24B6334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396.55</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42A00D7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36ACEA1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7D4DD939">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59BBC839">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2050803</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742CB33A">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0767BB7B">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培训支出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5A5E37B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3.21</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2BCB0E4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3.21</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74F4BF9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5148F5F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5BA38A62">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49971288">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56370D24">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1EA9C830">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行政单位离退休</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09FA98F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27.27</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30A6526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27.27</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23FA430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1392980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1D80812A">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1CB341BE">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2080505</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133E4022">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186EDC36">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机关事业单位基本养老保险缴费支出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7560D68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31.38</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22124D6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31.38</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249024C8">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25D7555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69456CAC">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3638D96A">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2080506</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0C5DB19B">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73585528">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机关事业单位职业年金缴费支出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2DA2EC4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17.12</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35E301D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17.12</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1EB59DA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3B66899E">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08815666">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13178F3E">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2080801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0B2E35C8">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0A7410EE">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死亡抚恤</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771994F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1.82</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7612B9C8">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1.82</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1F7CE1B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33B935BE">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159F93D1">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33B8BAB8">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2101101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761355D5">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43805674">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行政单位医疗</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62B32D1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0.12</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30B6727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0.12</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5B35C2B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63D9353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456B3D72">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5E52D16E">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2101103</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4C9CF791">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1FD98AE9">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公务员医疗补助</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41214BA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22.69</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6705672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22.69</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2FE1365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115B521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3D0B0276">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03F31C65">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2130301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63D656E5">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564C5495">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行政运行</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6C73069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197.00</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2F12756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197.00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5DB216B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3827FF6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2B8D9E77">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5B54C16C">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2130302</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5682612B">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2A6AA4F3">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一般行政管理事务</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6E751E3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130.25</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17F3140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70.25</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2D73B15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6E24FD5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659858C7">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263DC475">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2210201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1312B86B">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69E3155E">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住房公积金</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5604F9E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25.69</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148394D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25.69</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56E07B0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4E69D67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bl>
    <w:p w14:paraId="1938AEA7">
      <w:pPr>
        <w:pStyle w:val="27"/>
        <w:ind w:left="672"/>
        <w:jc w:val="left"/>
      </w:pPr>
      <w:r>
        <w:rPr>
          <w:b w:val="0"/>
          <w:bCs w:val="0"/>
        </w:rPr>
        <w:t>注：本报表金额单位转换时可能存在四舍五入尾数误差。</w:t>
      </w:r>
      <w:r>
        <w:br w:type="page"/>
      </w:r>
    </w:p>
    <w:p w14:paraId="4B858C13">
      <w:pPr>
        <w:pStyle w:val="23"/>
        <w:keepNext/>
        <w:keepLines/>
        <w:spacing w:after="240"/>
        <w:jc w:val="left"/>
      </w:pPr>
      <w:bookmarkStart w:id="26" w:name="bookmark44"/>
      <w:bookmarkStart w:id="27" w:name="bookmark46"/>
      <w:bookmarkStart w:id="28" w:name="bookmark45"/>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四</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财政拨款收支总体情况表</w:t>
      </w:r>
    </w:p>
    <w:p w14:paraId="7938A040">
      <w:pPr>
        <w:pStyle w:val="23"/>
        <w:keepNext/>
        <w:keepLines/>
        <w:spacing w:after="240"/>
        <w:jc w:val="center"/>
      </w:pPr>
      <w:r>
        <w:t>财政拨款收支总体情况表</w:t>
      </w:r>
      <w:bookmarkEnd w:id="26"/>
      <w:bookmarkEnd w:id="27"/>
      <w:bookmarkEnd w:id="28"/>
    </w:p>
    <w:tbl>
      <w:tblPr>
        <w:tblStyle w:val="6"/>
        <w:tblW w:w="14220" w:type="dxa"/>
        <w:tblInd w:w="0" w:type="dxa"/>
        <w:tblLayout w:type="fixed"/>
        <w:tblCellMar>
          <w:top w:w="0" w:type="dxa"/>
          <w:left w:w="10" w:type="dxa"/>
          <w:bottom w:w="0" w:type="dxa"/>
          <w:right w:w="10" w:type="dxa"/>
        </w:tblCellMar>
      </w:tblPr>
      <w:tblGrid>
        <w:gridCol w:w="2674"/>
        <w:gridCol w:w="885"/>
        <w:gridCol w:w="3549"/>
        <w:gridCol w:w="3547"/>
        <w:gridCol w:w="3563"/>
        <w:gridCol w:w="2"/>
      </w:tblGrid>
      <w:tr w14:paraId="4D06CE0C">
        <w:trPr>
          <w:gridAfter w:val="1"/>
          <w:wAfter w:w="2" w:type="dxa"/>
          <w:cantSplit/>
          <w:trHeight w:val="264" w:hRule="exact"/>
        </w:trPr>
        <w:tc>
          <w:tcPr>
            <w:tcW w:w="10655" w:type="dxa"/>
            <w:gridSpan w:val="4"/>
            <w:shd w:val="clear" w:color="auto" w:fill="FFFFFF"/>
          </w:tcPr>
          <w:p w14:paraId="4C4CBB1D">
            <w:pPr>
              <w:pStyle w:val="25"/>
              <w:spacing w:line="240" w:lineRule="auto"/>
              <w:ind w:firstLine="0"/>
              <w:jc w:val="left"/>
              <w:rPr>
                <w:rFonts w:hint="default"/>
                <w:sz w:val="17"/>
                <w:szCs w:val="17"/>
                <w:lang w:val="en-US"/>
              </w:rPr>
            </w:pPr>
            <w:r>
              <w:rPr>
                <w:sz w:val="17"/>
                <w:szCs w:val="17"/>
              </w:rPr>
              <w:t>单位名称：</w:t>
            </w:r>
            <w:r>
              <w:rPr>
                <w:rFonts w:hint="eastAsia"/>
                <w:sz w:val="17"/>
                <w:szCs w:val="17"/>
                <w:lang w:eastAsia="zh-CN"/>
              </w:rPr>
              <w:t>河池市生态移民发展局</w:t>
            </w:r>
          </w:p>
        </w:tc>
        <w:tc>
          <w:tcPr>
            <w:tcW w:w="3563" w:type="dxa"/>
            <w:shd w:val="clear" w:color="auto" w:fill="FFFFFF"/>
          </w:tcPr>
          <w:p w14:paraId="616F7219">
            <w:pPr>
              <w:pStyle w:val="25"/>
              <w:spacing w:line="240" w:lineRule="auto"/>
              <w:jc w:val="left"/>
              <w:rPr>
                <w:sz w:val="17"/>
                <w:szCs w:val="17"/>
              </w:rPr>
            </w:pPr>
            <w:r>
              <w:rPr>
                <w:sz w:val="17"/>
                <w:szCs w:val="17"/>
              </w:rPr>
              <w:t>单位：万元</w:t>
            </w:r>
          </w:p>
        </w:tc>
      </w:tr>
      <w:tr w14:paraId="3C9964DB">
        <w:trPr>
          <w:gridAfter w:val="1"/>
          <w:wAfter w:w="2" w:type="dxa"/>
          <w:cantSplit/>
          <w:trHeight w:val="333" w:hRule="exact"/>
        </w:trPr>
        <w:tc>
          <w:tcPr>
            <w:tcW w:w="2674" w:type="dxa"/>
            <w:tcBorders>
              <w:top w:val="single" w:color="auto" w:sz="4" w:space="0"/>
              <w:left w:val="single" w:color="auto" w:sz="4" w:space="0"/>
            </w:tcBorders>
            <w:shd w:val="clear" w:color="auto" w:fill="FFFFFF"/>
          </w:tcPr>
          <w:p w14:paraId="21B1EA1C">
            <w:pPr>
              <w:jc w:val="center"/>
              <w:rPr>
                <w:sz w:val="10"/>
                <w:szCs w:val="10"/>
              </w:rPr>
            </w:pPr>
          </w:p>
        </w:tc>
        <w:tc>
          <w:tcPr>
            <w:tcW w:w="885" w:type="dxa"/>
            <w:tcBorders>
              <w:top w:val="single" w:color="auto" w:sz="4" w:space="0"/>
            </w:tcBorders>
            <w:shd w:val="clear" w:color="auto" w:fill="FFFFFF"/>
            <w:vAlign w:val="center"/>
          </w:tcPr>
          <w:p w14:paraId="6C19D36E">
            <w:pPr>
              <w:pStyle w:val="25"/>
              <w:spacing w:line="240" w:lineRule="auto"/>
              <w:ind w:firstLine="0"/>
              <w:jc w:val="center"/>
              <w:rPr>
                <w:sz w:val="17"/>
                <w:szCs w:val="17"/>
              </w:rPr>
            </w:pPr>
            <w:r>
              <w:rPr>
                <w:sz w:val="17"/>
                <w:szCs w:val="17"/>
              </w:rPr>
              <w:t>收</w:t>
            </w:r>
          </w:p>
        </w:tc>
        <w:tc>
          <w:tcPr>
            <w:tcW w:w="3549" w:type="dxa"/>
            <w:tcBorders>
              <w:top w:val="single" w:color="auto" w:sz="4" w:space="0"/>
            </w:tcBorders>
            <w:shd w:val="clear" w:color="auto" w:fill="FFFFFF"/>
            <w:vAlign w:val="center"/>
          </w:tcPr>
          <w:p w14:paraId="47F1471E">
            <w:pPr>
              <w:pStyle w:val="25"/>
              <w:spacing w:line="240" w:lineRule="auto"/>
              <w:ind w:firstLine="340"/>
              <w:jc w:val="center"/>
              <w:rPr>
                <w:sz w:val="17"/>
                <w:szCs w:val="17"/>
              </w:rPr>
            </w:pPr>
            <w:r>
              <w:rPr>
                <w:sz w:val="17"/>
                <w:szCs w:val="17"/>
              </w:rPr>
              <w:t>入</w:t>
            </w:r>
          </w:p>
        </w:tc>
        <w:tc>
          <w:tcPr>
            <w:tcW w:w="3547" w:type="dxa"/>
            <w:tcBorders>
              <w:top w:val="single" w:color="auto" w:sz="4" w:space="0"/>
              <w:left w:val="single" w:color="auto" w:sz="4" w:space="0"/>
            </w:tcBorders>
            <w:shd w:val="clear" w:color="auto" w:fill="FFFFFF"/>
            <w:vAlign w:val="center"/>
          </w:tcPr>
          <w:p w14:paraId="61AC2D93">
            <w:pPr>
              <w:pStyle w:val="25"/>
              <w:spacing w:line="240" w:lineRule="auto"/>
              <w:ind w:right="340" w:firstLine="2720" w:firstLineChars="1600"/>
              <w:jc w:val="center"/>
              <w:rPr>
                <w:sz w:val="17"/>
                <w:szCs w:val="17"/>
              </w:rPr>
            </w:pPr>
            <w:r>
              <w:rPr>
                <w:sz w:val="17"/>
                <w:szCs w:val="17"/>
              </w:rPr>
              <w:t>支</w:t>
            </w:r>
          </w:p>
        </w:tc>
        <w:tc>
          <w:tcPr>
            <w:tcW w:w="3563" w:type="dxa"/>
            <w:tcBorders>
              <w:top w:val="single" w:color="auto" w:sz="4" w:space="0"/>
              <w:right w:val="single" w:color="auto" w:sz="4" w:space="0"/>
            </w:tcBorders>
            <w:shd w:val="clear" w:color="auto" w:fill="FFFFFF"/>
            <w:vAlign w:val="center"/>
          </w:tcPr>
          <w:p w14:paraId="27321786">
            <w:pPr>
              <w:pStyle w:val="25"/>
              <w:spacing w:line="240" w:lineRule="auto"/>
              <w:ind w:firstLine="935" w:firstLineChars="550"/>
              <w:jc w:val="center"/>
              <w:rPr>
                <w:sz w:val="17"/>
                <w:szCs w:val="17"/>
              </w:rPr>
            </w:pPr>
            <w:r>
              <w:rPr>
                <w:sz w:val="17"/>
                <w:szCs w:val="17"/>
              </w:rPr>
              <w:t>出</w:t>
            </w:r>
          </w:p>
        </w:tc>
      </w:tr>
      <w:tr w14:paraId="6B38ABBE">
        <w:trPr>
          <w:gridAfter w:val="1"/>
          <w:wAfter w:w="2" w:type="dxa"/>
          <w:cantSplit/>
          <w:trHeight w:val="344" w:hRule="exact"/>
        </w:trPr>
        <w:tc>
          <w:tcPr>
            <w:tcW w:w="3559" w:type="dxa"/>
            <w:gridSpan w:val="2"/>
            <w:tcBorders>
              <w:top w:val="single" w:color="auto" w:sz="4" w:space="0"/>
              <w:left w:val="single" w:color="auto" w:sz="4" w:space="0"/>
            </w:tcBorders>
            <w:shd w:val="clear" w:color="auto" w:fill="FFFFFF"/>
            <w:vAlign w:val="center"/>
          </w:tcPr>
          <w:p w14:paraId="25740257">
            <w:pPr>
              <w:pStyle w:val="25"/>
              <w:spacing w:line="240" w:lineRule="auto"/>
              <w:ind w:firstLine="0"/>
              <w:jc w:val="center"/>
              <w:rPr>
                <w:sz w:val="17"/>
                <w:szCs w:val="17"/>
              </w:rPr>
            </w:pPr>
            <w:r>
              <w:rPr>
                <w:sz w:val="17"/>
                <w:szCs w:val="17"/>
              </w:rPr>
              <w:t>项目</w:t>
            </w:r>
          </w:p>
        </w:tc>
        <w:tc>
          <w:tcPr>
            <w:tcW w:w="3549" w:type="dxa"/>
            <w:tcBorders>
              <w:top w:val="single" w:color="auto" w:sz="4" w:space="0"/>
              <w:left w:val="single" w:color="auto" w:sz="4" w:space="0"/>
            </w:tcBorders>
            <w:shd w:val="clear" w:color="auto" w:fill="FFFFFF"/>
            <w:vAlign w:val="center"/>
          </w:tcPr>
          <w:p w14:paraId="69DBA831">
            <w:pPr>
              <w:pStyle w:val="25"/>
              <w:spacing w:line="240" w:lineRule="auto"/>
              <w:ind w:firstLine="0"/>
              <w:jc w:val="center"/>
              <w:rPr>
                <w:sz w:val="17"/>
                <w:szCs w:val="17"/>
              </w:rPr>
            </w:pPr>
            <w:r>
              <w:rPr>
                <w:sz w:val="17"/>
                <w:szCs w:val="17"/>
              </w:rPr>
              <w:t>预算数</w:t>
            </w:r>
          </w:p>
        </w:tc>
        <w:tc>
          <w:tcPr>
            <w:tcW w:w="3547" w:type="dxa"/>
            <w:tcBorders>
              <w:top w:val="single" w:color="auto" w:sz="4" w:space="0"/>
              <w:left w:val="single" w:color="auto" w:sz="4" w:space="0"/>
            </w:tcBorders>
            <w:shd w:val="clear" w:color="auto" w:fill="FFFFFF"/>
            <w:vAlign w:val="center"/>
          </w:tcPr>
          <w:p w14:paraId="550C3834">
            <w:pPr>
              <w:pStyle w:val="25"/>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563" w:type="dxa"/>
            <w:tcBorders>
              <w:top w:val="single" w:color="auto" w:sz="4" w:space="0"/>
              <w:left w:val="single" w:color="auto" w:sz="4" w:space="0"/>
              <w:right w:val="single" w:color="auto" w:sz="4" w:space="0"/>
            </w:tcBorders>
            <w:shd w:val="clear" w:color="auto" w:fill="FFFFFF"/>
            <w:vAlign w:val="center"/>
          </w:tcPr>
          <w:p w14:paraId="38BDD0BC">
            <w:pPr>
              <w:pStyle w:val="25"/>
              <w:spacing w:line="240" w:lineRule="auto"/>
              <w:ind w:firstLine="0"/>
              <w:jc w:val="center"/>
              <w:rPr>
                <w:sz w:val="17"/>
                <w:szCs w:val="17"/>
              </w:rPr>
            </w:pPr>
            <w:r>
              <w:rPr>
                <w:sz w:val="17"/>
                <w:szCs w:val="17"/>
              </w:rPr>
              <w:t>预算数</w:t>
            </w:r>
          </w:p>
        </w:tc>
      </w:tr>
      <w:tr w14:paraId="5219F18C">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8427465">
            <w:pPr>
              <w:pStyle w:val="25"/>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549" w:type="dxa"/>
            <w:tcBorders>
              <w:top w:val="single" w:color="auto" w:sz="4" w:space="0"/>
              <w:left w:val="single" w:color="auto" w:sz="4" w:space="0"/>
              <w:bottom w:val="single" w:color="auto" w:sz="4" w:space="0"/>
            </w:tcBorders>
            <w:shd w:val="clear" w:color="auto" w:fill="FFFFFF"/>
            <w:vAlign w:val="center"/>
          </w:tcPr>
          <w:p w14:paraId="2E9FF6CF">
            <w:pPr>
              <w:pStyle w:val="25"/>
              <w:spacing w:line="240" w:lineRule="auto"/>
              <w:ind w:firstLine="200"/>
              <w:jc w:val="right"/>
              <w:rPr>
                <w:rFonts w:hint="default"/>
                <w:sz w:val="17"/>
                <w:szCs w:val="17"/>
                <w:lang w:val="en-US" w:eastAsia="zh-CN"/>
              </w:rPr>
            </w:pPr>
            <w:r>
              <w:rPr>
                <w:rFonts w:hint="eastAsia"/>
                <w:sz w:val="17"/>
                <w:szCs w:val="17"/>
                <w:lang w:val="en-US" w:eastAsia="zh-CN"/>
              </w:rPr>
              <w:t>456.55</w:t>
            </w:r>
          </w:p>
        </w:tc>
        <w:tc>
          <w:tcPr>
            <w:tcW w:w="3547" w:type="dxa"/>
            <w:tcBorders>
              <w:top w:val="single" w:color="auto" w:sz="4" w:space="0"/>
              <w:left w:val="single" w:color="auto" w:sz="4" w:space="0"/>
              <w:bottom w:val="single" w:color="auto" w:sz="4" w:space="0"/>
            </w:tcBorders>
            <w:shd w:val="clear" w:color="auto" w:fill="FFFFFF"/>
            <w:vAlign w:val="center"/>
          </w:tcPr>
          <w:p w14:paraId="12A53F90">
            <w:pPr>
              <w:pStyle w:val="25"/>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505E408">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31A83855">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D4089E6">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553E0310">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0C404F50">
            <w:pPr>
              <w:pStyle w:val="25"/>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96B6893">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DFBEC77">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D76296B">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0CB6F0AD">
            <w:pPr>
              <w:pStyle w:val="25"/>
              <w:spacing w:line="240" w:lineRule="auto"/>
              <w:ind w:firstLine="200"/>
              <w:jc w:val="right"/>
              <w:rPr>
                <w:rFonts w:hint="default"/>
                <w:sz w:val="17"/>
                <w:szCs w:val="17"/>
                <w:lang w:val="en-US" w:eastAsia="zh-CN"/>
              </w:rPr>
            </w:pPr>
            <w:r>
              <w:rPr>
                <w:rFonts w:hint="eastAsia"/>
                <w:sz w:val="17"/>
                <w:szCs w:val="17"/>
                <w:lang w:val="en-US" w:eastAsia="zh-CN"/>
              </w:rPr>
              <w:t>456.55</w:t>
            </w:r>
          </w:p>
        </w:tc>
        <w:tc>
          <w:tcPr>
            <w:tcW w:w="3547" w:type="dxa"/>
            <w:tcBorders>
              <w:top w:val="single" w:color="auto" w:sz="4" w:space="0"/>
              <w:left w:val="single" w:color="auto" w:sz="4" w:space="0"/>
              <w:bottom w:val="single" w:color="auto" w:sz="4" w:space="0"/>
            </w:tcBorders>
            <w:shd w:val="clear" w:color="auto" w:fill="FFFFFF"/>
            <w:vAlign w:val="center"/>
          </w:tcPr>
          <w:p w14:paraId="22D9C270">
            <w:pPr>
              <w:pStyle w:val="25"/>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EA8C897">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53C6AAB2">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894EF4C">
            <w:pPr>
              <w:pStyle w:val="25"/>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549" w:type="dxa"/>
            <w:tcBorders>
              <w:top w:val="single" w:color="auto" w:sz="4" w:space="0"/>
              <w:left w:val="single" w:color="auto" w:sz="4" w:space="0"/>
              <w:bottom w:val="single" w:color="auto" w:sz="4" w:space="0"/>
            </w:tcBorders>
            <w:shd w:val="clear" w:color="auto" w:fill="FFFFFF"/>
            <w:vAlign w:val="center"/>
          </w:tcPr>
          <w:p w14:paraId="6B8BAE78">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3A4FCCDF">
            <w:pPr>
              <w:pStyle w:val="25"/>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56A7636C">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0E066A63">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8F5C1F1">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4A6C3F6F">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5E3811EC">
            <w:pPr>
              <w:pStyle w:val="25"/>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51EE2E9B">
            <w:pPr>
              <w:pStyle w:val="25"/>
              <w:spacing w:line="240" w:lineRule="auto"/>
              <w:ind w:firstLine="200"/>
              <w:jc w:val="right"/>
              <w:rPr>
                <w:rFonts w:hint="default"/>
                <w:sz w:val="17"/>
                <w:szCs w:val="17"/>
                <w:lang w:val="en-US" w:eastAsia="zh-CN"/>
              </w:rPr>
            </w:pPr>
            <w:r>
              <w:rPr>
                <w:rFonts w:hint="eastAsia"/>
                <w:sz w:val="17"/>
                <w:szCs w:val="17"/>
                <w:lang w:val="en-US" w:eastAsia="zh-CN"/>
              </w:rPr>
              <w:t>3.21</w:t>
            </w:r>
          </w:p>
        </w:tc>
      </w:tr>
      <w:tr w14:paraId="6CCB422A">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FAC869F">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66BFD063">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382465E7">
            <w:pPr>
              <w:pStyle w:val="25"/>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AF27064">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629FE18">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AF4CF0C">
            <w:pPr>
              <w:pStyle w:val="25"/>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549" w:type="dxa"/>
            <w:tcBorders>
              <w:top w:val="single" w:color="auto" w:sz="4" w:space="0"/>
              <w:left w:val="single" w:color="auto" w:sz="4" w:space="0"/>
              <w:bottom w:val="single" w:color="auto" w:sz="4" w:space="0"/>
            </w:tcBorders>
            <w:shd w:val="clear" w:color="auto" w:fill="FFFFFF"/>
            <w:vAlign w:val="center"/>
          </w:tcPr>
          <w:p w14:paraId="759A65BD">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110FAE5E">
            <w:pPr>
              <w:pStyle w:val="25"/>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1CA27FA">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EAEB96C">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1DD5864B">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3050456E">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78C7F037">
            <w:pPr>
              <w:pStyle w:val="25"/>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50B14D3A">
            <w:pPr>
              <w:pStyle w:val="25"/>
              <w:spacing w:line="240" w:lineRule="auto"/>
              <w:ind w:firstLine="200"/>
              <w:jc w:val="right"/>
              <w:rPr>
                <w:rFonts w:hint="default"/>
                <w:sz w:val="17"/>
                <w:szCs w:val="17"/>
                <w:lang w:val="en-US" w:eastAsia="zh-CN"/>
              </w:rPr>
            </w:pPr>
            <w:r>
              <w:rPr>
                <w:rFonts w:hint="eastAsia"/>
                <w:sz w:val="17"/>
                <w:szCs w:val="17"/>
                <w:lang w:val="en-US" w:eastAsia="zh-CN"/>
              </w:rPr>
              <w:t>77.60</w:t>
            </w:r>
          </w:p>
        </w:tc>
      </w:tr>
      <w:tr w14:paraId="0B8CBCC2">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C2B4505">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1B4D2BC8">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3186BCF2">
            <w:pPr>
              <w:pStyle w:val="25"/>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5EFB55A8">
            <w:pPr>
              <w:pStyle w:val="25"/>
              <w:spacing w:line="240" w:lineRule="auto"/>
              <w:ind w:firstLine="200"/>
              <w:jc w:val="right"/>
              <w:rPr>
                <w:rFonts w:hint="default"/>
                <w:sz w:val="17"/>
                <w:szCs w:val="17"/>
                <w:lang w:val="en-US" w:eastAsia="zh-CN"/>
              </w:rPr>
            </w:pPr>
            <w:r>
              <w:rPr>
                <w:rFonts w:hint="eastAsia"/>
                <w:sz w:val="17"/>
                <w:szCs w:val="17"/>
                <w:lang w:val="en-US" w:eastAsia="zh-CN"/>
              </w:rPr>
              <w:t>22.81</w:t>
            </w:r>
          </w:p>
        </w:tc>
      </w:tr>
      <w:tr w14:paraId="610E13DB">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1B36E05">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64A50D5">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6E5CADC3">
            <w:pPr>
              <w:pStyle w:val="25"/>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701F367">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7ED95500">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09872D0">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56AF974F">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317B7F9A">
            <w:pPr>
              <w:pStyle w:val="25"/>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33B81D2">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4554AF5">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7B24FFF">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421D7F3C">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3D23392E">
            <w:pPr>
              <w:pStyle w:val="25"/>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1475FCC">
            <w:pPr>
              <w:pStyle w:val="25"/>
              <w:spacing w:line="240" w:lineRule="auto"/>
              <w:ind w:firstLine="200"/>
              <w:jc w:val="right"/>
              <w:rPr>
                <w:rFonts w:hint="default"/>
                <w:sz w:val="17"/>
                <w:szCs w:val="17"/>
                <w:lang w:val="en-US" w:eastAsia="zh-CN"/>
              </w:rPr>
            </w:pPr>
            <w:r>
              <w:rPr>
                <w:rFonts w:hint="eastAsia"/>
                <w:sz w:val="17"/>
                <w:szCs w:val="17"/>
                <w:lang w:val="en-US" w:eastAsia="zh-CN"/>
              </w:rPr>
              <w:t>327.25</w:t>
            </w:r>
          </w:p>
        </w:tc>
      </w:tr>
      <w:tr w14:paraId="6465236A">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76827E5">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6F864DB9">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81AB7F5">
            <w:pPr>
              <w:pStyle w:val="25"/>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4E55952">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53AE15DB">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66CB1AE">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D8044F1">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78F2B489">
            <w:pPr>
              <w:pStyle w:val="25"/>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CBD9E39">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78A45DA">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6E3A4DD">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4CF989DA">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611B2336">
            <w:pPr>
              <w:pStyle w:val="25"/>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2A70C8F">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51FCB63">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0272A9E">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096AF73C">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48841407">
            <w:pPr>
              <w:pStyle w:val="25"/>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25BEF71">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73134F56">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1B52A752">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0FAAF9CB">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66FF2F92">
            <w:pPr>
              <w:pStyle w:val="25"/>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0A09F79">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51744D66">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31CB93F">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260AC768">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B467A4A">
            <w:pPr>
              <w:pStyle w:val="25"/>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CBCF0C6">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20198FC3">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36FEC9E">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64D41CE">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F2DBFB4">
            <w:pPr>
              <w:pStyle w:val="25"/>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DC1D88B">
            <w:pPr>
              <w:pStyle w:val="25"/>
              <w:spacing w:line="240" w:lineRule="auto"/>
              <w:ind w:firstLine="200"/>
              <w:jc w:val="right"/>
              <w:rPr>
                <w:rFonts w:hint="default"/>
                <w:sz w:val="17"/>
                <w:szCs w:val="17"/>
                <w:lang w:val="en-US" w:eastAsia="zh-CN"/>
              </w:rPr>
            </w:pPr>
            <w:r>
              <w:rPr>
                <w:rFonts w:hint="eastAsia"/>
                <w:sz w:val="17"/>
                <w:szCs w:val="17"/>
                <w:lang w:val="en-US" w:eastAsia="zh-CN"/>
              </w:rPr>
              <w:t>25.69</w:t>
            </w:r>
          </w:p>
        </w:tc>
      </w:tr>
      <w:tr w14:paraId="16E589B0">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DF6C414">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CD3EBBB">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F30893B">
            <w:pPr>
              <w:pStyle w:val="25"/>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B68CBEC">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3E077CE7">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EAECF24">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07E7682A">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77C9EBD3">
            <w:pPr>
              <w:pStyle w:val="25"/>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C63FDCD">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0D0BDC6">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A5B6865">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61DA27AB">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039A56E8">
            <w:pPr>
              <w:pStyle w:val="25"/>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4A5BF0F">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680E006">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0B6C8CF">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32230045">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2A2B98C">
            <w:pPr>
              <w:pStyle w:val="25"/>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957AFE7">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78BEB82C">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19EC6F9">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5DEA09D2">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43753113">
            <w:pPr>
              <w:pStyle w:val="25"/>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5945613A">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03892C4">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68E3210">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7C0A170C">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65C9F6A6">
            <w:pPr>
              <w:pStyle w:val="25"/>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6298805">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03874974">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1612BEAA">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7A16B451">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B4E4138">
            <w:pPr>
              <w:pStyle w:val="25"/>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D793DD6">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8458713">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E80CD5D">
            <w:pPr>
              <w:pStyle w:val="25"/>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549" w:type="dxa"/>
            <w:tcBorders>
              <w:top w:val="single" w:color="auto" w:sz="4" w:space="0"/>
              <w:left w:val="single" w:color="auto" w:sz="4" w:space="0"/>
              <w:bottom w:val="single" w:color="auto" w:sz="4" w:space="0"/>
            </w:tcBorders>
            <w:shd w:val="clear" w:color="auto" w:fill="FFFFFF"/>
            <w:vAlign w:val="center"/>
          </w:tcPr>
          <w:p w14:paraId="3F788583">
            <w:pPr>
              <w:pStyle w:val="25"/>
              <w:spacing w:line="240" w:lineRule="auto"/>
              <w:ind w:firstLine="200"/>
              <w:jc w:val="right"/>
              <w:rPr>
                <w:rFonts w:hint="default"/>
                <w:sz w:val="17"/>
                <w:szCs w:val="17"/>
                <w:lang w:val="en-US" w:eastAsia="zh-CN"/>
              </w:rPr>
            </w:pPr>
            <w:r>
              <w:rPr>
                <w:rFonts w:hint="eastAsia"/>
                <w:sz w:val="17"/>
                <w:szCs w:val="17"/>
                <w:lang w:val="en-US" w:eastAsia="zh-CN"/>
              </w:rPr>
              <w:t>456.55</w:t>
            </w:r>
          </w:p>
        </w:tc>
        <w:tc>
          <w:tcPr>
            <w:tcW w:w="3547" w:type="dxa"/>
            <w:tcBorders>
              <w:top w:val="single" w:color="auto" w:sz="4" w:space="0"/>
              <w:left w:val="single" w:color="auto" w:sz="4" w:space="0"/>
              <w:bottom w:val="single" w:color="auto" w:sz="4" w:space="0"/>
            </w:tcBorders>
            <w:shd w:val="clear" w:color="auto" w:fill="FFFFFF"/>
            <w:vAlign w:val="center"/>
          </w:tcPr>
          <w:p w14:paraId="6DA746CB">
            <w:pPr>
              <w:pStyle w:val="25"/>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93876CD">
            <w:pPr>
              <w:pStyle w:val="25"/>
              <w:spacing w:line="240" w:lineRule="auto"/>
              <w:ind w:firstLine="200"/>
              <w:jc w:val="right"/>
              <w:rPr>
                <w:rFonts w:hint="default"/>
                <w:sz w:val="17"/>
                <w:szCs w:val="17"/>
                <w:lang w:val="en-US" w:eastAsia="zh-CN"/>
              </w:rPr>
            </w:pPr>
            <w:r>
              <w:rPr>
                <w:rFonts w:hint="eastAsia"/>
                <w:sz w:val="17"/>
                <w:szCs w:val="17"/>
                <w:lang w:val="en-US" w:eastAsia="zh-CN"/>
              </w:rPr>
              <w:t>456.55</w:t>
            </w:r>
          </w:p>
        </w:tc>
      </w:tr>
      <w:tr w14:paraId="757AB71E">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7310511">
            <w:pPr>
              <w:pStyle w:val="25"/>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549" w:type="dxa"/>
            <w:tcBorders>
              <w:top w:val="single" w:color="auto" w:sz="4" w:space="0"/>
              <w:left w:val="single" w:color="auto" w:sz="4" w:space="0"/>
              <w:bottom w:val="single" w:color="auto" w:sz="4" w:space="0"/>
            </w:tcBorders>
            <w:shd w:val="clear" w:color="auto" w:fill="FFFFFF"/>
            <w:vAlign w:val="center"/>
          </w:tcPr>
          <w:p w14:paraId="2B3C22FE">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27C8EF0C">
            <w:pPr>
              <w:pStyle w:val="25"/>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DA272FC">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8701229">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36F84C4">
            <w:pPr>
              <w:pStyle w:val="25"/>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549" w:type="dxa"/>
            <w:tcBorders>
              <w:top w:val="single" w:color="auto" w:sz="4" w:space="0"/>
              <w:left w:val="single" w:color="auto" w:sz="4" w:space="0"/>
              <w:bottom w:val="single" w:color="auto" w:sz="4" w:space="0"/>
            </w:tcBorders>
            <w:shd w:val="clear" w:color="auto" w:fill="FFFFFF"/>
            <w:vAlign w:val="center"/>
          </w:tcPr>
          <w:p w14:paraId="0A7DA14D">
            <w:pPr>
              <w:pStyle w:val="25"/>
              <w:spacing w:line="240" w:lineRule="auto"/>
              <w:ind w:firstLine="200"/>
              <w:jc w:val="right"/>
              <w:rPr>
                <w:rFonts w:hint="default"/>
                <w:sz w:val="17"/>
                <w:szCs w:val="17"/>
                <w:lang w:val="en-US" w:eastAsia="zh-CN"/>
              </w:rPr>
            </w:pPr>
            <w:r>
              <w:rPr>
                <w:rFonts w:hint="eastAsia"/>
                <w:sz w:val="17"/>
                <w:szCs w:val="17"/>
                <w:lang w:val="en-US" w:eastAsia="zh-CN"/>
              </w:rPr>
              <w:t>456.55</w:t>
            </w:r>
          </w:p>
        </w:tc>
        <w:tc>
          <w:tcPr>
            <w:tcW w:w="3547" w:type="dxa"/>
            <w:tcBorders>
              <w:top w:val="single" w:color="auto" w:sz="4" w:space="0"/>
              <w:left w:val="single" w:color="auto" w:sz="4" w:space="0"/>
              <w:bottom w:val="single" w:color="auto" w:sz="4" w:space="0"/>
            </w:tcBorders>
            <w:shd w:val="clear" w:color="auto" w:fill="FFFFFF"/>
            <w:vAlign w:val="center"/>
          </w:tcPr>
          <w:p w14:paraId="548F2B03">
            <w:pPr>
              <w:pStyle w:val="25"/>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5393852E">
            <w:pPr>
              <w:pStyle w:val="25"/>
              <w:spacing w:line="240" w:lineRule="auto"/>
              <w:ind w:firstLine="200"/>
              <w:jc w:val="right"/>
              <w:rPr>
                <w:rFonts w:hint="default"/>
                <w:sz w:val="17"/>
                <w:szCs w:val="17"/>
                <w:lang w:val="en-US" w:eastAsia="zh-CN"/>
              </w:rPr>
            </w:pPr>
            <w:r>
              <w:rPr>
                <w:rFonts w:hint="eastAsia"/>
                <w:sz w:val="17"/>
                <w:szCs w:val="17"/>
                <w:lang w:val="en-US" w:eastAsia="zh-CN"/>
              </w:rPr>
              <w:t>456.55</w:t>
            </w:r>
          </w:p>
        </w:tc>
      </w:tr>
      <w:tr w14:paraId="2426EE76">
        <w:trPr>
          <w:cantSplit/>
          <w:trHeight w:val="268" w:hRule="exact"/>
        </w:trPr>
        <w:tc>
          <w:tcPr>
            <w:tcW w:w="14220" w:type="dxa"/>
            <w:gridSpan w:val="6"/>
            <w:tcBorders>
              <w:top w:val="single" w:color="auto" w:sz="4" w:space="0"/>
            </w:tcBorders>
            <w:shd w:val="clear" w:color="auto" w:fill="FFFFFF"/>
          </w:tcPr>
          <w:p w14:paraId="58B605B3">
            <w:pPr>
              <w:jc w:val="left"/>
              <w:rPr>
                <w:rFonts w:hint="eastAsia" w:ascii="宋体" w:hAnsi="宋体" w:eastAsia="宋体" w:cs="宋体"/>
                <w:sz w:val="17"/>
                <w:szCs w:val="17"/>
                <w:lang w:eastAsia="zh-CN"/>
              </w:rPr>
            </w:pPr>
            <w:r>
              <w:rPr>
                <w:rFonts w:hint="eastAsia" w:ascii="宋体" w:hAnsi="宋体" w:eastAsia="宋体" w:cs="宋体"/>
                <w:sz w:val="17"/>
                <w:szCs w:val="17"/>
              </w:rPr>
              <w:t>注：表中功能分类科目，根据各部门实际预算编制情况编列。</w:t>
            </w:r>
          </w:p>
        </w:tc>
      </w:tr>
      <w:tr w14:paraId="0ADEB5FC">
        <w:trPr>
          <w:cantSplit/>
          <w:trHeight w:val="209" w:hRule="exact"/>
        </w:trPr>
        <w:tc>
          <w:tcPr>
            <w:tcW w:w="14220" w:type="dxa"/>
            <w:gridSpan w:val="6"/>
            <w:shd w:val="clear" w:color="auto" w:fill="FFFFFF"/>
            <w:vAlign w:val="bottom"/>
          </w:tcPr>
          <w:p w14:paraId="2891115B">
            <w:pPr>
              <w:jc w:val="left"/>
              <w:rPr>
                <w:rFonts w:hint="eastAsia" w:ascii="宋体" w:hAnsi="宋体" w:eastAsia="宋体" w:cs="宋体"/>
                <w:sz w:val="17"/>
                <w:szCs w:val="17"/>
                <w:lang w:eastAsia="zh-CN"/>
              </w:rPr>
            </w:pPr>
            <w:r>
              <w:rPr>
                <w:rFonts w:hint="eastAsia" w:ascii="宋体" w:hAnsi="宋体" w:eastAsia="宋体" w:cs="宋体"/>
                <w:sz w:val="17"/>
                <w:szCs w:val="17"/>
              </w:rPr>
              <w:t>报表金额单位转换时可能存在四舍五入尾数误差。</w:t>
            </w:r>
          </w:p>
        </w:tc>
      </w:tr>
    </w:tbl>
    <w:p w14:paraId="20990F6E">
      <w:pPr>
        <w:jc w:val="left"/>
        <w:rPr>
          <w:lang w:eastAsia="zh-CN"/>
        </w:rPr>
      </w:pPr>
      <w:r>
        <w:br w:type="page"/>
      </w:r>
    </w:p>
    <w:p w14:paraId="228B6141">
      <w:pPr>
        <w:pStyle w:val="23"/>
        <w:keepNext/>
        <w:keepLines/>
        <w:spacing w:after="240"/>
        <w:jc w:val="left"/>
        <w:rPr>
          <w:rFonts w:hint="eastAsia" w:cs="宋体"/>
          <w:color w:val="000000"/>
          <w:sz w:val="17"/>
          <w:szCs w:val="17"/>
          <w:lang w:val="zh-TW" w:eastAsia="zh" w:bidi="zh-TW"/>
          <w:woUserID w:val="1"/>
        </w:rPr>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五</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一般公共预算支出情况表</w:t>
      </w:r>
      <w:r>
        <w:rPr>
          <w:rFonts w:hint="eastAsia" w:cs="宋体"/>
          <w:color w:val="000000"/>
          <w:sz w:val="17"/>
          <w:szCs w:val="17"/>
          <w:lang w:val="zh-TW" w:eastAsia="zh" w:bidi="zh-TW"/>
          <w:woUserID w:val="1"/>
        </w:rPr>
        <w:t xml:space="preserve">                         </w:t>
      </w:r>
    </w:p>
    <w:p w14:paraId="16B1F498">
      <w:pPr>
        <w:pStyle w:val="23"/>
        <w:keepNext/>
        <w:keepLines/>
        <w:spacing w:after="240"/>
        <w:ind w:left="0" w:leftChars="0" w:firstLine="520" w:firstLineChars="200"/>
        <w:jc w:val="left"/>
        <w:rPr>
          <w:rFonts w:hint="eastAsia"/>
          <w:lang w:eastAsia="zh-CN"/>
        </w:rPr>
      </w:pPr>
      <w:r>
        <w:rPr>
          <w:rFonts w:hint="eastAsia"/>
          <w:lang w:eastAsia="zh"/>
          <w:woUserID w:val="1"/>
        </w:rPr>
        <w:t xml:space="preserve">                                      </w:t>
      </w:r>
      <w:r>
        <w:rPr>
          <w:rFonts w:hint="eastAsia"/>
          <w:lang w:eastAsia="zh-CN"/>
        </w:rPr>
        <w:t>一般公共预算支出情况表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676"/>
        <w:gridCol w:w="1662"/>
        <w:gridCol w:w="1717"/>
        <w:gridCol w:w="1879"/>
        <w:gridCol w:w="1729"/>
        <w:gridCol w:w="1718"/>
        <w:gridCol w:w="72"/>
        <w:gridCol w:w="1694"/>
        <w:gridCol w:w="1695"/>
      </w:tblGrid>
      <w:tr w14:paraId="103B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2096" w:type="dxa"/>
            <w:gridSpan w:val="7"/>
            <w:tcBorders>
              <w:top w:val="nil"/>
              <w:left w:val="nil"/>
              <w:right w:val="nil"/>
            </w:tcBorders>
          </w:tcPr>
          <w:p w14:paraId="354CF20F">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河池市生态移民发展局</w:t>
            </w:r>
          </w:p>
        </w:tc>
        <w:tc>
          <w:tcPr>
            <w:tcW w:w="3461" w:type="dxa"/>
            <w:gridSpan w:val="3"/>
            <w:tcBorders>
              <w:top w:val="nil"/>
              <w:left w:val="nil"/>
              <w:right w:val="nil"/>
            </w:tcBorders>
          </w:tcPr>
          <w:p w14:paraId="153446F5">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14:paraId="62F8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Merge w:val="restart"/>
          </w:tcPr>
          <w:p w14:paraId="6C3D3A1A">
            <w:pPr>
              <w:jc w:val="center"/>
              <w:rPr>
                <w:sz w:val="17"/>
                <w:szCs w:val="17"/>
              </w:rPr>
            </w:pPr>
          </w:p>
          <w:p w14:paraId="79501441">
            <w:pPr>
              <w:jc w:val="center"/>
              <w:rPr>
                <w:sz w:val="17"/>
                <w:szCs w:val="17"/>
              </w:rPr>
            </w:pPr>
          </w:p>
          <w:p w14:paraId="78CC6807">
            <w:pPr>
              <w:jc w:val="center"/>
              <w:rPr>
                <w:rFonts w:hint="eastAsia"/>
                <w:vertAlign w:val="baseline"/>
                <w:lang w:eastAsia="zh-CN"/>
              </w:rPr>
            </w:pPr>
            <w:r>
              <w:rPr>
                <w:sz w:val="17"/>
                <w:szCs w:val="17"/>
              </w:rPr>
              <w:t>科目编码</w:t>
            </w:r>
          </w:p>
        </w:tc>
        <w:tc>
          <w:tcPr>
            <w:tcW w:w="1676" w:type="dxa"/>
            <w:vMerge w:val="restart"/>
          </w:tcPr>
          <w:p w14:paraId="373A8B1D">
            <w:pPr>
              <w:jc w:val="center"/>
              <w:rPr>
                <w:sz w:val="17"/>
                <w:szCs w:val="17"/>
              </w:rPr>
            </w:pPr>
          </w:p>
          <w:p w14:paraId="4C0DCF5A">
            <w:pPr>
              <w:jc w:val="center"/>
              <w:rPr>
                <w:sz w:val="17"/>
                <w:szCs w:val="17"/>
              </w:rPr>
            </w:pPr>
          </w:p>
          <w:p w14:paraId="4469397D">
            <w:pPr>
              <w:jc w:val="center"/>
              <w:rPr>
                <w:rFonts w:hint="eastAsia"/>
                <w:vertAlign w:val="baseline"/>
                <w:lang w:eastAsia="zh-CN"/>
              </w:rPr>
            </w:pPr>
            <w:r>
              <w:rPr>
                <w:sz w:val="17"/>
                <w:szCs w:val="17"/>
              </w:rPr>
              <w:t>部门（单位）代码</w:t>
            </w:r>
          </w:p>
        </w:tc>
        <w:tc>
          <w:tcPr>
            <w:tcW w:w="1662" w:type="dxa"/>
            <w:vMerge w:val="restart"/>
          </w:tcPr>
          <w:p w14:paraId="655F2D75">
            <w:pPr>
              <w:pStyle w:val="25"/>
              <w:spacing w:after="120" w:line="240" w:lineRule="auto"/>
              <w:ind w:firstLine="0"/>
              <w:jc w:val="center"/>
              <w:rPr>
                <w:sz w:val="17"/>
                <w:szCs w:val="17"/>
              </w:rPr>
            </w:pPr>
            <w:r>
              <w:rPr>
                <w:sz w:val="17"/>
                <w:szCs w:val="17"/>
              </w:rPr>
              <w:t>部门（单位）名称</w:t>
            </w:r>
          </w:p>
          <w:p w14:paraId="463246FB">
            <w:pPr>
              <w:jc w:val="center"/>
              <w:rPr>
                <w:rFonts w:hint="eastAsia"/>
                <w:vertAlign w:val="baseline"/>
                <w:lang w:eastAsia="zh-CN"/>
              </w:rPr>
            </w:pPr>
            <w:r>
              <w:rPr>
                <w:sz w:val="17"/>
                <w:szCs w:val="17"/>
              </w:rPr>
              <w:t>（功能分类科目名称）</w:t>
            </w:r>
          </w:p>
        </w:tc>
        <w:tc>
          <w:tcPr>
            <w:tcW w:w="1717" w:type="dxa"/>
            <w:vMerge w:val="restart"/>
          </w:tcPr>
          <w:p w14:paraId="12F89409">
            <w:pPr>
              <w:jc w:val="center"/>
              <w:rPr>
                <w:sz w:val="17"/>
                <w:szCs w:val="17"/>
              </w:rPr>
            </w:pPr>
          </w:p>
          <w:p w14:paraId="4939DC9A">
            <w:pPr>
              <w:jc w:val="center"/>
              <w:rPr>
                <w:sz w:val="17"/>
                <w:szCs w:val="17"/>
              </w:rPr>
            </w:pPr>
          </w:p>
          <w:p w14:paraId="120D1427">
            <w:pPr>
              <w:jc w:val="center"/>
              <w:rPr>
                <w:rFonts w:hint="eastAsia"/>
                <w:vertAlign w:val="baseline"/>
                <w:lang w:eastAsia="zh-CN"/>
              </w:rPr>
            </w:pPr>
            <w:r>
              <w:rPr>
                <w:sz w:val="17"/>
                <w:szCs w:val="17"/>
              </w:rPr>
              <w:t>合计</w:t>
            </w:r>
          </w:p>
        </w:tc>
        <w:tc>
          <w:tcPr>
            <w:tcW w:w="5398" w:type="dxa"/>
            <w:gridSpan w:val="4"/>
          </w:tcPr>
          <w:p w14:paraId="66BB62C0">
            <w:pPr>
              <w:jc w:val="center"/>
              <w:rPr>
                <w:rFonts w:hint="eastAsia"/>
                <w:vertAlign w:val="baseline"/>
                <w:lang w:eastAsia="zh-CN"/>
              </w:rPr>
            </w:pPr>
            <w:r>
              <w:rPr>
                <w:sz w:val="17"/>
                <w:szCs w:val="17"/>
              </w:rPr>
              <w:t>基本支出</w:t>
            </w:r>
          </w:p>
        </w:tc>
        <w:tc>
          <w:tcPr>
            <w:tcW w:w="1694" w:type="dxa"/>
            <w:vMerge w:val="restart"/>
          </w:tcPr>
          <w:p w14:paraId="47CDF9B7">
            <w:pPr>
              <w:jc w:val="center"/>
              <w:rPr>
                <w:sz w:val="17"/>
                <w:szCs w:val="17"/>
              </w:rPr>
            </w:pPr>
          </w:p>
          <w:p w14:paraId="00928ECF">
            <w:pPr>
              <w:jc w:val="center"/>
              <w:rPr>
                <w:sz w:val="17"/>
                <w:szCs w:val="17"/>
              </w:rPr>
            </w:pPr>
          </w:p>
          <w:p w14:paraId="46088664">
            <w:pPr>
              <w:jc w:val="center"/>
              <w:rPr>
                <w:rFonts w:hint="eastAsia"/>
                <w:vertAlign w:val="baseline"/>
                <w:lang w:eastAsia="zh-CN"/>
              </w:rPr>
            </w:pPr>
            <w:r>
              <w:rPr>
                <w:sz w:val="17"/>
                <w:szCs w:val="17"/>
              </w:rPr>
              <w:t>项目支出</w:t>
            </w:r>
          </w:p>
        </w:tc>
        <w:tc>
          <w:tcPr>
            <w:tcW w:w="1695" w:type="dxa"/>
            <w:vMerge w:val="restart"/>
          </w:tcPr>
          <w:p w14:paraId="33809F45">
            <w:pPr>
              <w:jc w:val="center"/>
              <w:rPr>
                <w:sz w:val="17"/>
                <w:szCs w:val="17"/>
              </w:rPr>
            </w:pPr>
          </w:p>
          <w:p w14:paraId="28BE287C">
            <w:pPr>
              <w:jc w:val="center"/>
              <w:rPr>
                <w:sz w:val="17"/>
                <w:szCs w:val="17"/>
              </w:rPr>
            </w:pPr>
          </w:p>
          <w:p w14:paraId="55039D75">
            <w:pPr>
              <w:jc w:val="center"/>
              <w:rPr>
                <w:rFonts w:hint="eastAsia"/>
                <w:vertAlign w:val="baseline"/>
                <w:lang w:eastAsia="zh-CN"/>
              </w:rPr>
            </w:pPr>
            <w:r>
              <w:rPr>
                <w:sz w:val="17"/>
                <w:szCs w:val="17"/>
              </w:rPr>
              <w:t>结转下年支出</w:t>
            </w:r>
          </w:p>
        </w:tc>
      </w:tr>
      <w:tr w14:paraId="206E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trPr>
        <w:tc>
          <w:tcPr>
            <w:tcW w:w="1715" w:type="dxa"/>
            <w:vMerge w:val="continue"/>
          </w:tcPr>
          <w:p w14:paraId="27A629F0">
            <w:pPr>
              <w:jc w:val="center"/>
              <w:rPr>
                <w:rFonts w:hint="eastAsia"/>
                <w:vertAlign w:val="baseline"/>
                <w:lang w:eastAsia="zh-CN"/>
              </w:rPr>
            </w:pPr>
          </w:p>
        </w:tc>
        <w:tc>
          <w:tcPr>
            <w:tcW w:w="1676" w:type="dxa"/>
            <w:vMerge w:val="continue"/>
          </w:tcPr>
          <w:p w14:paraId="30C16A52">
            <w:pPr>
              <w:jc w:val="center"/>
              <w:rPr>
                <w:rFonts w:hint="eastAsia"/>
                <w:vertAlign w:val="baseline"/>
                <w:lang w:eastAsia="zh-CN"/>
              </w:rPr>
            </w:pPr>
          </w:p>
        </w:tc>
        <w:tc>
          <w:tcPr>
            <w:tcW w:w="1662" w:type="dxa"/>
            <w:vMerge w:val="continue"/>
          </w:tcPr>
          <w:p w14:paraId="75848BC0">
            <w:pPr>
              <w:jc w:val="center"/>
              <w:rPr>
                <w:rFonts w:hint="eastAsia"/>
                <w:vertAlign w:val="baseline"/>
                <w:lang w:eastAsia="zh-CN"/>
              </w:rPr>
            </w:pPr>
          </w:p>
        </w:tc>
        <w:tc>
          <w:tcPr>
            <w:tcW w:w="1717" w:type="dxa"/>
            <w:vMerge w:val="continue"/>
          </w:tcPr>
          <w:p w14:paraId="5C9E7C90">
            <w:pPr>
              <w:jc w:val="center"/>
              <w:rPr>
                <w:rFonts w:hint="eastAsia"/>
                <w:vertAlign w:val="baseline"/>
                <w:lang w:eastAsia="zh-CN"/>
              </w:rPr>
            </w:pPr>
          </w:p>
        </w:tc>
        <w:tc>
          <w:tcPr>
            <w:tcW w:w="1879" w:type="dxa"/>
            <w:vAlign w:val="center"/>
          </w:tcPr>
          <w:p w14:paraId="6360EBD6">
            <w:pPr>
              <w:pStyle w:val="25"/>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14:paraId="504D4708">
            <w:pPr>
              <w:pStyle w:val="25"/>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14:paraId="3F913F71">
            <w:pPr>
              <w:pStyle w:val="25"/>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14:paraId="5917AD5A">
            <w:pPr>
              <w:jc w:val="center"/>
              <w:rPr>
                <w:rFonts w:hint="eastAsia"/>
                <w:vertAlign w:val="baseline"/>
                <w:lang w:eastAsia="zh-CN"/>
              </w:rPr>
            </w:pPr>
          </w:p>
        </w:tc>
        <w:tc>
          <w:tcPr>
            <w:tcW w:w="1695" w:type="dxa"/>
            <w:vMerge w:val="continue"/>
          </w:tcPr>
          <w:p w14:paraId="7DE15951">
            <w:pPr>
              <w:jc w:val="center"/>
              <w:rPr>
                <w:rFonts w:hint="eastAsia"/>
                <w:vertAlign w:val="baseline"/>
                <w:lang w:eastAsia="zh-CN"/>
              </w:rPr>
            </w:pPr>
          </w:p>
        </w:tc>
      </w:tr>
      <w:tr w14:paraId="46FD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7E82C7EC">
            <w:pPr>
              <w:jc w:val="center"/>
              <w:rPr>
                <w:rFonts w:hint="eastAsia"/>
                <w:vertAlign w:val="baseline"/>
                <w:lang w:eastAsia="zh-CN"/>
              </w:rPr>
            </w:pPr>
          </w:p>
        </w:tc>
        <w:tc>
          <w:tcPr>
            <w:tcW w:w="1676" w:type="dxa"/>
            <w:vAlign w:val="center"/>
          </w:tcPr>
          <w:p w14:paraId="2D69B587">
            <w:pPr>
              <w:jc w:val="center"/>
              <w:rPr>
                <w:rFonts w:hint="eastAsia"/>
                <w:vertAlign w:val="baseline"/>
                <w:lang w:eastAsia="zh-CN"/>
              </w:rPr>
            </w:pPr>
          </w:p>
        </w:tc>
        <w:tc>
          <w:tcPr>
            <w:tcW w:w="1662" w:type="dxa"/>
            <w:vAlign w:val="center"/>
          </w:tcPr>
          <w:p w14:paraId="050BCFFF">
            <w:pPr>
              <w:jc w:val="center"/>
              <w:rPr>
                <w:rFonts w:hint="eastAsia"/>
                <w:vertAlign w:val="baseline"/>
                <w:lang w:eastAsia="zh-CN"/>
              </w:rPr>
            </w:pPr>
          </w:p>
        </w:tc>
        <w:tc>
          <w:tcPr>
            <w:tcW w:w="1717" w:type="dxa"/>
            <w:vAlign w:val="center"/>
          </w:tcPr>
          <w:p w14:paraId="26283FC1">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14:paraId="45A3F26E">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14:paraId="2CF81D84">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14:paraId="6117EE03">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14:paraId="7DEC6D62">
            <w:pPr>
              <w:pStyle w:val="25"/>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14:paraId="48DB3B99">
            <w:pPr>
              <w:pStyle w:val="25"/>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14:paraId="40CE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6B4E5766">
            <w:pPr>
              <w:pStyle w:val="25"/>
              <w:spacing w:line="240" w:lineRule="auto"/>
              <w:ind w:firstLine="0" w:firstLineChars="0"/>
              <w:jc w:val="left"/>
              <w:rPr>
                <w:rFonts w:hint="eastAsia" w:ascii="宋体" w:hAnsi="宋体" w:eastAsia="宋体" w:cs="宋体"/>
                <w:b w:val="0"/>
                <w:bCs w:val="0"/>
                <w:vertAlign w:val="baseline"/>
                <w:lang w:eastAsia="zh-CN"/>
              </w:rPr>
            </w:pPr>
          </w:p>
        </w:tc>
        <w:tc>
          <w:tcPr>
            <w:tcW w:w="1676" w:type="dxa"/>
            <w:vAlign w:val="center"/>
          </w:tcPr>
          <w:p w14:paraId="03F8221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506</w:t>
            </w:r>
          </w:p>
        </w:tc>
        <w:tc>
          <w:tcPr>
            <w:tcW w:w="1662" w:type="dxa"/>
            <w:vAlign w:val="center"/>
          </w:tcPr>
          <w:p w14:paraId="4102726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河池市生态移民发展局</w:t>
            </w:r>
          </w:p>
        </w:tc>
        <w:tc>
          <w:tcPr>
            <w:tcW w:w="1717" w:type="dxa"/>
            <w:vAlign w:val="center"/>
          </w:tcPr>
          <w:p w14:paraId="750FFD3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456.55</w:t>
            </w:r>
          </w:p>
        </w:tc>
        <w:tc>
          <w:tcPr>
            <w:tcW w:w="1879" w:type="dxa"/>
            <w:vAlign w:val="center"/>
          </w:tcPr>
          <w:p w14:paraId="562F62D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396.55</w:t>
            </w:r>
          </w:p>
        </w:tc>
        <w:tc>
          <w:tcPr>
            <w:tcW w:w="1729" w:type="dxa"/>
            <w:vAlign w:val="center"/>
          </w:tcPr>
          <w:p w14:paraId="4549A0A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347.08</w:t>
            </w:r>
          </w:p>
        </w:tc>
        <w:tc>
          <w:tcPr>
            <w:tcW w:w="1790" w:type="dxa"/>
            <w:gridSpan w:val="2"/>
            <w:vAlign w:val="center"/>
          </w:tcPr>
          <w:p w14:paraId="6EE92150">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49.47</w:t>
            </w:r>
          </w:p>
        </w:tc>
        <w:tc>
          <w:tcPr>
            <w:tcW w:w="1694" w:type="dxa"/>
            <w:vAlign w:val="center"/>
          </w:tcPr>
          <w:p w14:paraId="28DC1B12">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60.00</w:t>
            </w:r>
          </w:p>
        </w:tc>
        <w:tc>
          <w:tcPr>
            <w:tcW w:w="1695" w:type="dxa"/>
            <w:vAlign w:val="center"/>
          </w:tcPr>
          <w:p w14:paraId="403E7247">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1E43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745444F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2050803</w:t>
            </w:r>
          </w:p>
        </w:tc>
        <w:tc>
          <w:tcPr>
            <w:tcW w:w="1676" w:type="dxa"/>
            <w:vAlign w:val="center"/>
          </w:tcPr>
          <w:p w14:paraId="1D74E8CC">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5F522FC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培训支出</w:t>
            </w:r>
          </w:p>
        </w:tc>
        <w:tc>
          <w:tcPr>
            <w:tcW w:w="1717" w:type="dxa"/>
            <w:vAlign w:val="center"/>
          </w:tcPr>
          <w:p w14:paraId="7F20A1E4">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3.21</w:t>
            </w:r>
          </w:p>
        </w:tc>
        <w:tc>
          <w:tcPr>
            <w:tcW w:w="1879" w:type="dxa"/>
            <w:vAlign w:val="center"/>
          </w:tcPr>
          <w:p w14:paraId="59DC6872">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3.21</w:t>
            </w:r>
          </w:p>
        </w:tc>
        <w:tc>
          <w:tcPr>
            <w:tcW w:w="1729" w:type="dxa"/>
            <w:vAlign w:val="center"/>
          </w:tcPr>
          <w:p w14:paraId="2C89ED04">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790" w:type="dxa"/>
            <w:gridSpan w:val="2"/>
            <w:vAlign w:val="center"/>
          </w:tcPr>
          <w:p w14:paraId="738D14E1">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3.21</w:t>
            </w:r>
          </w:p>
        </w:tc>
        <w:tc>
          <w:tcPr>
            <w:tcW w:w="1694" w:type="dxa"/>
            <w:vAlign w:val="center"/>
          </w:tcPr>
          <w:p w14:paraId="44A5364B">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376DB6FB">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4EBD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1288D5C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2080501</w:t>
            </w:r>
          </w:p>
        </w:tc>
        <w:tc>
          <w:tcPr>
            <w:tcW w:w="1676" w:type="dxa"/>
            <w:vAlign w:val="center"/>
          </w:tcPr>
          <w:p w14:paraId="08C6B646">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1F5B342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行政单位离退休</w:t>
            </w:r>
          </w:p>
        </w:tc>
        <w:tc>
          <w:tcPr>
            <w:tcW w:w="1717" w:type="dxa"/>
            <w:vAlign w:val="center"/>
          </w:tcPr>
          <w:p w14:paraId="08D230B1">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27.27</w:t>
            </w:r>
          </w:p>
        </w:tc>
        <w:tc>
          <w:tcPr>
            <w:tcW w:w="1879" w:type="dxa"/>
            <w:vAlign w:val="center"/>
          </w:tcPr>
          <w:p w14:paraId="4BB96FE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27.27</w:t>
            </w:r>
          </w:p>
        </w:tc>
        <w:tc>
          <w:tcPr>
            <w:tcW w:w="1729" w:type="dxa"/>
            <w:vAlign w:val="center"/>
          </w:tcPr>
          <w:p w14:paraId="71F1D2A3">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27.27</w:t>
            </w:r>
          </w:p>
        </w:tc>
        <w:tc>
          <w:tcPr>
            <w:tcW w:w="1790" w:type="dxa"/>
            <w:gridSpan w:val="2"/>
            <w:vAlign w:val="center"/>
          </w:tcPr>
          <w:p w14:paraId="2CAEE6D8">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1459887A">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15D3D4A3">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7C7A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39A16EF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2080505</w:t>
            </w:r>
          </w:p>
        </w:tc>
        <w:tc>
          <w:tcPr>
            <w:tcW w:w="1676" w:type="dxa"/>
            <w:vAlign w:val="center"/>
          </w:tcPr>
          <w:p w14:paraId="39203E0A">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4DCA171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机关事业单位基本养老保险缴费支出</w:t>
            </w:r>
          </w:p>
        </w:tc>
        <w:tc>
          <w:tcPr>
            <w:tcW w:w="1717" w:type="dxa"/>
            <w:vAlign w:val="center"/>
          </w:tcPr>
          <w:p w14:paraId="4B021AA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31.38</w:t>
            </w:r>
          </w:p>
        </w:tc>
        <w:tc>
          <w:tcPr>
            <w:tcW w:w="1879" w:type="dxa"/>
            <w:vAlign w:val="center"/>
          </w:tcPr>
          <w:p w14:paraId="45AD4DF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cs="宋体"/>
                <w:b w:val="0"/>
                <w:bCs w:val="0"/>
                <w:sz w:val="17"/>
                <w:szCs w:val="17"/>
                <w:lang w:val="en-US" w:eastAsia="zh"/>
                <w:woUserID w:val="1"/>
              </w:rPr>
              <w:t xml:space="preserve"> </w:t>
            </w:r>
            <w:r>
              <w:rPr>
                <w:rFonts w:hint="eastAsia" w:ascii="宋体" w:hAnsi="宋体" w:eastAsia="宋体" w:cs="宋体"/>
                <w:b w:val="0"/>
                <w:bCs w:val="0"/>
                <w:sz w:val="17"/>
                <w:szCs w:val="17"/>
                <w:lang w:val="en-US" w:eastAsia="zh-CN"/>
              </w:rPr>
              <w:t>31.38</w:t>
            </w:r>
          </w:p>
        </w:tc>
        <w:tc>
          <w:tcPr>
            <w:tcW w:w="1729" w:type="dxa"/>
            <w:vAlign w:val="center"/>
          </w:tcPr>
          <w:p w14:paraId="33C0EFED">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31.38</w:t>
            </w:r>
          </w:p>
        </w:tc>
        <w:tc>
          <w:tcPr>
            <w:tcW w:w="1790" w:type="dxa"/>
            <w:gridSpan w:val="2"/>
            <w:vAlign w:val="center"/>
          </w:tcPr>
          <w:p w14:paraId="1BB7C98F">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22E5518F">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61B1F3DC">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57D6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15772D6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2080506</w:t>
            </w:r>
          </w:p>
        </w:tc>
        <w:tc>
          <w:tcPr>
            <w:tcW w:w="1676" w:type="dxa"/>
            <w:vAlign w:val="center"/>
          </w:tcPr>
          <w:p w14:paraId="32D2F52C">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6BD6F4B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机关事业单位职业年金缴费支出</w:t>
            </w:r>
          </w:p>
        </w:tc>
        <w:tc>
          <w:tcPr>
            <w:tcW w:w="1717" w:type="dxa"/>
            <w:vAlign w:val="center"/>
          </w:tcPr>
          <w:p w14:paraId="5668A707">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17.12</w:t>
            </w:r>
          </w:p>
        </w:tc>
        <w:tc>
          <w:tcPr>
            <w:tcW w:w="1879" w:type="dxa"/>
            <w:vAlign w:val="center"/>
          </w:tcPr>
          <w:p w14:paraId="19DDCB5A">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17.12</w:t>
            </w:r>
          </w:p>
        </w:tc>
        <w:tc>
          <w:tcPr>
            <w:tcW w:w="1729" w:type="dxa"/>
            <w:vAlign w:val="center"/>
          </w:tcPr>
          <w:p w14:paraId="7AC599E3">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17.12</w:t>
            </w:r>
          </w:p>
        </w:tc>
        <w:tc>
          <w:tcPr>
            <w:tcW w:w="1790" w:type="dxa"/>
            <w:gridSpan w:val="2"/>
            <w:vAlign w:val="center"/>
          </w:tcPr>
          <w:p w14:paraId="4F470CBE">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48606B75">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695F8CD5">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1E400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33A87B9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2080801</w:t>
            </w:r>
          </w:p>
        </w:tc>
        <w:tc>
          <w:tcPr>
            <w:tcW w:w="1676" w:type="dxa"/>
            <w:vAlign w:val="center"/>
          </w:tcPr>
          <w:p w14:paraId="262B0A5B">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106E99D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死亡抚恤</w:t>
            </w:r>
          </w:p>
        </w:tc>
        <w:tc>
          <w:tcPr>
            <w:tcW w:w="1717" w:type="dxa"/>
            <w:vAlign w:val="center"/>
          </w:tcPr>
          <w:p w14:paraId="59EA7FA8">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1.82</w:t>
            </w:r>
          </w:p>
        </w:tc>
        <w:tc>
          <w:tcPr>
            <w:tcW w:w="1879" w:type="dxa"/>
            <w:vAlign w:val="center"/>
          </w:tcPr>
          <w:p w14:paraId="4DF37BA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1.82</w:t>
            </w:r>
          </w:p>
        </w:tc>
        <w:tc>
          <w:tcPr>
            <w:tcW w:w="1729" w:type="dxa"/>
            <w:vAlign w:val="center"/>
          </w:tcPr>
          <w:p w14:paraId="15D439C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1.82</w:t>
            </w:r>
          </w:p>
        </w:tc>
        <w:tc>
          <w:tcPr>
            <w:tcW w:w="1790" w:type="dxa"/>
            <w:gridSpan w:val="2"/>
            <w:vAlign w:val="center"/>
          </w:tcPr>
          <w:p w14:paraId="471E6216">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2507DEF9">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59EC0604">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33C2C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508EE49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2101101</w:t>
            </w:r>
          </w:p>
        </w:tc>
        <w:tc>
          <w:tcPr>
            <w:tcW w:w="1676" w:type="dxa"/>
            <w:vAlign w:val="center"/>
          </w:tcPr>
          <w:p w14:paraId="23DF4EBB">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694E8D1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行政单位医疗</w:t>
            </w:r>
          </w:p>
        </w:tc>
        <w:tc>
          <w:tcPr>
            <w:tcW w:w="1717" w:type="dxa"/>
            <w:vAlign w:val="center"/>
          </w:tcPr>
          <w:p w14:paraId="04C3B792">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0.12</w:t>
            </w:r>
          </w:p>
        </w:tc>
        <w:tc>
          <w:tcPr>
            <w:tcW w:w="1879" w:type="dxa"/>
            <w:vAlign w:val="center"/>
          </w:tcPr>
          <w:p w14:paraId="3D3D4F3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0.12</w:t>
            </w:r>
          </w:p>
        </w:tc>
        <w:tc>
          <w:tcPr>
            <w:tcW w:w="1729" w:type="dxa"/>
            <w:vAlign w:val="center"/>
          </w:tcPr>
          <w:p w14:paraId="797CB1A7">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0.12</w:t>
            </w:r>
          </w:p>
        </w:tc>
        <w:tc>
          <w:tcPr>
            <w:tcW w:w="1790" w:type="dxa"/>
            <w:gridSpan w:val="2"/>
            <w:vAlign w:val="center"/>
          </w:tcPr>
          <w:p w14:paraId="0175686B">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1689BD3C">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5E1DD37C">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6E65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100E273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2101103</w:t>
            </w:r>
          </w:p>
        </w:tc>
        <w:tc>
          <w:tcPr>
            <w:tcW w:w="1676" w:type="dxa"/>
            <w:vAlign w:val="center"/>
          </w:tcPr>
          <w:p w14:paraId="3ED632FC">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638857A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公务员医疗补助</w:t>
            </w:r>
          </w:p>
        </w:tc>
        <w:tc>
          <w:tcPr>
            <w:tcW w:w="1717" w:type="dxa"/>
            <w:vAlign w:val="center"/>
          </w:tcPr>
          <w:p w14:paraId="206BED18">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22.69</w:t>
            </w:r>
          </w:p>
        </w:tc>
        <w:tc>
          <w:tcPr>
            <w:tcW w:w="1879" w:type="dxa"/>
            <w:vAlign w:val="center"/>
          </w:tcPr>
          <w:p w14:paraId="644B5E0A">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22.69</w:t>
            </w:r>
          </w:p>
        </w:tc>
        <w:tc>
          <w:tcPr>
            <w:tcW w:w="1729" w:type="dxa"/>
            <w:vAlign w:val="center"/>
          </w:tcPr>
          <w:p w14:paraId="1FFFC023">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22.69</w:t>
            </w:r>
          </w:p>
        </w:tc>
        <w:tc>
          <w:tcPr>
            <w:tcW w:w="1790" w:type="dxa"/>
            <w:gridSpan w:val="2"/>
            <w:vAlign w:val="center"/>
          </w:tcPr>
          <w:p w14:paraId="4293BF85">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27B9FED6">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71D7F6BB">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2AB7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115ABB2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2130301</w:t>
            </w:r>
          </w:p>
        </w:tc>
        <w:tc>
          <w:tcPr>
            <w:tcW w:w="1676" w:type="dxa"/>
            <w:vAlign w:val="center"/>
          </w:tcPr>
          <w:p w14:paraId="08F6E330">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56935E1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行政运行</w:t>
            </w:r>
          </w:p>
        </w:tc>
        <w:tc>
          <w:tcPr>
            <w:tcW w:w="1717" w:type="dxa"/>
            <w:vAlign w:val="center"/>
          </w:tcPr>
          <w:p w14:paraId="220162B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197.00</w:t>
            </w:r>
          </w:p>
        </w:tc>
        <w:tc>
          <w:tcPr>
            <w:tcW w:w="1879" w:type="dxa"/>
            <w:vAlign w:val="center"/>
          </w:tcPr>
          <w:p w14:paraId="0BFA9AC7">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196.99</w:t>
            </w:r>
          </w:p>
        </w:tc>
        <w:tc>
          <w:tcPr>
            <w:tcW w:w="1729" w:type="dxa"/>
            <w:vAlign w:val="center"/>
          </w:tcPr>
          <w:p w14:paraId="2969E44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150.73</w:t>
            </w:r>
          </w:p>
        </w:tc>
        <w:tc>
          <w:tcPr>
            <w:tcW w:w="1790" w:type="dxa"/>
            <w:gridSpan w:val="2"/>
            <w:vAlign w:val="center"/>
          </w:tcPr>
          <w:p w14:paraId="3E1B0AE9">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46.26</w:t>
            </w:r>
          </w:p>
        </w:tc>
        <w:tc>
          <w:tcPr>
            <w:tcW w:w="1694" w:type="dxa"/>
            <w:vAlign w:val="center"/>
          </w:tcPr>
          <w:p w14:paraId="3827D0C9">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51B22ECC">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72F2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1C4AE76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2130302</w:t>
            </w:r>
          </w:p>
        </w:tc>
        <w:tc>
          <w:tcPr>
            <w:tcW w:w="1676" w:type="dxa"/>
            <w:vAlign w:val="center"/>
          </w:tcPr>
          <w:p w14:paraId="7A4A38D0">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05DD0CC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一般行政管理事务</w:t>
            </w:r>
          </w:p>
        </w:tc>
        <w:tc>
          <w:tcPr>
            <w:tcW w:w="1717" w:type="dxa"/>
            <w:vAlign w:val="center"/>
          </w:tcPr>
          <w:p w14:paraId="7C34E008">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130.25</w:t>
            </w:r>
          </w:p>
        </w:tc>
        <w:tc>
          <w:tcPr>
            <w:tcW w:w="1879" w:type="dxa"/>
            <w:vAlign w:val="center"/>
          </w:tcPr>
          <w:p w14:paraId="59FEA18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70.25</w:t>
            </w:r>
          </w:p>
        </w:tc>
        <w:tc>
          <w:tcPr>
            <w:tcW w:w="1729" w:type="dxa"/>
            <w:vAlign w:val="center"/>
          </w:tcPr>
          <w:p w14:paraId="2123C5D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70.25</w:t>
            </w:r>
          </w:p>
        </w:tc>
        <w:tc>
          <w:tcPr>
            <w:tcW w:w="1790" w:type="dxa"/>
            <w:gridSpan w:val="2"/>
            <w:vAlign w:val="center"/>
          </w:tcPr>
          <w:p w14:paraId="74E36229">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2E3E14D5">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60.00</w:t>
            </w:r>
          </w:p>
        </w:tc>
        <w:tc>
          <w:tcPr>
            <w:tcW w:w="1695" w:type="dxa"/>
            <w:vAlign w:val="center"/>
          </w:tcPr>
          <w:p w14:paraId="05A8AC60">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6FF5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2084B00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2210201</w:t>
            </w:r>
          </w:p>
        </w:tc>
        <w:tc>
          <w:tcPr>
            <w:tcW w:w="1676" w:type="dxa"/>
            <w:vAlign w:val="center"/>
          </w:tcPr>
          <w:p w14:paraId="60DBD308">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51BE65B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1717" w:type="dxa"/>
            <w:vAlign w:val="center"/>
          </w:tcPr>
          <w:p w14:paraId="6EFA60C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25.69</w:t>
            </w:r>
          </w:p>
        </w:tc>
        <w:tc>
          <w:tcPr>
            <w:tcW w:w="1879" w:type="dxa"/>
            <w:vAlign w:val="center"/>
          </w:tcPr>
          <w:p w14:paraId="52DFE86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25.69</w:t>
            </w:r>
          </w:p>
        </w:tc>
        <w:tc>
          <w:tcPr>
            <w:tcW w:w="1729" w:type="dxa"/>
            <w:vAlign w:val="center"/>
          </w:tcPr>
          <w:p w14:paraId="68E20BF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25.69</w:t>
            </w:r>
          </w:p>
        </w:tc>
        <w:tc>
          <w:tcPr>
            <w:tcW w:w="1790" w:type="dxa"/>
            <w:gridSpan w:val="2"/>
            <w:vAlign w:val="center"/>
          </w:tcPr>
          <w:p w14:paraId="278F587B">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4461D987">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34D33B8F">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2911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557" w:type="dxa"/>
            <w:gridSpan w:val="10"/>
            <w:tcBorders>
              <w:left w:val="nil"/>
              <w:bottom w:val="nil"/>
              <w:right w:val="nil"/>
            </w:tcBorders>
          </w:tcPr>
          <w:p w14:paraId="79EB20E1">
            <w:pPr>
              <w:jc w:val="left"/>
              <w:rPr>
                <w:rFonts w:hint="eastAsia"/>
                <w:sz w:val="17"/>
                <w:szCs w:val="17"/>
                <w:vertAlign w:val="baseline"/>
                <w:lang w:eastAsia="zh-CN"/>
              </w:rPr>
            </w:pPr>
            <w:r>
              <w:rPr>
                <w:rFonts w:hint="eastAsia" w:ascii="宋体" w:hAnsi="宋体" w:eastAsia="宋体" w:cs="宋体"/>
                <w:sz w:val="17"/>
                <w:szCs w:val="17"/>
              </w:rPr>
              <w:t>注：本报表金额单位转换时可能存在四舍五入尾数误差。</w:t>
            </w:r>
          </w:p>
        </w:tc>
      </w:tr>
    </w:tbl>
    <w:p w14:paraId="47EBA12F">
      <w:pPr>
        <w:rPr>
          <w:rFonts w:hint="eastAsia" w:ascii="宋体" w:hAnsi="宋体" w:eastAsia="宋体" w:cs="宋体"/>
          <w:color w:val="000000"/>
          <w:sz w:val="17"/>
          <w:szCs w:val="17"/>
          <w:lang w:val="en-US" w:eastAsia="zh-CN" w:bidi="zh-TW"/>
        </w:rPr>
      </w:pPr>
    </w:p>
    <w:p w14:paraId="3F08565E">
      <w:pPr>
        <w:rPr>
          <w:lang w:eastAsia="zh-CN"/>
        </w:rPr>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六</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一般公共预算基本支出情况表</w:t>
      </w:r>
    </w:p>
    <w:p w14:paraId="6FE1B12C">
      <w:pPr>
        <w:pStyle w:val="23"/>
        <w:keepNext/>
        <w:keepLines/>
        <w:spacing w:after="240"/>
        <w:jc w:val="center"/>
      </w:pPr>
      <w:bookmarkStart w:id="29" w:name="bookmark57"/>
      <w:bookmarkStart w:id="30" w:name="bookmark58"/>
      <w:bookmarkStart w:id="31" w:name="bookmark56"/>
      <w:r>
        <w:t>一般公共预算基本支出情况表</w:t>
      </w:r>
      <w:bookmarkEnd w:id="29"/>
      <w:bookmarkEnd w:id="30"/>
      <w:bookmarkEnd w:id="3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14:paraId="43F88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12444" w:type="dxa"/>
            <w:gridSpan w:val="4"/>
            <w:tcBorders>
              <w:top w:val="nil"/>
              <w:left w:val="nil"/>
              <w:right w:val="nil"/>
            </w:tcBorders>
          </w:tcPr>
          <w:p w14:paraId="2B83AFEE">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河池市生态移民发展局</w:t>
            </w:r>
          </w:p>
        </w:tc>
        <w:tc>
          <w:tcPr>
            <w:tcW w:w="3113" w:type="dxa"/>
            <w:tcBorders>
              <w:top w:val="nil"/>
              <w:left w:val="nil"/>
              <w:right w:val="nil"/>
            </w:tcBorders>
          </w:tcPr>
          <w:p w14:paraId="0A837A86">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14:paraId="79D1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6221" w:type="dxa"/>
            <w:gridSpan w:val="2"/>
          </w:tcPr>
          <w:p w14:paraId="4B40C1DB">
            <w:pPr>
              <w:jc w:val="center"/>
              <w:rPr>
                <w:sz w:val="17"/>
                <w:szCs w:val="17"/>
              </w:rPr>
            </w:pPr>
          </w:p>
          <w:p w14:paraId="406D9FAF">
            <w:pPr>
              <w:jc w:val="center"/>
              <w:rPr>
                <w:vertAlign w:val="baseline"/>
                <w:lang w:eastAsia="zh-CN"/>
              </w:rPr>
            </w:pPr>
            <w:r>
              <w:rPr>
                <w:sz w:val="17"/>
                <w:szCs w:val="17"/>
              </w:rPr>
              <w:t>部门预算支出经济分类科目</w:t>
            </w:r>
          </w:p>
        </w:tc>
        <w:tc>
          <w:tcPr>
            <w:tcW w:w="9336" w:type="dxa"/>
            <w:gridSpan w:val="3"/>
          </w:tcPr>
          <w:p w14:paraId="47342D98">
            <w:pPr>
              <w:jc w:val="center"/>
              <w:rPr>
                <w:sz w:val="17"/>
                <w:szCs w:val="17"/>
              </w:rPr>
            </w:pPr>
          </w:p>
          <w:p w14:paraId="052B86B6">
            <w:pPr>
              <w:jc w:val="center"/>
              <w:rPr>
                <w:vertAlign w:val="baseline"/>
                <w:lang w:eastAsia="zh-CN"/>
              </w:rPr>
            </w:pPr>
            <w:r>
              <w:rPr>
                <w:sz w:val="17"/>
                <w:szCs w:val="17"/>
              </w:rPr>
              <w:t>本年一般公共预算基本支出</w:t>
            </w:r>
          </w:p>
        </w:tc>
      </w:tr>
      <w:tr w14:paraId="2C30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vAlign w:val="center"/>
          </w:tcPr>
          <w:p w14:paraId="573ECBBF">
            <w:pPr>
              <w:pStyle w:val="25"/>
              <w:spacing w:line="240" w:lineRule="auto"/>
              <w:ind w:firstLine="0" w:firstLineChars="0"/>
              <w:jc w:val="center"/>
              <w:rPr>
                <w:vertAlign w:val="baseline"/>
                <w:lang w:eastAsia="zh-CN"/>
              </w:rPr>
            </w:pPr>
            <w:r>
              <w:rPr>
                <w:sz w:val="17"/>
                <w:szCs w:val="17"/>
              </w:rPr>
              <w:t>科目编码</w:t>
            </w:r>
          </w:p>
        </w:tc>
        <w:tc>
          <w:tcPr>
            <w:tcW w:w="3111" w:type="dxa"/>
            <w:vAlign w:val="center"/>
          </w:tcPr>
          <w:p w14:paraId="7360550B">
            <w:pPr>
              <w:pStyle w:val="25"/>
              <w:spacing w:line="240" w:lineRule="auto"/>
              <w:ind w:firstLine="0" w:firstLineChars="0"/>
              <w:jc w:val="center"/>
              <w:rPr>
                <w:vertAlign w:val="baseline"/>
                <w:lang w:eastAsia="zh-CN"/>
              </w:rPr>
            </w:pPr>
            <w:r>
              <w:rPr>
                <w:sz w:val="17"/>
                <w:szCs w:val="17"/>
              </w:rPr>
              <w:t>科目名称</w:t>
            </w:r>
          </w:p>
        </w:tc>
        <w:tc>
          <w:tcPr>
            <w:tcW w:w="3111" w:type="dxa"/>
            <w:vAlign w:val="center"/>
          </w:tcPr>
          <w:p w14:paraId="1A38A8F9">
            <w:pPr>
              <w:pStyle w:val="25"/>
              <w:spacing w:line="240" w:lineRule="auto"/>
              <w:ind w:firstLine="0" w:firstLineChars="0"/>
              <w:jc w:val="center"/>
              <w:rPr>
                <w:vertAlign w:val="baseline"/>
                <w:lang w:eastAsia="zh-CN"/>
              </w:rPr>
            </w:pPr>
            <w:r>
              <w:rPr>
                <w:sz w:val="17"/>
                <w:szCs w:val="17"/>
              </w:rPr>
              <w:t>合计</w:t>
            </w:r>
          </w:p>
        </w:tc>
        <w:tc>
          <w:tcPr>
            <w:tcW w:w="3112" w:type="dxa"/>
            <w:vAlign w:val="center"/>
          </w:tcPr>
          <w:p w14:paraId="5464DFC9">
            <w:pPr>
              <w:pStyle w:val="25"/>
              <w:spacing w:line="240" w:lineRule="auto"/>
              <w:ind w:firstLine="0" w:firstLineChars="0"/>
              <w:jc w:val="center"/>
              <w:rPr>
                <w:vertAlign w:val="baseline"/>
                <w:lang w:eastAsia="zh-CN"/>
              </w:rPr>
            </w:pPr>
            <w:r>
              <w:rPr>
                <w:sz w:val="17"/>
                <w:szCs w:val="17"/>
              </w:rPr>
              <w:t>人员经费</w:t>
            </w:r>
          </w:p>
        </w:tc>
        <w:tc>
          <w:tcPr>
            <w:tcW w:w="3113" w:type="dxa"/>
            <w:vAlign w:val="center"/>
          </w:tcPr>
          <w:p w14:paraId="0F425ABC">
            <w:pPr>
              <w:pStyle w:val="25"/>
              <w:spacing w:line="240" w:lineRule="auto"/>
              <w:ind w:firstLine="0" w:firstLineChars="0"/>
              <w:jc w:val="center"/>
              <w:rPr>
                <w:vertAlign w:val="baseline"/>
                <w:lang w:eastAsia="zh-CN"/>
              </w:rPr>
            </w:pPr>
            <w:r>
              <w:rPr>
                <w:sz w:val="17"/>
                <w:szCs w:val="17"/>
              </w:rPr>
              <w:t>公用经费</w:t>
            </w:r>
          </w:p>
        </w:tc>
      </w:tr>
      <w:tr w14:paraId="3E21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5527CE6F">
            <w:pPr>
              <w:pStyle w:val="25"/>
              <w:spacing w:line="240" w:lineRule="auto"/>
              <w:ind w:firstLine="0" w:firstLineChars="0"/>
              <w:jc w:val="left"/>
              <w:rPr>
                <w:rFonts w:hint="eastAsia" w:ascii="宋体" w:hAnsi="宋体" w:eastAsia="宋体" w:cs="宋体"/>
                <w:b w:val="0"/>
                <w:bCs w:val="0"/>
                <w:vertAlign w:val="baseline"/>
                <w:lang w:eastAsia="zh-CN"/>
              </w:rPr>
            </w:pPr>
          </w:p>
        </w:tc>
        <w:tc>
          <w:tcPr>
            <w:tcW w:w="3111" w:type="dxa"/>
            <w:vAlign w:val="center"/>
          </w:tcPr>
          <w:p w14:paraId="60031B7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合计</w:t>
            </w:r>
          </w:p>
        </w:tc>
        <w:tc>
          <w:tcPr>
            <w:tcW w:w="3111" w:type="dxa"/>
            <w:vAlign w:val="center"/>
          </w:tcPr>
          <w:p w14:paraId="6F39DB7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396.55</w:t>
            </w:r>
          </w:p>
        </w:tc>
        <w:tc>
          <w:tcPr>
            <w:tcW w:w="3112" w:type="dxa"/>
            <w:vAlign w:val="center"/>
          </w:tcPr>
          <w:p w14:paraId="7B9C1B5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347.08</w:t>
            </w:r>
          </w:p>
        </w:tc>
        <w:tc>
          <w:tcPr>
            <w:tcW w:w="3113" w:type="dxa"/>
            <w:vAlign w:val="center"/>
          </w:tcPr>
          <w:p w14:paraId="3B36C18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49.47</w:t>
            </w:r>
          </w:p>
        </w:tc>
      </w:tr>
      <w:tr w14:paraId="4651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0D2CE0F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w:t>
            </w:r>
          </w:p>
        </w:tc>
        <w:tc>
          <w:tcPr>
            <w:tcW w:w="3111" w:type="dxa"/>
            <w:vAlign w:val="center"/>
          </w:tcPr>
          <w:p w14:paraId="2BCBD87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工资福利支出</w:t>
            </w:r>
          </w:p>
        </w:tc>
        <w:tc>
          <w:tcPr>
            <w:tcW w:w="3111" w:type="dxa"/>
            <w:vAlign w:val="center"/>
          </w:tcPr>
          <w:p w14:paraId="7A3397B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317.99</w:t>
            </w:r>
          </w:p>
        </w:tc>
        <w:tc>
          <w:tcPr>
            <w:tcW w:w="3112" w:type="dxa"/>
            <w:vAlign w:val="center"/>
          </w:tcPr>
          <w:p w14:paraId="52271AA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317.99</w:t>
            </w:r>
          </w:p>
        </w:tc>
        <w:tc>
          <w:tcPr>
            <w:tcW w:w="3113" w:type="dxa"/>
            <w:vAlign w:val="center"/>
          </w:tcPr>
          <w:p w14:paraId="1B2E31E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EE7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5350DE2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30101</w:t>
            </w:r>
          </w:p>
        </w:tc>
        <w:tc>
          <w:tcPr>
            <w:tcW w:w="3111" w:type="dxa"/>
            <w:vAlign w:val="center"/>
          </w:tcPr>
          <w:p w14:paraId="60B826D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基本工资</w:t>
            </w:r>
          </w:p>
        </w:tc>
        <w:tc>
          <w:tcPr>
            <w:tcW w:w="3111" w:type="dxa"/>
            <w:vAlign w:val="center"/>
          </w:tcPr>
          <w:p w14:paraId="34F4865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79.77</w:t>
            </w:r>
          </w:p>
        </w:tc>
        <w:tc>
          <w:tcPr>
            <w:tcW w:w="3112" w:type="dxa"/>
            <w:vAlign w:val="center"/>
          </w:tcPr>
          <w:p w14:paraId="297D000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79.77</w:t>
            </w:r>
          </w:p>
        </w:tc>
        <w:tc>
          <w:tcPr>
            <w:tcW w:w="3113" w:type="dxa"/>
            <w:vAlign w:val="center"/>
          </w:tcPr>
          <w:p w14:paraId="60CF499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530F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490F367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30102</w:t>
            </w:r>
          </w:p>
        </w:tc>
        <w:tc>
          <w:tcPr>
            <w:tcW w:w="3111" w:type="dxa"/>
            <w:vAlign w:val="center"/>
          </w:tcPr>
          <w:p w14:paraId="65D6F60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津贴补贴</w:t>
            </w:r>
          </w:p>
        </w:tc>
        <w:tc>
          <w:tcPr>
            <w:tcW w:w="3111" w:type="dxa"/>
            <w:vAlign w:val="center"/>
          </w:tcPr>
          <w:p w14:paraId="01AF555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63.45</w:t>
            </w:r>
          </w:p>
        </w:tc>
        <w:tc>
          <w:tcPr>
            <w:tcW w:w="3112" w:type="dxa"/>
            <w:vAlign w:val="center"/>
          </w:tcPr>
          <w:p w14:paraId="719F5ED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63.45</w:t>
            </w:r>
          </w:p>
        </w:tc>
        <w:tc>
          <w:tcPr>
            <w:tcW w:w="3113" w:type="dxa"/>
            <w:vAlign w:val="center"/>
          </w:tcPr>
          <w:p w14:paraId="2543BA1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3A3B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470CA8F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30103</w:t>
            </w:r>
          </w:p>
        </w:tc>
        <w:tc>
          <w:tcPr>
            <w:tcW w:w="3111" w:type="dxa"/>
            <w:vAlign w:val="center"/>
          </w:tcPr>
          <w:p w14:paraId="6C6045D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奖金</w:t>
            </w:r>
          </w:p>
        </w:tc>
        <w:tc>
          <w:tcPr>
            <w:tcW w:w="3111" w:type="dxa"/>
            <w:vAlign w:val="center"/>
          </w:tcPr>
          <w:p w14:paraId="1BBA01C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77.76</w:t>
            </w:r>
          </w:p>
        </w:tc>
        <w:tc>
          <w:tcPr>
            <w:tcW w:w="3112" w:type="dxa"/>
            <w:vAlign w:val="center"/>
          </w:tcPr>
          <w:p w14:paraId="72DDB95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77.76</w:t>
            </w:r>
          </w:p>
        </w:tc>
        <w:tc>
          <w:tcPr>
            <w:tcW w:w="3113" w:type="dxa"/>
            <w:vAlign w:val="center"/>
          </w:tcPr>
          <w:p w14:paraId="4E00511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9C9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5FCE996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30108</w:t>
            </w:r>
          </w:p>
        </w:tc>
        <w:tc>
          <w:tcPr>
            <w:tcW w:w="3111" w:type="dxa"/>
            <w:vAlign w:val="center"/>
          </w:tcPr>
          <w:p w14:paraId="3378988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w:t>
            </w:r>
          </w:p>
        </w:tc>
        <w:tc>
          <w:tcPr>
            <w:tcW w:w="3111" w:type="dxa"/>
            <w:vAlign w:val="center"/>
          </w:tcPr>
          <w:p w14:paraId="31B73AD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31.38</w:t>
            </w:r>
          </w:p>
        </w:tc>
        <w:tc>
          <w:tcPr>
            <w:tcW w:w="3112" w:type="dxa"/>
            <w:vAlign w:val="center"/>
          </w:tcPr>
          <w:p w14:paraId="151CAEE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31.38</w:t>
            </w:r>
          </w:p>
        </w:tc>
        <w:tc>
          <w:tcPr>
            <w:tcW w:w="3113" w:type="dxa"/>
            <w:vAlign w:val="center"/>
          </w:tcPr>
          <w:p w14:paraId="20A81D1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A71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2F25D39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30109</w:t>
            </w:r>
          </w:p>
        </w:tc>
        <w:tc>
          <w:tcPr>
            <w:tcW w:w="3111" w:type="dxa"/>
            <w:vAlign w:val="center"/>
          </w:tcPr>
          <w:p w14:paraId="2EB5A42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职业年金缴费</w:t>
            </w:r>
          </w:p>
        </w:tc>
        <w:tc>
          <w:tcPr>
            <w:tcW w:w="3111" w:type="dxa"/>
            <w:vAlign w:val="center"/>
          </w:tcPr>
          <w:p w14:paraId="5D967AE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17.12</w:t>
            </w:r>
          </w:p>
        </w:tc>
        <w:tc>
          <w:tcPr>
            <w:tcW w:w="3112" w:type="dxa"/>
            <w:vAlign w:val="center"/>
          </w:tcPr>
          <w:p w14:paraId="504AAB6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17.12</w:t>
            </w:r>
          </w:p>
        </w:tc>
        <w:tc>
          <w:tcPr>
            <w:tcW w:w="3113" w:type="dxa"/>
            <w:vAlign w:val="center"/>
          </w:tcPr>
          <w:p w14:paraId="1E81D9E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0705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60001E3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30110</w:t>
            </w:r>
          </w:p>
        </w:tc>
        <w:tc>
          <w:tcPr>
            <w:tcW w:w="3111" w:type="dxa"/>
            <w:vAlign w:val="center"/>
          </w:tcPr>
          <w:p w14:paraId="52AD2A2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职工基本医疗保险缴费</w:t>
            </w:r>
          </w:p>
        </w:tc>
        <w:tc>
          <w:tcPr>
            <w:tcW w:w="3111" w:type="dxa"/>
            <w:vAlign w:val="center"/>
          </w:tcPr>
          <w:p w14:paraId="25B3629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13.70</w:t>
            </w:r>
          </w:p>
        </w:tc>
        <w:tc>
          <w:tcPr>
            <w:tcW w:w="3112" w:type="dxa"/>
            <w:vAlign w:val="center"/>
          </w:tcPr>
          <w:p w14:paraId="4D011B1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13.70</w:t>
            </w:r>
          </w:p>
        </w:tc>
        <w:tc>
          <w:tcPr>
            <w:tcW w:w="3113" w:type="dxa"/>
            <w:vAlign w:val="center"/>
          </w:tcPr>
          <w:p w14:paraId="04E0E43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7A9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3D3F4C4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30111</w:t>
            </w:r>
          </w:p>
        </w:tc>
        <w:tc>
          <w:tcPr>
            <w:tcW w:w="3111" w:type="dxa"/>
            <w:vAlign w:val="center"/>
          </w:tcPr>
          <w:p w14:paraId="2407AAC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公务员医疗补助缴费</w:t>
            </w:r>
          </w:p>
        </w:tc>
        <w:tc>
          <w:tcPr>
            <w:tcW w:w="3111" w:type="dxa"/>
            <w:vAlign w:val="center"/>
          </w:tcPr>
          <w:p w14:paraId="00028AC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8.56</w:t>
            </w:r>
          </w:p>
        </w:tc>
        <w:tc>
          <w:tcPr>
            <w:tcW w:w="3112" w:type="dxa"/>
            <w:vAlign w:val="center"/>
          </w:tcPr>
          <w:p w14:paraId="6654D23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8.56</w:t>
            </w:r>
          </w:p>
        </w:tc>
        <w:tc>
          <w:tcPr>
            <w:tcW w:w="3113" w:type="dxa"/>
            <w:vAlign w:val="center"/>
          </w:tcPr>
          <w:p w14:paraId="0B98A47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AF2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3B306C5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30112</w:t>
            </w:r>
          </w:p>
        </w:tc>
        <w:tc>
          <w:tcPr>
            <w:tcW w:w="3111" w:type="dxa"/>
            <w:vAlign w:val="center"/>
          </w:tcPr>
          <w:p w14:paraId="2818271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其他社会保障缴费</w:t>
            </w:r>
          </w:p>
        </w:tc>
        <w:tc>
          <w:tcPr>
            <w:tcW w:w="3111" w:type="dxa"/>
            <w:vAlign w:val="center"/>
          </w:tcPr>
          <w:p w14:paraId="5329F41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0.54</w:t>
            </w:r>
          </w:p>
        </w:tc>
        <w:tc>
          <w:tcPr>
            <w:tcW w:w="3112" w:type="dxa"/>
            <w:vAlign w:val="center"/>
          </w:tcPr>
          <w:p w14:paraId="3959B06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0.54</w:t>
            </w:r>
          </w:p>
        </w:tc>
        <w:tc>
          <w:tcPr>
            <w:tcW w:w="3113" w:type="dxa"/>
            <w:vAlign w:val="center"/>
          </w:tcPr>
          <w:p w14:paraId="0C8BC06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546F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58FB3F7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30113</w:t>
            </w:r>
          </w:p>
        </w:tc>
        <w:tc>
          <w:tcPr>
            <w:tcW w:w="3111" w:type="dxa"/>
            <w:vAlign w:val="center"/>
          </w:tcPr>
          <w:p w14:paraId="203CD41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3111" w:type="dxa"/>
            <w:vAlign w:val="center"/>
          </w:tcPr>
          <w:p w14:paraId="11EBE0E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25.69</w:t>
            </w:r>
          </w:p>
        </w:tc>
        <w:tc>
          <w:tcPr>
            <w:tcW w:w="3112" w:type="dxa"/>
            <w:vAlign w:val="center"/>
          </w:tcPr>
          <w:p w14:paraId="24AF3C8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25.69</w:t>
            </w:r>
          </w:p>
        </w:tc>
        <w:tc>
          <w:tcPr>
            <w:tcW w:w="3113" w:type="dxa"/>
            <w:vAlign w:val="center"/>
          </w:tcPr>
          <w:p w14:paraId="1F96B3A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4F6C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246D88C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w:t>
            </w:r>
          </w:p>
        </w:tc>
        <w:tc>
          <w:tcPr>
            <w:tcW w:w="3111" w:type="dxa"/>
            <w:vAlign w:val="center"/>
          </w:tcPr>
          <w:p w14:paraId="2F647AB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商品和服务支出</w:t>
            </w:r>
          </w:p>
        </w:tc>
        <w:tc>
          <w:tcPr>
            <w:tcW w:w="3111" w:type="dxa"/>
            <w:vAlign w:val="center"/>
          </w:tcPr>
          <w:p w14:paraId="25CDB78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49.47</w:t>
            </w:r>
          </w:p>
        </w:tc>
        <w:tc>
          <w:tcPr>
            <w:tcW w:w="3112" w:type="dxa"/>
            <w:vAlign w:val="center"/>
          </w:tcPr>
          <w:p w14:paraId="251EA54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758B858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49.47</w:t>
            </w:r>
          </w:p>
        </w:tc>
      </w:tr>
      <w:tr w14:paraId="70D1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17A8563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30201</w:t>
            </w:r>
          </w:p>
        </w:tc>
        <w:tc>
          <w:tcPr>
            <w:tcW w:w="3111" w:type="dxa"/>
            <w:vAlign w:val="center"/>
          </w:tcPr>
          <w:p w14:paraId="64577C7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办公费</w:t>
            </w:r>
          </w:p>
        </w:tc>
        <w:tc>
          <w:tcPr>
            <w:tcW w:w="3111" w:type="dxa"/>
            <w:vAlign w:val="center"/>
          </w:tcPr>
          <w:p w14:paraId="603ADA1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4.50</w:t>
            </w:r>
          </w:p>
        </w:tc>
        <w:tc>
          <w:tcPr>
            <w:tcW w:w="3112" w:type="dxa"/>
            <w:vAlign w:val="center"/>
          </w:tcPr>
          <w:p w14:paraId="4917814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7ECDEEB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4.50</w:t>
            </w:r>
          </w:p>
        </w:tc>
      </w:tr>
      <w:tr w14:paraId="550A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1A61A2E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30207</w:t>
            </w:r>
          </w:p>
        </w:tc>
        <w:tc>
          <w:tcPr>
            <w:tcW w:w="3111" w:type="dxa"/>
            <w:vAlign w:val="center"/>
          </w:tcPr>
          <w:p w14:paraId="0BA24AC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邮电费</w:t>
            </w:r>
          </w:p>
        </w:tc>
        <w:tc>
          <w:tcPr>
            <w:tcW w:w="3111" w:type="dxa"/>
            <w:vAlign w:val="center"/>
          </w:tcPr>
          <w:p w14:paraId="0926F4B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2.92</w:t>
            </w:r>
          </w:p>
        </w:tc>
        <w:tc>
          <w:tcPr>
            <w:tcW w:w="3112" w:type="dxa"/>
            <w:vAlign w:val="center"/>
          </w:tcPr>
          <w:p w14:paraId="698CE46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14ECFDC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2.92</w:t>
            </w:r>
          </w:p>
        </w:tc>
      </w:tr>
      <w:tr w14:paraId="029F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385E8E1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30211</w:t>
            </w:r>
          </w:p>
        </w:tc>
        <w:tc>
          <w:tcPr>
            <w:tcW w:w="3111" w:type="dxa"/>
            <w:vAlign w:val="center"/>
          </w:tcPr>
          <w:p w14:paraId="1FB8529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差旅费</w:t>
            </w:r>
          </w:p>
        </w:tc>
        <w:tc>
          <w:tcPr>
            <w:tcW w:w="3111" w:type="dxa"/>
            <w:vAlign w:val="center"/>
          </w:tcPr>
          <w:p w14:paraId="52AB3B0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2C184E0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68E7B66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26E0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38FA339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30215</w:t>
            </w:r>
          </w:p>
        </w:tc>
        <w:tc>
          <w:tcPr>
            <w:tcW w:w="3111" w:type="dxa"/>
            <w:vAlign w:val="center"/>
          </w:tcPr>
          <w:p w14:paraId="2BCCCA7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会议费</w:t>
            </w:r>
          </w:p>
        </w:tc>
        <w:tc>
          <w:tcPr>
            <w:tcW w:w="3111" w:type="dxa"/>
            <w:vAlign w:val="center"/>
          </w:tcPr>
          <w:p w14:paraId="2ABBFB0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6F77C77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6EB4053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20D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4DC6AFF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30216</w:t>
            </w:r>
          </w:p>
        </w:tc>
        <w:tc>
          <w:tcPr>
            <w:tcW w:w="3111" w:type="dxa"/>
            <w:vAlign w:val="center"/>
          </w:tcPr>
          <w:p w14:paraId="6FE5551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培训费</w:t>
            </w:r>
          </w:p>
        </w:tc>
        <w:tc>
          <w:tcPr>
            <w:tcW w:w="3111" w:type="dxa"/>
            <w:vAlign w:val="center"/>
          </w:tcPr>
          <w:p w14:paraId="2063744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3.21</w:t>
            </w:r>
          </w:p>
        </w:tc>
        <w:tc>
          <w:tcPr>
            <w:tcW w:w="3112" w:type="dxa"/>
            <w:vAlign w:val="center"/>
          </w:tcPr>
          <w:p w14:paraId="6E5FFBA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17A94C6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3.21</w:t>
            </w:r>
          </w:p>
        </w:tc>
      </w:tr>
      <w:tr w14:paraId="6724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097B8C0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30217</w:t>
            </w:r>
          </w:p>
        </w:tc>
        <w:tc>
          <w:tcPr>
            <w:tcW w:w="3111" w:type="dxa"/>
            <w:vAlign w:val="center"/>
          </w:tcPr>
          <w:p w14:paraId="4113C99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公务接待费</w:t>
            </w:r>
          </w:p>
        </w:tc>
        <w:tc>
          <w:tcPr>
            <w:tcW w:w="3111" w:type="dxa"/>
            <w:vAlign w:val="center"/>
          </w:tcPr>
          <w:p w14:paraId="27B8F54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0.50</w:t>
            </w:r>
          </w:p>
        </w:tc>
        <w:tc>
          <w:tcPr>
            <w:tcW w:w="3112" w:type="dxa"/>
            <w:vAlign w:val="center"/>
          </w:tcPr>
          <w:p w14:paraId="2DB5C35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52F23DF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0.50</w:t>
            </w:r>
          </w:p>
        </w:tc>
      </w:tr>
      <w:tr w14:paraId="006F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75C2DC8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30227</w:t>
            </w:r>
          </w:p>
        </w:tc>
        <w:tc>
          <w:tcPr>
            <w:tcW w:w="3111" w:type="dxa"/>
            <w:vAlign w:val="center"/>
          </w:tcPr>
          <w:p w14:paraId="193EE0A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委托业务费</w:t>
            </w:r>
          </w:p>
        </w:tc>
        <w:tc>
          <w:tcPr>
            <w:tcW w:w="3111" w:type="dxa"/>
            <w:vAlign w:val="center"/>
          </w:tcPr>
          <w:p w14:paraId="36343E3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10255BD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35C06B5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534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52CDA73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30228</w:t>
            </w:r>
          </w:p>
        </w:tc>
        <w:tc>
          <w:tcPr>
            <w:tcW w:w="3111" w:type="dxa"/>
            <w:vAlign w:val="center"/>
          </w:tcPr>
          <w:p w14:paraId="2E52E80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工会经费</w:t>
            </w:r>
          </w:p>
        </w:tc>
        <w:tc>
          <w:tcPr>
            <w:tcW w:w="3111" w:type="dxa"/>
            <w:vAlign w:val="center"/>
          </w:tcPr>
          <w:p w14:paraId="66521C7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4.28</w:t>
            </w:r>
          </w:p>
        </w:tc>
        <w:tc>
          <w:tcPr>
            <w:tcW w:w="3112" w:type="dxa"/>
            <w:vAlign w:val="center"/>
          </w:tcPr>
          <w:p w14:paraId="578B720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1C3C264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4.28</w:t>
            </w:r>
          </w:p>
        </w:tc>
      </w:tr>
      <w:tr w14:paraId="5235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4CE1FAD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30229</w:t>
            </w:r>
          </w:p>
        </w:tc>
        <w:tc>
          <w:tcPr>
            <w:tcW w:w="3111" w:type="dxa"/>
            <w:vAlign w:val="center"/>
          </w:tcPr>
          <w:p w14:paraId="746F2C3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福利费</w:t>
            </w:r>
          </w:p>
        </w:tc>
        <w:tc>
          <w:tcPr>
            <w:tcW w:w="3111" w:type="dxa"/>
            <w:vAlign w:val="center"/>
          </w:tcPr>
          <w:p w14:paraId="1D9572A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0.10</w:t>
            </w:r>
          </w:p>
        </w:tc>
        <w:tc>
          <w:tcPr>
            <w:tcW w:w="3112" w:type="dxa"/>
            <w:vAlign w:val="center"/>
          </w:tcPr>
          <w:p w14:paraId="11986DB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7D87780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0.10</w:t>
            </w:r>
          </w:p>
        </w:tc>
      </w:tr>
      <w:tr w14:paraId="5E19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32CA46B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30239</w:t>
            </w:r>
          </w:p>
        </w:tc>
        <w:tc>
          <w:tcPr>
            <w:tcW w:w="3111" w:type="dxa"/>
            <w:vAlign w:val="center"/>
          </w:tcPr>
          <w:p w14:paraId="0ECB85D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其他交通费用</w:t>
            </w:r>
          </w:p>
        </w:tc>
        <w:tc>
          <w:tcPr>
            <w:tcW w:w="3111" w:type="dxa"/>
            <w:vAlign w:val="center"/>
          </w:tcPr>
          <w:p w14:paraId="24CA607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18.06</w:t>
            </w:r>
          </w:p>
        </w:tc>
        <w:tc>
          <w:tcPr>
            <w:tcW w:w="3112" w:type="dxa"/>
            <w:vAlign w:val="center"/>
          </w:tcPr>
          <w:p w14:paraId="75858F0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6D3E729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18.06</w:t>
            </w:r>
          </w:p>
        </w:tc>
      </w:tr>
      <w:tr w14:paraId="23A79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51A8292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30299</w:t>
            </w:r>
          </w:p>
        </w:tc>
        <w:tc>
          <w:tcPr>
            <w:tcW w:w="3111" w:type="dxa"/>
            <w:vAlign w:val="center"/>
          </w:tcPr>
          <w:p w14:paraId="61C2D34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其他商品和服务支出</w:t>
            </w:r>
          </w:p>
        </w:tc>
        <w:tc>
          <w:tcPr>
            <w:tcW w:w="3111" w:type="dxa"/>
            <w:vAlign w:val="center"/>
          </w:tcPr>
          <w:p w14:paraId="04633C5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15.91</w:t>
            </w:r>
          </w:p>
        </w:tc>
        <w:tc>
          <w:tcPr>
            <w:tcW w:w="3112" w:type="dxa"/>
            <w:vAlign w:val="center"/>
          </w:tcPr>
          <w:p w14:paraId="6DE5E35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36696EE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15.91</w:t>
            </w:r>
          </w:p>
        </w:tc>
      </w:tr>
      <w:tr w14:paraId="3A65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4AC178A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w:t>
            </w:r>
          </w:p>
        </w:tc>
        <w:tc>
          <w:tcPr>
            <w:tcW w:w="3111" w:type="dxa"/>
            <w:vAlign w:val="center"/>
          </w:tcPr>
          <w:p w14:paraId="4899C43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对个人和家庭的补助</w:t>
            </w:r>
          </w:p>
        </w:tc>
        <w:tc>
          <w:tcPr>
            <w:tcW w:w="3111" w:type="dxa"/>
            <w:vAlign w:val="center"/>
          </w:tcPr>
          <w:p w14:paraId="694B4B5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29.09</w:t>
            </w:r>
          </w:p>
        </w:tc>
        <w:tc>
          <w:tcPr>
            <w:tcW w:w="3112" w:type="dxa"/>
            <w:vAlign w:val="center"/>
          </w:tcPr>
          <w:p w14:paraId="50CB42F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29.09</w:t>
            </w:r>
          </w:p>
        </w:tc>
        <w:tc>
          <w:tcPr>
            <w:tcW w:w="3113" w:type="dxa"/>
            <w:vAlign w:val="center"/>
          </w:tcPr>
          <w:p w14:paraId="2ECA2AB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77D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3FD6F91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30302</w:t>
            </w:r>
          </w:p>
        </w:tc>
        <w:tc>
          <w:tcPr>
            <w:tcW w:w="3111" w:type="dxa"/>
            <w:vAlign w:val="center"/>
          </w:tcPr>
          <w:p w14:paraId="2BB1410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退休费</w:t>
            </w:r>
          </w:p>
        </w:tc>
        <w:tc>
          <w:tcPr>
            <w:tcW w:w="3111" w:type="dxa"/>
            <w:vAlign w:val="center"/>
          </w:tcPr>
          <w:p w14:paraId="6CB43A7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27.27</w:t>
            </w:r>
          </w:p>
        </w:tc>
        <w:tc>
          <w:tcPr>
            <w:tcW w:w="3112" w:type="dxa"/>
            <w:vAlign w:val="center"/>
          </w:tcPr>
          <w:p w14:paraId="18DBF53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27.27</w:t>
            </w:r>
          </w:p>
        </w:tc>
        <w:tc>
          <w:tcPr>
            <w:tcW w:w="3113" w:type="dxa"/>
            <w:vAlign w:val="center"/>
          </w:tcPr>
          <w:p w14:paraId="76DDDB5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43CD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blHeader/>
        </w:trPr>
        <w:tc>
          <w:tcPr>
            <w:tcW w:w="3110" w:type="dxa"/>
          </w:tcPr>
          <w:p w14:paraId="4A8D7A6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30305</w:t>
            </w:r>
          </w:p>
        </w:tc>
        <w:tc>
          <w:tcPr>
            <w:tcW w:w="3111" w:type="dxa"/>
            <w:vAlign w:val="center"/>
          </w:tcPr>
          <w:p w14:paraId="7945F4B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生活补助</w:t>
            </w:r>
          </w:p>
        </w:tc>
        <w:tc>
          <w:tcPr>
            <w:tcW w:w="3111" w:type="dxa"/>
            <w:vAlign w:val="center"/>
          </w:tcPr>
          <w:p w14:paraId="2317265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1.82</w:t>
            </w:r>
          </w:p>
        </w:tc>
        <w:tc>
          <w:tcPr>
            <w:tcW w:w="3112" w:type="dxa"/>
            <w:vAlign w:val="center"/>
          </w:tcPr>
          <w:p w14:paraId="5930A09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1.82</w:t>
            </w:r>
          </w:p>
        </w:tc>
        <w:tc>
          <w:tcPr>
            <w:tcW w:w="3113" w:type="dxa"/>
            <w:vAlign w:val="center"/>
          </w:tcPr>
          <w:p w14:paraId="665B2CB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bl>
    <w:p w14:paraId="5B6D3D8A">
      <w:pPr>
        <w:jc w:val="left"/>
        <w:rPr>
          <w:lang w:eastAsia="zh-CN"/>
        </w:rPr>
      </w:pPr>
      <w:r>
        <w:rPr>
          <w:rFonts w:hint="eastAsia" w:ascii="宋体" w:hAnsi="宋体" w:eastAsia="宋体" w:cs="宋体"/>
          <w:sz w:val="17"/>
          <w:szCs w:val="17"/>
        </w:rPr>
        <w:t>注：本报表金额单位转换时可能存在四舍五入尾数误差。</w:t>
      </w:r>
      <w:r>
        <w:br w:type="page"/>
      </w:r>
    </w:p>
    <w:p w14:paraId="4782CC72">
      <w:pPr>
        <w:pStyle w:val="23"/>
        <w:keepNext/>
        <w:keepLines/>
        <w:spacing w:after="240"/>
        <w:jc w:val="left"/>
        <w:rPr>
          <w:rFonts w:hint="default"/>
          <w:sz w:val="28"/>
          <w:szCs w:val="28"/>
          <w:lang w:val="en-US" w:eastAsia="zh-CN"/>
        </w:rPr>
      </w:pPr>
      <w:bookmarkStart w:id="32" w:name="bookmark67"/>
      <w:bookmarkStart w:id="33" w:name="bookmark65"/>
      <w:bookmarkStart w:id="34" w:name="bookmark66"/>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七</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财政拨款“三公”经费、会议费和培训费</w:t>
      </w:r>
    </w:p>
    <w:p w14:paraId="53EC360A">
      <w:pPr>
        <w:pStyle w:val="23"/>
        <w:keepNext/>
        <w:keepLines/>
        <w:spacing w:after="240"/>
        <w:jc w:val="center"/>
        <w:rPr>
          <w:rFonts w:hint="default"/>
          <w:sz w:val="28"/>
          <w:szCs w:val="28"/>
          <w:lang w:val="en-US" w:eastAsia="zh-CN"/>
        </w:rPr>
      </w:pPr>
      <w:r>
        <w:rPr>
          <w:rFonts w:hint="default"/>
          <w:sz w:val="28"/>
          <w:szCs w:val="28"/>
          <w:lang w:val="en-US" w:eastAsia="zh-CN"/>
        </w:rPr>
        <w:t>财政拨款“三公”经费、会议费和培训费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321"/>
        <w:gridCol w:w="1142"/>
        <w:gridCol w:w="1146"/>
        <w:gridCol w:w="1159"/>
        <w:gridCol w:w="1153"/>
        <w:gridCol w:w="1155"/>
        <w:gridCol w:w="15"/>
        <w:gridCol w:w="1160"/>
        <w:gridCol w:w="1156"/>
        <w:gridCol w:w="1145"/>
        <w:gridCol w:w="1145"/>
        <w:gridCol w:w="1145"/>
        <w:gridCol w:w="1152"/>
      </w:tblGrid>
      <w:tr w14:paraId="2598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54" w:type="dxa"/>
            <w:gridSpan w:val="8"/>
            <w:tcBorders>
              <w:top w:val="nil"/>
              <w:left w:val="nil"/>
              <w:right w:val="nil"/>
            </w:tcBorders>
          </w:tcPr>
          <w:p w14:paraId="3ABC57AF">
            <w:pPr>
              <w:pStyle w:val="27"/>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河池市生态移民发展局</w:t>
            </w:r>
          </w:p>
        </w:tc>
        <w:tc>
          <w:tcPr>
            <w:tcW w:w="1160" w:type="dxa"/>
            <w:tcBorders>
              <w:top w:val="nil"/>
              <w:left w:val="nil"/>
              <w:right w:val="nil"/>
            </w:tcBorders>
          </w:tcPr>
          <w:p w14:paraId="5DF3C205">
            <w:pPr>
              <w:pStyle w:val="27"/>
              <w:bidi w:val="0"/>
              <w:jc w:val="both"/>
              <w:rPr>
                <w:rFonts w:hint="eastAsia" w:ascii="宋体" w:hAnsi="宋体" w:eastAsia="宋体" w:cs="宋体"/>
                <w:sz w:val="16"/>
                <w:szCs w:val="16"/>
                <w:vertAlign w:val="baseline"/>
                <w:lang w:eastAsia="zh-CN"/>
              </w:rPr>
            </w:pPr>
          </w:p>
        </w:tc>
        <w:tc>
          <w:tcPr>
            <w:tcW w:w="1156" w:type="dxa"/>
            <w:tcBorders>
              <w:top w:val="nil"/>
              <w:left w:val="nil"/>
              <w:right w:val="nil"/>
            </w:tcBorders>
          </w:tcPr>
          <w:p w14:paraId="75BCF0E4">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0E501354">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144E8D0A">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553CC8D1">
            <w:pPr>
              <w:pStyle w:val="27"/>
              <w:bidi w:val="0"/>
              <w:ind w:firstLine="480" w:firstLineChars="300"/>
              <w:jc w:val="both"/>
              <w:rPr>
                <w:rFonts w:hint="eastAsia" w:ascii="宋体" w:hAnsi="宋体" w:eastAsia="宋体" w:cs="宋体"/>
                <w:sz w:val="16"/>
                <w:szCs w:val="16"/>
                <w:vertAlign w:val="baseline"/>
                <w:lang w:eastAsia="zh-CN"/>
              </w:rPr>
            </w:pPr>
          </w:p>
        </w:tc>
        <w:tc>
          <w:tcPr>
            <w:tcW w:w="1152" w:type="dxa"/>
            <w:tcBorders>
              <w:top w:val="nil"/>
              <w:left w:val="nil"/>
              <w:right w:val="nil"/>
            </w:tcBorders>
          </w:tcPr>
          <w:p w14:paraId="54D7338E">
            <w:pPr>
              <w:pStyle w:val="27"/>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14:paraId="24FB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Merge w:val="restart"/>
            <w:vAlign w:val="center"/>
          </w:tcPr>
          <w:p w14:paraId="4876BF96">
            <w:pPr>
              <w:pStyle w:val="27"/>
              <w:bidi w:val="0"/>
              <w:jc w:val="center"/>
              <w:rPr>
                <w:rFonts w:hint="eastAsia"/>
                <w:vertAlign w:val="baseline"/>
                <w:lang w:val="en-US" w:eastAsia="zh-CN"/>
              </w:rPr>
            </w:pPr>
            <w:r>
              <w:rPr>
                <w:rFonts w:hint="eastAsia"/>
                <w:sz w:val="17"/>
                <w:szCs w:val="17"/>
                <w:lang w:val="en-US" w:eastAsia="zh-CN"/>
              </w:rPr>
              <w:t>部</w:t>
            </w:r>
            <w:r>
              <w:rPr>
                <w:sz w:val="17"/>
                <w:szCs w:val="17"/>
              </w:rPr>
              <w:t>门（单位）代码</w:t>
            </w:r>
          </w:p>
        </w:tc>
        <w:tc>
          <w:tcPr>
            <w:tcW w:w="1321" w:type="dxa"/>
            <w:vMerge w:val="restart"/>
            <w:vAlign w:val="center"/>
          </w:tcPr>
          <w:p w14:paraId="73F610B1">
            <w:pPr>
              <w:pStyle w:val="27"/>
              <w:bidi w:val="0"/>
              <w:jc w:val="center"/>
              <w:rPr>
                <w:rFonts w:hint="eastAsia"/>
                <w:vertAlign w:val="baseline"/>
                <w:lang w:val="en-US" w:eastAsia="zh-CN"/>
              </w:rPr>
            </w:pPr>
            <w:r>
              <w:rPr>
                <w:sz w:val="17"/>
                <w:szCs w:val="17"/>
              </w:rPr>
              <w:t>部门（单位）名称</w:t>
            </w:r>
          </w:p>
        </w:tc>
        <w:tc>
          <w:tcPr>
            <w:tcW w:w="1142" w:type="dxa"/>
            <w:vMerge w:val="restart"/>
            <w:vAlign w:val="center"/>
          </w:tcPr>
          <w:p w14:paraId="3CEE8757">
            <w:pPr>
              <w:pStyle w:val="27"/>
              <w:bidi w:val="0"/>
              <w:jc w:val="center"/>
              <w:rPr>
                <w:rFonts w:hint="eastAsia" w:eastAsia="宋体"/>
                <w:sz w:val="17"/>
                <w:szCs w:val="17"/>
                <w:lang w:val="en-US" w:eastAsia="zh-CN"/>
              </w:rPr>
            </w:pPr>
            <w:r>
              <w:rPr>
                <w:rFonts w:hint="eastAsia"/>
                <w:sz w:val="17"/>
                <w:szCs w:val="17"/>
                <w:lang w:val="en-US" w:eastAsia="zh-CN"/>
              </w:rPr>
              <w:t>总计</w:t>
            </w:r>
          </w:p>
        </w:tc>
        <w:tc>
          <w:tcPr>
            <w:tcW w:w="6944" w:type="dxa"/>
            <w:gridSpan w:val="7"/>
            <w:vAlign w:val="center"/>
          </w:tcPr>
          <w:p w14:paraId="187E6F71">
            <w:pPr>
              <w:pStyle w:val="27"/>
              <w:bidi w:val="0"/>
              <w:jc w:val="center"/>
              <w:rPr>
                <w:rFonts w:hint="eastAsia"/>
                <w:vertAlign w:val="baseline"/>
                <w:lang w:val="en-US" w:eastAsia="zh-CN"/>
              </w:rPr>
            </w:pPr>
            <w:r>
              <w:rPr>
                <w:sz w:val="17"/>
                <w:szCs w:val="17"/>
                <w:lang w:val="zh-CN" w:eastAsia="zh-CN" w:bidi="zh-CN"/>
              </w:rPr>
              <w:t>“三</w:t>
            </w:r>
            <w:r>
              <w:rPr>
                <w:sz w:val="17"/>
                <w:szCs w:val="17"/>
              </w:rPr>
              <w:t>公”经费</w:t>
            </w:r>
          </w:p>
        </w:tc>
        <w:tc>
          <w:tcPr>
            <w:tcW w:w="1145" w:type="dxa"/>
            <w:vMerge w:val="restart"/>
            <w:vAlign w:val="center"/>
          </w:tcPr>
          <w:p w14:paraId="4CF5F5A1">
            <w:pPr>
              <w:pStyle w:val="27"/>
              <w:bidi w:val="0"/>
              <w:jc w:val="center"/>
              <w:rPr>
                <w:rFonts w:hint="default"/>
                <w:sz w:val="17"/>
                <w:szCs w:val="17"/>
                <w:lang w:val="en-US" w:eastAsia="zh-CN" w:bidi="zh-CN"/>
              </w:rPr>
            </w:pPr>
            <w:r>
              <w:rPr>
                <w:rFonts w:hint="eastAsia"/>
                <w:sz w:val="17"/>
                <w:szCs w:val="17"/>
                <w:lang w:val="en-US" w:eastAsia="zh-CN" w:bidi="zh-CN"/>
              </w:rPr>
              <w:t>会议费</w:t>
            </w:r>
          </w:p>
        </w:tc>
        <w:tc>
          <w:tcPr>
            <w:tcW w:w="3442" w:type="dxa"/>
            <w:gridSpan w:val="3"/>
            <w:vMerge w:val="restart"/>
            <w:vAlign w:val="center"/>
          </w:tcPr>
          <w:p w14:paraId="118F5DDD">
            <w:pPr>
              <w:pStyle w:val="27"/>
              <w:bidi w:val="0"/>
              <w:jc w:val="center"/>
              <w:rPr>
                <w:sz w:val="17"/>
                <w:szCs w:val="17"/>
                <w:lang w:val="zh-CN" w:eastAsia="zh-CN" w:bidi="zh-CN"/>
              </w:rPr>
            </w:pPr>
            <w:r>
              <w:rPr>
                <w:rFonts w:hint="eastAsia"/>
                <w:sz w:val="17"/>
                <w:szCs w:val="17"/>
                <w:lang w:val="en-US" w:eastAsia="zh-CN" w:bidi="zh-CN"/>
              </w:rPr>
              <w:t>培训费</w:t>
            </w:r>
          </w:p>
        </w:tc>
      </w:tr>
      <w:tr w14:paraId="5653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Merge w:val="continue"/>
            <w:vAlign w:val="center"/>
          </w:tcPr>
          <w:p w14:paraId="10E10367">
            <w:pPr>
              <w:pStyle w:val="27"/>
              <w:bidi w:val="0"/>
              <w:jc w:val="center"/>
              <w:rPr>
                <w:rFonts w:hint="eastAsia"/>
                <w:vertAlign w:val="baseline"/>
                <w:lang w:val="en-US" w:eastAsia="zh-CN"/>
              </w:rPr>
            </w:pPr>
          </w:p>
        </w:tc>
        <w:tc>
          <w:tcPr>
            <w:tcW w:w="1321" w:type="dxa"/>
            <w:vMerge w:val="continue"/>
            <w:vAlign w:val="center"/>
          </w:tcPr>
          <w:p w14:paraId="2A198B7D">
            <w:pPr>
              <w:pStyle w:val="27"/>
              <w:bidi w:val="0"/>
              <w:jc w:val="center"/>
              <w:rPr>
                <w:rFonts w:hint="eastAsia"/>
                <w:vertAlign w:val="baseline"/>
                <w:lang w:val="en-US" w:eastAsia="zh-CN"/>
              </w:rPr>
            </w:pPr>
          </w:p>
        </w:tc>
        <w:tc>
          <w:tcPr>
            <w:tcW w:w="1142" w:type="dxa"/>
            <w:vMerge w:val="continue"/>
            <w:vAlign w:val="center"/>
          </w:tcPr>
          <w:p w14:paraId="36D10ADD">
            <w:pPr>
              <w:pStyle w:val="27"/>
              <w:bidi w:val="0"/>
              <w:jc w:val="center"/>
              <w:rPr>
                <w:rFonts w:hint="eastAsia"/>
                <w:vertAlign w:val="baseline"/>
                <w:lang w:val="en-US" w:eastAsia="zh-CN"/>
              </w:rPr>
            </w:pPr>
          </w:p>
        </w:tc>
        <w:tc>
          <w:tcPr>
            <w:tcW w:w="1146" w:type="dxa"/>
            <w:vMerge w:val="restart"/>
            <w:vAlign w:val="center"/>
          </w:tcPr>
          <w:p w14:paraId="5F023FBE">
            <w:pPr>
              <w:pStyle w:val="27"/>
              <w:bidi w:val="0"/>
              <w:jc w:val="center"/>
              <w:rPr>
                <w:rFonts w:hint="eastAsia"/>
                <w:vertAlign w:val="baseline"/>
                <w:lang w:val="en-US" w:eastAsia="zh-CN"/>
              </w:rPr>
            </w:pPr>
            <w:r>
              <w:rPr>
                <w:sz w:val="17"/>
                <w:szCs w:val="17"/>
              </w:rPr>
              <w:t>合计</w:t>
            </w:r>
          </w:p>
        </w:tc>
        <w:tc>
          <w:tcPr>
            <w:tcW w:w="1159" w:type="dxa"/>
            <w:vMerge w:val="restart"/>
            <w:vAlign w:val="center"/>
          </w:tcPr>
          <w:p w14:paraId="55CB1EE2">
            <w:pPr>
              <w:pStyle w:val="27"/>
              <w:bidi w:val="0"/>
              <w:jc w:val="center"/>
              <w:rPr>
                <w:rFonts w:hint="eastAsia"/>
                <w:vertAlign w:val="baseline"/>
                <w:lang w:val="en-US" w:eastAsia="zh-CN"/>
              </w:rPr>
            </w:pPr>
            <w:r>
              <w:rPr>
                <w:sz w:val="17"/>
                <w:szCs w:val="17"/>
              </w:rPr>
              <w:t>因公出国（境）费</w:t>
            </w:r>
          </w:p>
        </w:tc>
        <w:tc>
          <w:tcPr>
            <w:tcW w:w="3483" w:type="dxa"/>
            <w:gridSpan w:val="4"/>
            <w:vAlign w:val="center"/>
          </w:tcPr>
          <w:p w14:paraId="2E01C8CF">
            <w:pPr>
              <w:pStyle w:val="27"/>
              <w:bidi w:val="0"/>
              <w:jc w:val="center"/>
              <w:rPr>
                <w:rFonts w:hint="eastAsia"/>
                <w:vertAlign w:val="baseline"/>
                <w:lang w:val="en-US" w:eastAsia="zh-CN"/>
              </w:rPr>
            </w:pPr>
            <w:r>
              <w:rPr>
                <w:sz w:val="17"/>
                <w:szCs w:val="17"/>
              </w:rPr>
              <w:t>公务用车购置及运行维护费</w:t>
            </w:r>
          </w:p>
        </w:tc>
        <w:tc>
          <w:tcPr>
            <w:tcW w:w="1156" w:type="dxa"/>
            <w:vMerge w:val="restart"/>
            <w:vAlign w:val="center"/>
          </w:tcPr>
          <w:p w14:paraId="784DC0A7">
            <w:pPr>
              <w:pStyle w:val="27"/>
              <w:bidi w:val="0"/>
              <w:jc w:val="center"/>
              <w:rPr>
                <w:rFonts w:hint="eastAsia"/>
                <w:vertAlign w:val="baseline"/>
                <w:lang w:val="en-US" w:eastAsia="zh-CN"/>
              </w:rPr>
            </w:pPr>
            <w:r>
              <w:rPr>
                <w:sz w:val="17"/>
                <w:szCs w:val="17"/>
              </w:rPr>
              <w:t>公务接待费</w:t>
            </w:r>
          </w:p>
        </w:tc>
        <w:tc>
          <w:tcPr>
            <w:tcW w:w="1145" w:type="dxa"/>
            <w:vMerge w:val="continue"/>
            <w:vAlign w:val="center"/>
          </w:tcPr>
          <w:p w14:paraId="3E02429B">
            <w:pPr>
              <w:pStyle w:val="27"/>
              <w:bidi w:val="0"/>
              <w:jc w:val="center"/>
              <w:rPr>
                <w:sz w:val="17"/>
                <w:szCs w:val="17"/>
              </w:rPr>
            </w:pPr>
          </w:p>
        </w:tc>
        <w:tc>
          <w:tcPr>
            <w:tcW w:w="3442" w:type="dxa"/>
            <w:gridSpan w:val="3"/>
            <w:vMerge w:val="continue"/>
            <w:vAlign w:val="center"/>
          </w:tcPr>
          <w:p w14:paraId="3FD38E98">
            <w:pPr>
              <w:pStyle w:val="27"/>
              <w:bidi w:val="0"/>
              <w:jc w:val="center"/>
              <w:rPr>
                <w:sz w:val="17"/>
                <w:szCs w:val="17"/>
              </w:rPr>
            </w:pPr>
          </w:p>
        </w:tc>
      </w:tr>
      <w:tr w14:paraId="0A9F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Merge w:val="continue"/>
            <w:vAlign w:val="center"/>
          </w:tcPr>
          <w:p w14:paraId="0F09719A">
            <w:pPr>
              <w:pStyle w:val="27"/>
              <w:bidi w:val="0"/>
              <w:jc w:val="center"/>
              <w:rPr>
                <w:rFonts w:hint="eastAsia"/>
                <w:vertAlign w:val="baseline"/>
                <w:lang w:val="en-US" w:eastAsia="zh-CN"/>
              </w:rPr>
            </w:pPr>
          </w:p>
        </w:tc>
        <w:tc>
          <w:tcPr>
            <w:tcW w:w="1321" w:type="dxa"/>
            <w:vMerge w:val="continue"/>
            <w:vAlign w:val="center"/>
          </w:tcPr>
          <w:p w14:paraId="20BEFAEE">
            <w:pPr>
              <w:pStyle w:val="27"/>
              <w:bidi w:val="0"/>
              <w:jc w:val="center"/>
              <w:rPr>
                <w:rFonts w:hint="eastAsia"/>
                <w:vertAlign w:val="baseline"/>
                <w:lang w:val="en-US" w:eastAsia="zh-CN"/>
              </w:rPr>
            </w:pPr>
          </w:p>
        </w:tc>
        <w:tc>
          <w:tcPr>
            <w:tcW w:w="1142" w:type="dxa"/>
            <w:vMerge w:val="continue"/>
            <w:vAlign w:val="center"/>
          </w:tcPr>
          <w:p w14:paraId="6A513C60">
            <w:pPr>
              <w:pStyle w:val="27"/>
              <w:bidi w:val="0"/>
              <w:jc w:val="center"/>
              <w:rPr>
                <w:rFonts w:hint="eastAsia"/>
                <w:vertAlign w:val="baseline"/>
                <w:lang w:val="en-US" w:eastAsia="zh-CN"/>
              </w:rPr>
            </w:pPr>
          </w:p>
        </w:tc>
        <w:tc>
          <w:tcPr>
            <w:tcW w:w="1146" w:type="dxa"/>
            <w:vMerge w:val="continue"/>
            <w:vAlign w:val="center"/>
          </w:tcPr>
          <w:p w14:paraId="74790E2E">
            <w:pPr>
              <w:pStyle w:val="27"/>
              <w:bidi w:val="0"/>
              <w:jc w:val="center"/>
              <w:rPr>
                <w:rFonts w:hint="eastAsia"/>
                <w:vertAlign w:val="baseline"/>
                <w:lang w:val="en-US" w:eastAsia="zh-CN"/>
              </w:rPr>
            </w:pPr>
          </w:p>
        </w:tc>
        <w:tc>
          <w:tcPr>
            <w:tcW w:w="1159" w:type="dxa"/>
            <w:vMerge w:val="continue"/>
            <w:vAlign w:val="center"/>
          </w:tcPr>
          <w:p w14:paraId="05179BD7">
            <w:pPr>
              <w:pStyle w:val="27"/>
              <w:bidi w:val="0"/>
              <w:jc w:val="center"/>
              <w:rPr>
                <w:rFonts w:hint="eastAsia"/>
                <w:vertAlign w:val="baseline"/>
                <w:lang w:val="en-US" w:eastAsia="zh-CN"/>
              </w:rPr>
            </w:pPr>
          </w:p>
        </w:tc>
        <w:tc>
          <w:tcPr>
            <w:tcW w:w="1153" w:type="dxa"/>
            <w:vAlign w:val="center"/>
          </w:tcPr>
          <w:p w14:paraId="32406EEB">
            <w:pPr>
              <w:pStyle w:val="25"/>
              <w:spacing w:line="240" w:lineRule="auto"/>
              <w:ind w:firstLine="0" w:firstLineChars="0"/>
              <w:jc w:val="center"/>
              <w:rPr>
                <w:rFonts w:hint="eastAsia"/>
                <w:vertAlign w:val="baseline"/>
                <w:lang w:val="en-US" w:eastAsia="zh-CN"/>
              </w:rPr>
            </w:pPr>
            <w:r>
              <w:rPr>
                <w:sz w:val="17"/>
                <w:szCs w:val="17"/>
              </w:rPr>
              <w:t>小计</w:t>
            </w:r>
          </w:p>
        </w:tc>
        <w:tc>
          <w:tcPr>
            <w:tcW w:w="1155" w:type="dxa"/>
            <w:vAlign w:val="center"/>
          </w:tcPr>
          <w:p w14:paraId="3A70751A">
            <w:pPr>
              <w:pStyle w:val="25"/>
              <w:spacing w:line="240" w:lineRule="auto"/>
              <w:ind w:left="0" w:leftChars="0" w:firstLine="0" w:firstLineChars="0"/>
              <w:jc w:val="center"/>
              <w:rPr>
                <w:rFonts w:hint="eastAsia"/>
                <w:vertAlign w:val="baseline"/>
                <w:lang w:val="en-US" w:eastAsia="zh-CN"/>
              </w:rPr>
            </w:pPr>
            <w:r>
              <w:rPr>
                <w:sz w:val="17"/>
                <w:szCs w:val="17"/>
              </w:rPr>
              <w:t>公务用车运行维护费</w:t>
            </w:r>
          </w:p>
        </w:tc>
        <w:tc>
          <w:tcPr>
            <w:tcW w:w="1175" w:type="dxa"/>
            <w:gridSpan w:val="2"/>
            <w:vAlign w:val="center"/>
          </w:tcPr>
          <w:p w14:paraId="4B348F9B">
            <w:pPr>
              <w:pStyle w:val="25"/>
              <w:spacing w:line="240" w:lineRule="auto"/>
              <w:ind w:left="0" w:leftChars="0" w:firstLine="0" w:firstLineChars="0"/>
              <w:jc w:val="center"/>
              <w:rPr>
                <w:rFonts w:hint="eastAsia"/>
                <w:vertAlign w:val="baseline"/>
                <w:lang w:val="en-US" w:eastAsia="zh-CN"/>
              </w:rPr>
            </w:pPr>
            <w:r>
              <w:rPr>
                <w:sz w:val="17"/>
                <w:szCs w:val="17"/>
              </w:rPr>
              <w:t>公务用车购置费</w:t>
            </w:r>
          </w:p>
        </w:tc>
        <w:tc>
          <w:tcPr>
            <w:tcW w:w="1156" w:type="dxa"/>
            <w:vMerge w:val="continue"/>
            <w:vAlign w:val="center"/>
          </w:tcPr>
          <w:p w14:paraId="6E7CF0B4">
            <w:pPr>
              <w:pStyle w:val="27"/>
              <w:bidi w:val="0"/>
              <w:jc w:val="center"/>
              <w:rPr>
                <w:rFonts w:hint="eastAsia"/>
                <w:vertAlign w:val="baseline"/>
                <w:lang w:val="en-US" w:eastAsia="zh-CN"/>
              </w:rPr>
            </w:pPr>
          </w:p>
        </w:tc>
        <w:tc>
          <w:tcPr>
            <w:tcW w:w="1145" w:type="dxa"/>
            <w:vMerge w:val="continue"/>
            <w:vAlign w:val="center"/>
          </w:tcPr>
          <w:p w14:paraId="7886134E">
            <w:pPr>
              <w:pStyle w:val="27"/>
              <w:bidi w:val="0"/>
              <w:jc w:val="center"/>
              <w:rPr>
                <w:rFonts w:hint="eastAsia"/>
                <w:vertAlign w:val="baseline"/>
                <w:lang w:val="en-US" w:eastAsia="zh-CN"/>
              </w:rPr>
            </w:pPr>
          </w:p>
        </w:tc>
        <w:tc>
          <w:tcPr>
            <w:tcW w:w="1145" w:type="dxa"/>
            <w:vAlign w:val="center"/>
          </w:tcPr>
          <w:p w14:paraId="311C0468">
            <w:pPr>
              <w:pStyle w:val="27"/>
              <w:bidi w:val="0"/>
              <w:jc w:val="center"/>
              <w:rPr>
                <w:rFonts w:hint="default"/>
                <w:vertAlign w:val="baseline"/>
                <w:lang w:val="en-US" w:eastAsia="zh-CN"/>
              </w:rPr>
            </w:pPr>
            <w:r>
              <w:rPr>
                <w:rFonts w:hint="eastAsia"/>
                <w:vertAlign w:val="baseline"/>
                <w:lang w:val="en-US" w:eastAsia="zh-CN"/>
              </w:rPr>
              <w:t>小计</w:t>
            </w:r>
          </w:p>
        </w:tc>
        <w:tc>
          <w:tcPr>
            <w:tcW w:w="1145" w:type="dxa"/>
            <w:vAlign w:val="center"/>
          </w:tcPr>
          <w:p w14:paraId="60DC68F9">
            <w:pPr>
              <w:pStyle w:val="27"/>
              <w:bidi w:val="0"/>
              <w:jc w:val="center"/>
              <w:rPr>
                <w:rFonts w:hint="default"/>
                <w:vertAlign w:val="baseline"/>
                <w:lang w:val="en-US" w:eastAsia="zh-CN"/>
              </w:rPr>
            </w:pPr>
            <w:r>
              <w:rPr>
                <w:rFonts w:hint="eastAsia"/>
                <w:vertAlign w:val="baseline"/>
                <w:lang w:val="en-US" w:eastAsia="zh-CN"/>
              </w:rPr>
              <w:t>本级资金安排</w:t>
            </w:r>
          </w:p>
        </w:tc>
        <w:tc>
          <w:tcPr>
            <w:tcW w:w="1152" w:type="dxa"/>
            <w:vAlign w:val="center"/>
          </w:tcPr>
          <w:p w14:paraId="6A001C70">
            <w:pPr>
              <w:pStyle w:val="27"/>
              <w:bidi w:val="0"/>
              <w:jc w:val="center"/>
              <w:rPr>
                <w:rFonts w:hint="default"/>
                <w:vertAlign w:val="baseline"/>
                <w:lang w:val="en-US" w:eastAsia="zh-CN"/>
              </w:rPr>
            </w:pPr>
            <w:r>
              <w:rPr>
                <w:rFonts w:hint="eastAsia"/>
                <w:vertAlign w:val="baseline"/>
                <w:lang w:val="en-US" w:eastAsia="zh-CN"/>
              </w:rPr>
              <w:t>上级补助资金安排</w:t>
            </w:r>
          </w:p>
        </w:tc>
      </w:tr>
      <w:tr w14:paraId="00B6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28EF59AE">
            <w:pPr>
              <w:jc w:val="center"/>
              <w:rPr>
                <w:rFonts w:hint="eastAsia"/>
                <w:vertAlign w:val="baseline"/>
                <w:lang w:val="en-US" w:eastAsia="zh-CN"/>
              </w:rPr>
            </w:pPr>
          </w:p>
        </w:tc>
        <w:tc>
          <w:tcPr>
            <w:tcW w:w="1321" w:type="dxa"/>
            <w:vAlign w:val="center"/>
          </w:tcPr>
          <w:p w14:paraId="0E7E59BB">
            <w:pPr>
              <w:jc w:val="center"/>
              <w:rPr>
                <w:rFonts w:hint="eastAsia"/>
                <w:vertAlign w:val="baseline"/>
                <w:lang w:val="en-US" w:eastAsia="zh-CN"/>
              </w:rPr>
            </w:pPr>
          </w:p>
        </w:tc>
        <w:tc>
          <w:tcPr>
            <w:tcW w:w="1142" w:type="dxa"/>
            <w:shd w:val="clear" w:color="auto" w:fill="auto"/>
            <w:vAlign w:val="center"/>
          </w:tcPr>
          <w:p w14:paraId="2A891058">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1</w:t>
            </w:r>
          </w:p>
        </w:tc>
        <w:tc>
          <w:tcPr>
            <w:tcW w:w="1146" w:type="dxa"/>
            <w:shd w:val="clear" w:color="auto" w:fill="auto"/>
            <w:vAlign w:val="center"/>
          </w:tcPr>
          <w:p w14:paraId="73AEAEBF">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2</w:t>
            </w:r>
          </w:p>
        </w:tc>
        <w:tc>
          <w:tcPr>
            <w:tcW w:w="1159" w:type="dxa"/>
            <w:shd w:val="clear" w:color="auto" w:fill="auto"/>
            <w:vAlign w:val="center"/>
          </w:tcPr>
          <w:p w14:paraId="778A7D52">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3</w:t>
            </w:r>
          </w:p>
        </w:tc>
        <w:tc>
          <w:tcPr>
            <w:tcW w:w="1153" w:type="dxa"/>
            <w:shd w:val="clear" w:color="auto" w:fill="auto"/>
            <w:vAlign w:val="center"/>
          </w:tcPr>
          <w:p w14:paraId="12687DAD">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4</w:t>
            </w:r>
          </w:p>
        </w:tc>
        <w:tc>
          <w:tcPr>
            <w:tcW w:w="1155" w:type="dxa"/>
            <w:shd w:val="clear" w:color="auto" w:fill="auto"/>
            <w:vAlign w:val="center"/>
          </w:tcPr>
          <w:p w14:paraId="618184F3">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5</w:t>
            </w:r>
          </w:p>
        </w:tc>
        <w:tc>
          <w:tcPr>
            <w:tcW w:w="1175" w:type="dxa"/>
            <w:gridSpan w:val="2"/>
            <w:shd w:val="clear" w:color="auto" w:fill="auto"/>
            <w:vAlign w:val="center"/>
          </w:tcPr>
          <w:p w14:paraId="429EC684">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ascii="Times New Roman" w:hAnsi="Times New Roman" w:eastAsia="Times New Roman" w:cs="Times New Roman"/>
                <w:b/>
                <w:bCs/>
                <w:sz w:val="17"/>
                <w:szCs w:val="17"/>
              </w:rPr>
              <w:t>6</w:t>
            </w:r>
          </w:p>
        </w:tc>
        <w:tc>
          <w:tcPr>
            <w:tcW w:w="1156" w:type="dxa"/>
            <w:vAlign w:val="center"/>
          </w:tcPr>
          <w:p w14:paraId="33E85247">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w:t>
            </w:r>
          </w:p>
        </w:tc>
        <w:tc>
          <w:tcPr>
            <w:tcW w:w="1145" w:type="dxa"/>
            <w:vAlign w:val="center"/>
          </w:tcPr>
          <w:p w14:paraId="6FA0A812">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w:t>
            </w:r>
          </w:p>
        </w:tc>
        <w:tc>
          <w:tcPr>
            <w:tcW w:w="1145" w:type="dxa"/>
            <w:vAlign w:val="center"/>
          </w:tcPr>
          <w:p w14:paraId="43D73F85">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w:t>
            </w:r>
          </w:p>
        </w:tc>
        <w:tc>
          <w:tcPr>
            <w:tcW w:w="1145" w:type="dxa"/>
            <w:vAlign w:val="center"/>
          </w:tcPr>
          <w:p w14:paraId="00DD58E1">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w:t>
            </w:r>
          </w:p>
        </w:tc>
        <w:tc>
          <w:tcPr>
            <w:tcW w:w="1152" w:type="dxa"/>
            <w:vAlign w:val="center"/>
          </w:tcPr>
          <w:p w14:paraId="3A005DD9">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w:t>
            </w:r>
          </w:p>
        </w:tc>
      </w:tr>
      <w:tr w14:paraId="1437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759C341C">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506001</w:t>
            </w:r>
          </w:p>
        </w:tc>
        <w:tc>
          <w:tcPr>
            <w:tcW w:w="1321" w:type="dxa"/>
            <w:vAlign w:val="center"/>
          </w:tcPr>
          <w:p w14:paraId="0953AF08">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河池市生态移民发展局</w:t>
            </w:r>
          </w:p>
        </w:tc>
        <w:tc>
          <w:tcPr>
            <w:tcW w:w="1142" w:type="dxa"/>
            <w:vAlign w:val="center"/>
          </w:tcPr>
          <w:p w14:paraId="5086AA9E">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7.71</w:t>
            </w:r>
          </w:p>
        </w:tc>
        <w:tc>
          <w:tcPr>
            <w:tcW w:w="1146" w:type="dxa"/>
            <w:vAlign w:val="center"/>
          </w:tcPr>
          <w:p w14:paraId="59904055">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0.50</w:t>
            </w:r>
          </w:p>
        </w:tc>
        <w:tc>
          <w:tcPr>
            <w:tcW w:w="1159" w:type="dxa"/>
            <w:vAlign w:val="center"/>
          </w:tcPr>
          <w:p w14:paraId="45118CE4">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6ADC1FBD">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5" w:type="dxa"/>
            <w:vAlign w:val="center"/>
          </w:tcPr>
          <w:p w14:paraId="5ACC8A9D">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75" w:type="dxa"/>
            <w:gridSpan w:val="2"/>
            <w:vAlign w:val="center"/>
          </w:tcPr>
          <w:p w14:paraId="1EFFE656">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4D386AD8">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0.50</w:t>
            </w:r>
          </w:p>
        </w:tc>
        <w:tc>
          <w:tcPr>
            <w:tcW w:w="1145" w:type="dxa"/>
            <w:vAlign w:val="center"/>
          </w:tcPr>
          <w:p w14:paraId="5E3441E4">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4.00</w:t>
            </w:r>
          </w:p>
        </w:tc>
        <w:tc>
          <w:tcPr>
            <w:tcW w:w="1145" w:type="dxa"/>
            <w:vAlign w:val="center"/>
          </w:tcPr>
          <w:p w14:paraId="7EEC81A7">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3.21</w:t>
            </w:r>
          </w:p>
        </w:tc>
        <w:tc>
          <w:tcPr>
            <w:tcW w:w="1145" w:type="dxa"/>
            <w:vAlign w:val="center"/>
          </w:tcPr>
          <w:p w14:paraId="3880ED54">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1152" w:type="dxa"/>
            <w:vAlign w:val="center"/>
          </w:tcPr>
          <w:p w14:paraId="1D595F23">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1F70B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trPr>
        <w:tc>
          <w:tcPr>
            <w:tcW w:w="9814" w:type="dxa"/>
            <w:gridSpan w:val="9"/>
            <w:tcBorders>
              <w:left w:val="nil"/>
              <w:bottom w:val="nil"/>
              <w:right w:val="nil"/>
            </w:tcBorders>
          </w:tcPr>
          <w:p w14:paraId="1E6DF96A">
            <w:pPr>
              <w:pStyle w:val="27"/>
              <w:bidi w:val="0"/>
              <w:jc w:val="both"/>
              <w:rPr>
                <w:rFonts w:hint="eastAsia"/>
                <w:vertAlign w:val="baseline"/>
                <w:lang w:val="en-US" w:eastAsia="zh-CN"/>
              </w:rPr>
            </w:pPr>
            <w:r>
              <w:rPr>
                <w:rFonts w:hint="eastAsia" w:ascii="宋体" w:hAnsi="宋体" w:eastAsia="宋体" w:cs="宋体"/>
                <w:sz w:val="17"/>
                <w:szCs w:val="17"/>
              </w:rPr>
              <w:t>注：本报表金额单位转换时可能存在四舍五入尾数误差</w:t>
            </w:r>
          </w:p>
        </w:tc>
        <w:tc>
          <w:tcPr>
            <w:tcW w:w="1156" w:type="dxa"/>
            <w:tcBorders>
              <w:left w:val="nil"/>
              <w:bottom w:val="nil"/>
              <w:right w:val="nil"/>
            </w:tcBorders>
          </w:tcPr>
          <w:p w14:paraId="71779FF5">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3ED0D03C">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06135A24">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278B2192">
            <w:pPr>
              <w:pStyle w:val="27"/>
              <w:bidi w:val="0"/>
              <w:jc w:val="both"/>
              <w:rPr>
                <w:rFonts w:hint="eastAsia" w:ascii="宋体" w:hAnsi="宋体" w:eastAsia="宋体" w:cs="宋体"/>
                <w:sz w:val="17"/>
                <w:szCs w:val="17"/>
              </w:rPr>
            </w:pPr>
          </w:p>
        </w:tc>
        <w:tc>
          <w:tcPr>
            <w:tcW w:w="1152" w:type="dxa"/>
            <w:tcBorders>
              <w:left w:val="nil"/>
              <w:bottom w:val="nil"/>
              <w:right w:val="nil"/>
            </w:tcBorders>
          </w:tcPr>
          <w:p w14:paraId="23485AE4">
            <w:pPr>
              <w:pStyle w:val="27"/>
              <w:bidi w:val="0"/>
              <w:jc w:val="both"/>
              <w:rPr>
                <w:rFonts w:hint="eastAsia" w:ascii="宋体" w:hAnsi="宋体" w:eastAsia="宋体" w:cs="宋体"/>
                <w:sz w:val="17"/>
                <w:szCs w:val="17"/>
              </w:rPr>
            </w:pPr>
          </w:p>
        </w:tc>
      </w:tr>
    </w:tbl>
    <w:p w14:paraId="7FE28E1F">
      <w:pPr>
        <w:rPr>
          <w:rFonts w:hint="eastAsia" w:ascii="宋体" w:hAnsi="宋体" w:eastAsia="宋体" w:cs="宋体"/>
          <w:color w:val="000000"/>
          <w:sz w:val="17"/>
          <w:szCs w:val="17"/>
          <w:lang w:val="en-US" w:eastAsia="zh-CN" w:bidi="zh-TW"/>
        </w:rPr>
      </w:pPr>
    </w:p>
    <w:p w14:paraId="247D44C5">
      <w:pPr>
        <w:rPr>
          <w:rFonts w:hint="eastAsia" w:ascii="宋体" w:hAnsi="宋体" w:eastAsia="宋体" w:cs="宋体"/>
          <w:color w:val="000000"/>
          <w:sz w:val="17"/>
          <w:szCs w:val="17"/>
          <w:lang w:val="en-US" w:eastAsia="zh-CN" w:bidi="zh-TW"/>
        </w:rPr>
      </w:pPr>
    </w:p>
    <w:p w14:paraId="6715B0FC">
      <w:pPr>
        <w:rPr>
          <w:rFonts w:hint="eastAsia" w:ascii="宋体" w:hAnsi="宋体" w:eastAsia="宋体" w:cs="宋体"/>
          <w:color w:val="000000"/>
          <w:sz w:val="17"/>
          <w:szCs w:val="17"/>
          <w:lang w:val="en-US" w:eastAsia="zh-CN" w:bidi="zh-TW"/>
        </w:rPr>
      </w:pPr>
    </w:p>
    <w:p w14:paraId="7F87DD5E">
      <w:pPr>
        <w:rPr>
          <w:rFonts w:hint="eastAsia" w:ascii="宋体" w:hAnsi="宋体" w:eastAsia="宋体" w:cs="宋体"/>
          <w:color w:val="000000"/>
          <w:sz w:val="17"/>
          <w:szCs w:val="17"/>
          <w:lang w:val="en-US" w:eastAsia="zh-CN" w:bidi="zh-TW"/>
        </w:rPr>
      </w:pPr>
    </w:p>
    <w:p w14:paraId="26392DAE">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八</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政府性基金预算支出情况表</w:t>
      </w:r>
    </w:p>
    <w:p w14:paraId="70B896C3">
      <w:pPr>
        <w:pStyle w:val="23"/>
        <w:keepNext/>
        <w:keepLines/>
        <w:spacing w:after="240"/>
        <w:jc w:val="center"/>
      </w:pPr>
      <w:r>
        <w:t>政府性基金预算支出情况表</w:t>
      </w:r>
      <w:bookmarkEnd w:id="32"/>
      <w:bookmarkEnd w:id="33"/>
      <w:bookmarkEnd w:id="3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2149"/>
        <w:gridCol w:w="2150"/>
        <w:gridCol w:w="2210"/>
        <w:gridCol w:w="2149"/>
        <w:gridCol w:w="2158"/>
        <w:gridCol w:w="2151"/>
      </w:tblGrid>
      <w:tr w14:paraId="7ED1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rPr>
        <w:tc>
          <w:tcPr>
            <w:tcW w:w="13328" w:type="dxa"/>
            <w:gridSpan w:val="6"/>
            <w:tcBorders>
              <w:top w:val="nil"/>
              <w:left w:val="nil"/>
              <w:right w:val="nil"/>
            </w:tcBorders>
          </w:tcPr>
          <w:p w14:paraId="5D8FC46D">
            <w:pPr>
              <w:pStyle w:val="27"/>
              <w:bidi w:val="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河池市生态移民发展局</w:t>
            </w:r>
          </w:p>
        </w:tc>
        <w:tc>
          <w:tcPr>
            <w:tcW w:w="2151" w:type="dxa"/>
            <w:tcBorders>
              <w:top w:val="nil"/>
              <w:left w:val="nil"/>
              <w:right w:val="nil"/>
            </w:tcBorders>
          </w:tcPr>
          <w:p w14:paraId="28870400">
            <w:pPr>
              <w:pStyle w:val="27"/>
              <w:bidi w:val="0"/>
              <w:ind w:firstLine="480" w:firstLineChars="30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单位：万元</w:t>
            </w:r>
          </w:p>
        </w:tc>
      </w:tr>
      <w:tr w14:paraId="294E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rPr>
        <w:tc>
          <w:tcPr>
            <w:tcW w:w="2512" w:type="dxa"/>
          </w:tcPr>
          <w:p w14:paraId="106ACC8A">
            <w:pPr>
              <w:pStyle w:val="27"/>
              <w:bidi w:val="0"/>
              <w:jc w:val="center"/>
              <w:rPr>
                <w:vertAlign w:val="baseline"/>
              </w:rPr>
            </w:pPr>
            <w:r>
              <w:rPr>
                <w:sz w:val="17"/>
                <w:szCs w:val="17"/>
              </w:rPr>
              <w:t>科目编码</w:t>
            </w:r>
          </w:p>
        </w:tc>
        <w:tc>
          <w:tcPr>
            <w:tcW w:w="2149" w:type="dxa"/>
          </w:tcPr>
          <w:p w14:paraId="7B0F71CD">
            <w:pPr>
              <w:pStyle w:val="27"/>
              <w:bidi w:val="0"/>
              <w:jc w:val="center"/>
              <w:rPr>
                <w:vertAlign w:val="baseline"/>
              </w:rPr>
            </w:pPr>
            <w:r>
              <w:rPr>
                <w:sz w:val="17"/>
                <w:szCs w:val="17"/>
              </w:rPr>
              <w:t>部门（单位）代码</w:t>
            </w:r>
          </w:p>
        </w:tc>
        <w:tc>
          <w:tcPr>
            <w:tcW w:w="2150" w:type="dxa"/>
          </w:tcPr>
          <w:p w14:paraId="571AFD9D">
            <w:pPr>
              <w:pStyle w:val="27"/>
              <w:bidi w:val="0"/>
              <w:jc w:val="center"/>
              <w:rPr>
                <w:vertAlign w:val="baseline"/>
              </w:rPr>
            </w:pPr>
            <w:r>
              <w:rPr>
                <w:sz w:val="17"/>
                <w:szCs w:val="17"/>
              </w:rPr>
              <w:t>部门（单位）名称（功能分类科目名称）</w:t>
            </w:r>
          </w:p>
        </w:tc>
        <w:tc>
          <w:tcPr>
            <w:tcW w:w="2210" w:type="dxa"/>
            <w:vAlign w:val="center"/>
          </w:tcPr>
          <w:p w14:paraId="239D8B07">
            <w:pPr>
              <w:pStyle w:val="25"/>
              <w:spacing w:line="240" w:lineRule="auto"/>
              <w:ind w:firstLine="0" w:firstLineChars="0"/>
              <w:jc w:val="center"/>
              <w:rPr>
                <w:vertAlign w:val="baseline"/>
              </w:rPr>
            </w:pPr>
            <w:r>
              <w:rPr>
                <w:sz w:val="17"/>
                <w:szCs w:val="17"/>
              </w:rPr>
              <w:t>合计</w:t>
            </w:r>
          </w:p>
        </w:tc>
        <w:tc>
          <w:tcPr>
            <w:tcW w:w="2149" w:type="dxa"/>
            <w:vAlign w:val="center"/>
          </w:tcPr>
          <w:p w14:paraId="5B8B674C">
            <w:pPr>
              <w:pStyle w:val="25"/>
              <w:spacing w:line="240" w:lineRule="auto"/>
              <w:ind w:firstLine="0" w:firstLineChars="0"/>
              <w:jc w:val="center"/>
              <w:rPr>
                <w:vertAlign w:val="baseline"/>
              </w:rPr>
            </w:pPr>
            <w:r>
              <w:rPr>
                <w:sz w:val="17"/>
                <w:szCs w:val="17"/>
              </w:rPr>
              <w:t>基本支出</w:t>
            </w:r>
          </w:p>
        </w:tc>
        <w:tc>
          <w:tcPr>
            <w:tcW w:w="2158" w:type="dxa"/>
            <w:vAlign w:val="center"/>
          </w:tcPr>
          <w:p w14:paraId="61DFC13D">
            <w:pPr>
              <w:pStyle w:val="25"/>
              <w:spacing w:line="240" w:lineRule="auto"/>
              <w:ind w:firstLine="0" w:firstLineChars="0"/>
              <w:jc w:val="center"/>
              <w:rPr>
                <w:vertAlign w:val="baseline"/>
              </w:rPr>
            </w:pPr>
            <w:r>
              <w:rPr>
                <w:sz w:val="17"/>
                <w:szCs w:val="17"/>
              </w:rPr>
              <w:t>项目支出</w:t>
            </w:r>
          </w:p>
        </w:tc>
        <w:tc>
          <w:tcPr>
            <w:tcW w:w="2151" w:type="dxa"/>
            <w:vAlign w:val="center"/>
          </w:tcPr>
          <w:p w14:paraId="15086348">
            <w:pPr>
              <w:pStyle w:val="25"/>
              <w:spacing w:line="240" w:lineRule="auto"/>
              <w:ind w:firstLine="0" w:firstLineChars="0"/>
              <w:jc w:val="center"/>
              <w:rPr>
                <w:vertAlign w:val="baseline"/>
              </w:rPr>
            </w:pPr>
            <w:r>
              <w:rPr>
                <w:sz w:val="17"/>
                <w:szCs w:val="17"/>
              </w:rPr>
              <w:t>结转下年支出</w:t>
            </w:r>
          </w:p>
        </w:tc>
      </w:tr>
      <w:tr w14:paraId="6D87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rPr>
        <w:tc>
          <w:tcPr>
            <w:tcW w:w="2512" w:type="dxa"/>
            <w:vAlign w:val="center"/>
          </w:tcPr>
          <w:p w14:paraId="3240ED0E">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149" w:type="dxa"/>
            <w:vAlign w:val="center"/>
          </w:tcPr>
          <w:p w14:paraId="7914A181">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150" w:type="dxa"/>
            <w:vAlign w:val="center"/>
          </w:tcPr>
          <w:p w14:paraId="414FAAC7">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210" w:type="dxa"/>
            <w:vAlign w:val="center"/>
          </w:tcPr>
          <w:p w14:paraId="0187F433">
            <w:pPr>
              <w:pStyle w:val="25"/>
              <w:spacing w:line="240" w:lineRule="auto"/>
              <w:ind w:left="1060" w:leftChars="0"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c>
          <w:tcPr>
            <w:tcW w:w="2149" w:type="dxa"/>
            <w:vAlign w:val="center"/>
          </w:tcPr>
          <w:p w14:paraId="0163D85B">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rPr>
              <w:t>0.00</w:t>
            </w:r>
          </w:p>
        </w:tc>
        <w:tc>
          <w:tcPr>
            <w:tcW w:w="2158" w:type="dxa"/>
            <w:vAlign w:val="center"/>
          </w:tcPr>
          <w:p w14:paraId="256F966B">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c>
          <w:tcPr>
            <w:tcW w:w="2151" w:type="dxa"/>
            <w:vAlign w:val="center"/>
          </w:tcPr>
          <w:p w14:paraId="5B72715A">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r>
      <w:tr w14:paraId="039B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rPr>
        <w:tc>
          <w:tcPr>
            <w:tcW w:w="15479" w:type="dxa"/>
            <w:gridSpan w:val="7"/>
            <w:tcBorders>
              <w:left w:val="nil"/>
              <w:bottom w:val="nil"/>
              <w:right w:val="nil"/>
            </w:tcBorders>
          </w:tcPr>
          <w:p w14:paraId="74D1744E">
            <w:pPr>
              <w:pStyle w:val="27"/>
              <w:bidi w:val="0"/>
              <w:jc w:val="both"/>
              <w:rPr>
                <w:vertAlign w:val="baseline"/>
              </w:rPr>
            </w:pPr>
            <w:r>
              <w:rPr>
                <w:b w:val="0"/>
                <w:bCs w:val="0"/>
              </w:rPr>
              <w:t>注：本报表金额单位转换时可能存在四舍五入尾数误差</w:t>
            </w:r>
          </w:p>
        </w:tc>
      </w:tr>
    </w:tbl>
    <w:p w14:paraId="326998C5">
      <w:r>
        <w:br w:type="page"/>
      </w:r>
    </w:p>
    <w:p w14:paraId="2536D488">
      <w:pPr>
        <w:pStyle w:val="23"/>
        <w:keepNext/>
        <w:keepLines/>
        <w:spacing w:after="240"/>
        <w:jc w:val="left"/>
        <w:rPr>
          <w:rFonts w:hint="eastAsia" w:ascii="宋体" w:hAnsi="宋体" w:eastAsia="宋体" w:cs="宋体"/>
          <w:color w:val="000000"/>
          <w:sz w:val="17"/>
          <w:szCs w:val="17"/>
          <w:lang w:val="zh-TW" w:eastAsia="zh-TW" w:bidi="zh-TW"/>
        </w:rPr>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九</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国有资本经营预算支出情况表</w:t>
      </w:r>
    </w:p>
    <w:p w14:paraId="6543F2F3">
      <w:pPr>
        <w:pStyle w:val="27"/>
        <w:bidi w:val="0"/>
        <w:jc w:val="center"/>
        <w:rPr>
          <w:sz w:val="28"/>
          <w:szCs w:val="28"/>
        </w:rPr>
      </w:pPr>
      <w:r>
        <w:rPr>
          <w:sz w:val="28"/>
          <w:szCs w:val="28"/>
        </w:rPr>
        <w:t>国有资本经营预算支出情况表</w:t>
      </w:r>
    </w:p>
    <w:tbl>
      <w:tblPr>
        <w:tblStyle w:val="7"/>
        <w:tblpPr w:leftFromText="180" w:rightFromText="180" w:vertAnchor="text" w:horzAnchor="page" w:tblpX="707" w:tblpY="364"/>
        <w:tblOverlap w:val="never"/>
        <w:tblW w:w="14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031"/>
        <w:gridCol w:w="2032"/>
        <w:gridCol w:w="2382"/>
        <w:gridCol w:w="2032"/>
        <w:gridCol w:w="2033"/>
        <w:gridCol w:w="2115"/>
      </w:tblGrid>
      <w:tr w14:paraId="6DF8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1" w:hRule="atLeast"/>
        </w:trPr>
        <w:tc>
          <w:tcPr>
            <w:tcW w:w="12844" w:type="dxa"/>
            <w:gridSpan w:val="6"/>
            <w:tcBorders>
              <w:top w:val="nil"/>
              <w:left w:val="nil"/>
              <w:right w:val="nil"/>
            </w:tcBorders>
          </w:tcPr>
          <w:p w14:paraId="4F0DEC43">
            <w:pPr>
              <w:pStyle w:val="27"/>
              <w:bidi w:val="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河池市生态移民发展局</w:t>
            </w:r>
          </w:p>
        </w:tc>
        <w:tc>
          <w:tcPr>
            <w:tcW w:w="2115" w:type="dxa"/>
            <w:tcBorders>
              <w:top w:val="nil"/>
              <w:left w:val="nil"/>
              <w:right w:val="nil"/>
            </w:tcBorders>
          </w:tcPr>
          <w:p w14:paraId="2B99BD77">
            <w:pPr>
              <w:pStyle w:val="27"/>
              <w:bidi w:val="0"/>
              <w:ind w:firstLine="480" w:firstLineChars="30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单位：万元</w:t>
            </w:r>
          </w:p>
        </w:tc>
      </w:tr>
      <w:tr w14:paraId="7904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9" w:hRule="atLeast"/>
        </w:trPr>
        <w:tc>
          <w:tcPr>
            <w:tcW w:w="2334" w:type="dxa"/>
            <w:vMerge w:val="restart"/>
          </w:tcPr>
          <w:p w14:paraId="43B0450D">
            <w:pPr>
              <w:pStyle w:val="27"/>
              <w:bidi w:val="0"/>
              <w:jc w:val="center"/>
              <w:rPr>
                <w:rFonts w:hint="eastAsia" w:ascii="宋体" w:hAnsi="宋体" w:eastAsia="宋体" w:cs="宋体"/>
                <w:sz w:val="17"/>
                <w:szCs w:val="17"/>
              </w:rPr>
            </w:pPr>
          </w:p>
          <w:p w14:paraId="6F31FD79">
            <w:pPr>
              <w:pStyle w:val="27"/>
              <w:bidi w:val="0"/>
              <w:jc w:val="center"/>
              <w:rPr>
                <w:rFonts w:hint="eastAsia" w:ascii="宋体" w:hAnsi="宋体" w:eastAsia="宋体" w:cs="宋体"/>
                <w:vertAlign w:val="baseline"/>
              </w:rPr>
            </w:pPr>
            <w:r>
              <w:rPr>
                <w:rFonts w:hint="eastAsia" w:ascii="宋体" w:hAnsi="宋体" w:eastAsia="宋体" w:cs="宋体"/>
                <w:sz w:val="17"/>
                <w:szCs w:val="17"/>
              </w:rPr>
              <w:t>科目编码</w:t>
            </w:r>
          </w:p>
        </w:tc>
        <w:tc>
          <w:tcPr>
            <w:tcW w:w="2031" w:type="dxa"/>
            <w:vMerge w:val="restart"/>
          </w:tcPr>
          <w:p w14:paraId="732D42FE">
            <w:pPr>
              <w:pStyle w:val="27"/>
              <w:bidi w:val="0"/>
              <w:jc w:val="center"/>
              <w:rPr>
                <w:rFonts w:hint="eastAsia" w:ascii="宋体" w:hAnsi="宋体" w:eastAsia="宋体" w:cs="宋体"/>
                <w:sz w:val="17"/>
                <w:szCs w:val="17"/>
              </w:rPr>
            </w:pPr>
          </w:p>
          <w:p w14:paraId="58FCB42E">
            <w:pPr>
              <w:pStyle w:val="27"/>
              <w:bidi w:val="0"/>
              <w:jc w:val="center"/>
              <w:rPr>
                <w:rFonts w:hint="eastAsia" w:ascii="宋体" w:hAnsi="宋体" w:eastAsia="宋体" w:cs="宋体"/>
                <w:vertAlign w:val="baseline"/>
              </w:rPr>
            </w:pPr>
            <w:r>
              <w:rPr>
                <w:rFonts w:hint="eastAsia" w:ascii="宋体" w:hAnsi="宋体" w:eastAsia="宋体" w:cs="宋体"/>
                <w:sz w:val="17"/>
                <w:szCs w:val="17"/>
              </w:rPr>
              <w:t>部门（单位）代码</w:t>
            </w:r>
          </w:p>
        </w:tc>
        <w:tc>
          <w:tcPr>
            <w:tcW w:w="2032" w:type="dxa"/>
            <w:vMerge w:val="restart"/>
          </w:tcPr>
          <w:p w14:paraId="08069484">
            <w:pPr>
              <w:pStyle w:val="27"/>
              <w:bidi w:val="0"/>
              <w:jc w:val="center"/>
              <w:rPr>
                <w:rFonts w:hint="eastAsia" w:ascii="宋体" w:hAnsi="宋体" w:eastAsia="宋体" w:cs="宋体"/>
                <w:vertAlign w:val="baseline"/>
              </w:rPr>
            </w:pPr>
            <w:r>
              <w:rPr>
                <w:rFonts w:hint="eastAsia" w:ascii="宋体" w:hAnsi="宋体" w:eastAsia="宋体" w:cs="宋体"/>
                <w:sz w:val="17"/>
                <w:szCs w:val="17"/>
              </w:rPr>
              <w:t>部门（单位）名称（功能分类科目名称）</w:t>
            </w:r>
          </w:p>
        </w:tc>
        <w:tc>
          <w:tcPr>
            <w:tcW w:w="2382" w:type="dxa"/>
            <w:vAlign w:val="center"/>
          </w:tcPr>
          <w:p w14:paraId="20FF8DA7">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合计</w:t>
            </w:r>
          </w:p>
        </w:tc>
        <w:tc>
          <w:tcPr>
            <w:tcW w:w="2032" w:type="dxa"/>
            <w:vAlign w:val="center"/>
          </w:tcPr>
          <w:p w14:paraId="244EAEEF">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基本支出</w:t>
            </w:r>
          </w:p>
        </w:tc>
        <w:tc>
          <w:tcPr>
            <w:tcW w:w="2033" w:type="dxa"/>
            <w:vAlign w:val="center"/>
          </w:tcPr>
          <w:p w14:paraId="0C044849">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项目支出</w:t>
            </w:r>
          </w:p>
        </w:tc>
        <w:tc>
          <w:tcPr>
            <w:tcW w:w="2115" w:type="dxa"/>
            <w:vAlign w:val="center"/>
          </w:tcPr>
          <w:p w14:paraId="04C2F43E">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结转下年支出</w:t>
            </w:r>
          </w:p>
        </w:tc>
      </w:tr>
      <w:tr w14:paraId="6C8A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9" w:hRule="atLeast"/>
        </w:trPr>
        <w:tc>
          <w:tcPr>
            <w:tcW w:w="2334" w:type="dxa"/>
            <w:vMerge w:val="continue"/>
          </w:tcPr>
          <w:p w14:paraId="013007D1">
            <w:pPr>
              <w:pStyle w:val="27"/>
              <w:bidi w:val="0"/>
              <w:jc w:val="center"/>
              <w:rPr>
                <w:rFonts w:hint="eastAsia" w:ascii="宋体" w:hAnsi="宋体" w:eastAsia="宋体" w:cs="宋体"/>
                <w:vertAlign w:val="baseline"/>
              </w:rPr>
            </w:pPr>
          </w:p>
        </w:tc>
        <w:tc>
          <w:tcPr>
            <w:tcW w:w="2031" w:type="dxa"/>
            <w:vMerge w:val="continue"/>
          </w:tcPr>
          <w:p w14:paraId="40078EC9">
            <w:pPr>
              <w:pStyle w:val="27"/>
              <w:bidi w:val="0"/>
              <w:jc w:val="center"/>
              <w:rPr>
                <w:rFonts w:hint="eastAsia" w:ascii="宋体" w:hAnsi="宋体" w:eastAsia="宋体" w:cs="宋体"/>
                <w:vertAlign w:val="baseline"/>
              </w:rPr>
            </w:pPr>
          </w:p>
        </w:tc>
        <w:tc>
          <w:tcPr>
            <w:tcW w:w="2032" w:type="dxa"/>
            <w:vMerge w:val="continue"/>
          </w:tcPr>
          <w:p w14:paraId="71925E0E">
            <w:pPr>
              <w:pStyle w:val="27"/>
              <w:bidi w:val="0"/>
              <w:jc w:val="center"/>
              <w:rPr>
                <w:rFonts w:hint="eastAsia" w:ascii="宋体" w:hAnsi="宋体" w:eastAsia="宋体" w:cs="宋体"/>
                <w:vertAlign w:val="baseline"/>
              </w:rPr>
            </w:pPr>
          </w:p>
        </w:tc>
        <w:tc>
          <w:tcPr>
            <w:tcW w:w="2382" w:type="dxa"/>
            <w:vAlign w:val="center"/>
          </w:tcPr>
          <w:p w14:paraId="5B58861A">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1</w:t>
            </w:r>
          </w:p>
        </w:tc>
        <w:tc>
          <w:tcPr>
            <w:tcW w:w="2032" w:type="dxa"/>
            <w:vAlign w:val="center"/>
          </w:tcPr>
          <w:p w14:paraId="45599C6A">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2</w:t>
            </w:r>
          </w:p>
        </w:tc>
        <w:tc>
          <w:tcPr>
            <w:tcW w:w="2033" w:type="dxa"/>
            <w:vAlign w:val="center"/>
          </w:tcPr>
          <w:p w14:paraId="36543B9E">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3</w:t>
            </w:r>
          </w:p>
        </w:tc>
        <w:tc>
          <w:tcPr>
            <w:tcW w:w="2115" w:type="dxa"/>
            <w:vAlign w:val="center"/>
          </w:tcPr>
          <w:p w14:paraId="2E2ED6E4">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4</w:t>
            </w:r>
          </w:p>
        </w:tc>
      </w:tr>
      <w:tr w14:paraId="26DF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9" w:hRule="atLeast"/>
        </w:trPr>
        <w:tc>
          <w:tcPr>
            <w:tcW w:w="2334" w:type="dxa"/>
          </w:tcPr>
          <w:p w14:paraId="748819E0">
            <w:pPr>
              <w:jc w:val="left"/>
              <w:rPr>
                <w:rFonts w:hint="eastAsia" w:ascii="宋体" w:hAnsi="宋体" w:eastAsia="宋体" w:cs="宋体"/>
                <w:vertAlign w:val="baseline"/>
              </w:rPr>
            </w:pPr>
          </w:p>
        </w:tc>
        <w:tc>
          <w:tcPr>
            <w:tcW w:w="2031" w:type="dxa"/>
          </w:tcPr>
          <w:p w14:paraId="65D46C0C">
            <w:pPr>
              <w:jc w:val="left"/>
              <w:rPr>
                <w:rFonts w:hint="eastAsia" w:ascii="宋体" w:hAnsi="宋体" w:eastAsia="宋体" w:cs="宋体"/>
                <w:vertAlign w:val="baseline"/>
              </w:rPr>
            </w:pPr>
          </w:p>
        </w:tc>
        <w:tc>
          <w:tcPr>
            <w:tcW w:w="2032" w:type="dxa"/>
            <w:vAlign w:val="center"/>
          </w:tcPr>
          <w:p w14:paraId="6D519861">
            <w:pPr>
              <w:pStyle w:val="25"/>
              <w:spacing w:line="240" w:lineRule="auto"/>
              <w:ind w:firstLine="0" w:firstLineChars="0"/>
              <w:jc w:val="left"/>
              <w:rPr>
                <w:rFonts w:hint="eastAsia" w:ascii="宋体" w:hAnsi="宋体" w:eastAsia="宋体" w:cs="宋体"/>
                <w:vertAlign w:val="baseline"/>
              </w:rPr>
            </w:pPr>
            <w:r>
              <w:rPr>
                <w:rFonts w:hint="eastAsia" w:ascii="宋体" w:hAnsi="宋体" w:eastAsia="宋体" w:cs="宋体"/>
                <w:sz w:val="17"/>
                <w:szCs w:val="17"/>
              </w:rPr>
              <w:t>合计</w:t>
            </w:r>
          </w:p>
        </w:tc>
        <w:tc>
          <w:tcPr>
            <w:tcW w:w="2382" w:type="dxa"/>
            <w:vAlign w:val="center"/>
          </w:tcPr>
          <w:p w14:paraId="110C6A25">
            <w:pPr>
              <w:pStyle w:val="25"/>
              <w:spacing w:line="240" w:lineRule="auto"/>
              <w:ind w:left="1700" w:leftChars="0"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032" w:type="dxa"/>
            <w:vAlign w:val="center"/>
          </w:tcPr>
          <w:p w14:paraId="6E9F732F">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033" w:type="dxa"/>
            <w:vAlign w:val="center"/>
          </w:tcPr>
          <w:p w14:paraId="02F07769">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115" w:type="dxa"/>
            <w:vAlign w:val="center"/>
          </w:tcPr>
          <w:p w14:paraId="36F16F9B">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r>
      <w:tr w14:paraId="7012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4959" w:type="dxa"/>
            <w:gridSpan w:val="7"/>
            <w:tcBorders>
              <w:left w:val="nil"/>
              <w:bottom w:val="nil"/>
              <w:right w:val="nil"/>
            </w:tcBorders>
          </w:tcPr>
          <w:p w14:paraId="63CB56BF">
            <w:pPr>
              <w:pStyle w:val="27"/>
              <w:spacing w:line="302" w:lineRule="exact"/>
              <w:ind w:left="672"/>
              <w:jc w:val="left"/>
              <w:rPr>
                <w:rFonts w:hint="eastAsia" w:ascii="宋体" w:hAnsi="宋体" w:eastAsia="宋体" w:cs="宋体"/>
                <w:b w:val="0"/>
                <w:bCs w:val="0"/>
              </w:rPr>
            </w:pPr>
            <w:r>
              <w:rPr>
                <w:rFonts w:hint="eastAsia" w:ascii="宋体" w:hAnsi="宋体" w:eastAsia="宋体" w:cs="宋体"/>
                <w:b w:val="0"/>
                <w:bCs w:val="0"/>
              </w:rPr>
              <w:t>注：本报表金额单位转换时可能存在四舍五入尾数误差。本部门</w:t>
            </w:r>
            <w:r>
              <w:rPr>
                <w:rFonts w:hint="eastAsia" w:ascii="宋体" w:hAnsi="宋体" w:eastAsia="宋体" w:cs="宋体"/>
                <w:b w:val="0"/>
                <w:bCs w:val="0"/>
                <w:lang w:eastAsia="zh-CN"/>
              </w:rPr>
              <w:t>2025</w:t>
            </w:r>
            <w:r>
              <w:rPr>
                <w:rFonts w:ascii="宋体" w:hAnsi="宋体" w:eastAsia="宋体" w:cs="宋体"/>
                <w:u w:color="auto"/>
              </w:rPr>
              <w:t>年</w:t>
            </w:r>
            <w:r>
              <w:rPr>
                <w:rFonts w:hint="eastAsia" w:ascii="宋体" w:hAnsi="宋体" w:eastAsia="宋体" w:cs="宋体"/>
                <w:b w:val="0"/>
                <w:bCs w:val="0"/>
              </w:rPr>
              <w:t>度没有国有资本经营预算支出，故本表无数据</w:t>
            </w:r>
          </w:p>
          <w:p w14:paraId="4F9615E3">
            <w:pPr>
              <w:pStyle w:val="27"/>
              <w:bidi w:val="0"/>
              <w:jc w:val="both"/>
              <w:rPr>
                <w:rFonts w:hint="eastAsia" w:ascii="宋体" w:hAnsi="宋体" w:eastAsia="宋体" w:cs="宋体"/>
                <w:vertAlign w:val="baseline"/>
              </w:rPr>
            </w:pPr>
          </w:p>
        </w:tc>
      </w:tr>
    </w:tbl>
    <w:p w14:paraId="66007FB9">
      <w:pPr>
        <w:rPr>
          <w:rFonts w:hint="eastAsia" w:ascii="宋体" w:hAnsi="宋体" w:eastAsia="宋体" w:cs="宋体"/>
          <w:color w:val="000000"/>
          <w:sz w:val="17"/>
          <w:szCs w:val="17"/>
          <w:lang w:val="en-US" w:eastAsia="zh-CN" w:bidi="zh-TW"/>
        </w:rPr>
      </w:pPr>
      <w:bookmarkStart w:id="35" w:name="OLE_LINK9"/>
    </w:p>
    <w:p w14:paraId="2A04356D">
      <w:pPr>
        <w:rPr>
          <w:rFonts w:hint="eastAsia" w:ascii="宋体" w:hAnsi="宋体" w:eastAsia="宋体" w:cs="宋体"/>
          <w:color w:val="000000"/>
          <w:sz w:val="17"/>
          <w:szCs w:val="17"/>
          <w:lang w:val="en-US" w:eastAsia="zh-CN" w:bidi="zh-TW"/>
        </w:rPr>
      </w:pPr>
    </w:p>
    <w:p w14:paraId="7712047F">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十</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2025年度预算项目绩效目标公开表</w:t>
      </w:r>
    </w:p>
    <w:p w14:paraId="5F427D53">
      <w:pPr>
        <w:pStyle w:val="23"/>
        <w:keepNext/>
        <w:keepLines/>
        <w:spacing w:after="240"/>
        <w:jc w:val="center"/>
        <w:rPr>
          <w:rFonts w:hint="eastAsia"/>
          <w:lang w:eastAsia="zh-CN"/>
        </w:rPr>
      </w:pPr>
      <w:r>
        <w:rPr>
          <w:rFonts w:hint="eastAsia" w:ascii="仿宋_GB2312" w:hAnsi="宋体"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5</w:t>
      </w:r>
      <w:r>
        <w:rPr>
          <w:rFonts w:hint="eastAsia" w:ascii="仿宋_GB2312" w:hAnsi="宋体" w:eastAsia="仿宋_GB2312" w:cs="Times New Roman"/>
          <w:kern w:val="2"/>
          <w:sz w:val="32"/>
          <w:szCs w:val="32"/>
          <w:lang w:val="en-US" w:eastAsia="zh-CN" w:bidi="ar-SA"/>
        </w:rPr>
        <w:t>年度预算项目绩效目标公开表</w:t>
      </w:r>
    </w:p>
    <w:tbl>
      <w:tblPr>
        <w:tblStyle w:val="6"/>
        <w:tblW w:w="5000" w:type="pct"/>
        <w:tblInd w:w="0" w:type="dxa"/>
        <w:tblLayout w:type="fixed"/>
        <w:tblCellMar>
          <w:top w:w="0" w:type="dxa"/>
          <w:left w:w="10" w:type="dxa"/>
          <w:bottom w:w="0" w:type="dxa"/>
          <w:right w:w="10" w:type="dxa"/>
        </w:tblCellMar>
      </w:tblPr>
      <w:tblGrid>
        <w:gridCol w:w="1845"/>
        <w:gridCol w:w="2563"/>
        <w:gridCol w:w="3355"/>
        <w:gridCol w:w="1513"/>
        <w:gridCol w:w="6085"/>
      </w:tblGrid>
      <w:tr w14:paraId="03EDA53C">
        <w:trPr>
          <w:cantSplit/>
          <w:trHeight w:val="430" w:hRule="exact"/>
        </w:trPr>
        <w:tc>
          <w:tcPr>
            <w:tcW w:w="9276" w:type="dxa"/>
            <w:gridSpan w:val="4"/>
            <w:shd w:val="clear" w:color="auto" w:fill="FFFFFF"/>
            <w:vAlign w:val="bottom"/>
          </w:tcPr>
          <w:p w14:paraId="1FD12214">
            <w:pPr>
              <w:pStyle w:val="25"/>
              <w:spacing w:line="240" w:lineRule="auto"/>
              <w:ind w:firstLine="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rPr>
              <w:t>单位名称：</w:t>
            </w:r>
            <w:r>
              <w:rPr>
                <w:rFonts w:hint="eastAsia" w:asciiTheme="minorEastAsia" w:hAnsiTheme="minorEastAsia" w:eastAsiaTheme="minorEastAsia" w:cstheme="minorEastAsia"/>
                <w:sz w:val="18"/>
                <w:szCs w:val="18"/>
                <w:lang w:eastAsia="zh-CN"/>
              </w:rPr>
              <w:t>河池市生态移民发展局</w:t>
            </w:r>
          </w:p>
        </w:tc>
        <w:tc>
          <w:tcPr>
            <w:tcW w:w="6085" w:type="dxa"/>
            <w:shd w:val="clear" w:color="auto" w:fill="FFFFFF"/>
            <w:vAlign w:val="bottom"/>
          </w:tcPr>
          <w:p w14:paraId="3108DB39">
            <w:pPr>
              <w:pStyle w:val="27"/>
              <w:bidi w:val="0"/>
              <w:jc w:val="right"/>
              <w:rPr>
                <w:rFonts w:hint="eastAsia" w:asciiTheme="minorEastAsia" w:hAnsiTheme="minorEastAsia" w:eastAsiaTheme="minorEastAsia" w:cstheme="minorEastAsia"/>
                <w:sz w:val="18"/>
                <w:szCs w:val="18"/>
                <w:lang w:val="en-US"/>
              </w:rPr>
            </w:pPr>
          </w:p>
          <w:p w14:paraId="477068DC">
            <w:pPr>
              <w:pStyle w:val="23"/>
              <w:keepNext/>
              <w:keepLines/>
              <w:spacing w:after="24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单位：万元</w:t>
            </w:r>
          </w:p>
        </w:tc>
      </w:tr>
      <w:tr w14:paraId="3830CEEC">
        <w:trPr>
          <w:cantSplit/>
          <w:trHeight w:val="600" w:hRule="atLeast"/>
        </w:trPr>
        <w:tc>
          <w:tcPr>
            <w:tcW w:w="1845" w:type="dxa"/>
            <w:tcBorders>
              <w:top w:val="single" w:color="auto" w:sz="4" w:space="0"/>
              <w:left w:val="single" w:color="auto" w:sz="4" w:space="0"/>
              <w:bottom w:val="single" w:color="auto" w:sz="4" w:space="0"/>
            </w:tcBorders>
            <w:shd w:val="clear" w:color="auto" w:fill="FFFFFF"/>
            <w:vAlign w:val="center"/>
          </w:tcPr>
          <w:p w14:paraId="277295EE">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sz w:val="18"/>
                <w:u w:color="auto"/>
              </w:rPr>
              <w:t>单位代码</w:t>
            </w:r>
          </w:p>
        </w:tc>
        <w:tc>
          <w:tcPr>
            <w:tcW w:w="2563" w:type="dxa"/>
            <w:tcBorders>
              <w:top w:val="single" w:color="auto" w:sz="4" w:space="0"/>
              <w:left w:val="single" w:color="auto" w:sz="4" w:space="0"/>
              <w:bottom w:val="single" w:color="auto" w:sz="4" w:space="0"/>
            </w:tcBorders>
            <w:shd w:val="clear" w:color="auto" w:fill="FFFFFF"/>
            <w:vAlign w:val="center"/>
          </w:tcPr>
          <w:p w14:paraId="614F8680">
            <w:pPr>
              <w:pStyle w:val="25"/>
              <w:spacing w:line="240" w:lineRule="auto"/>
              <w:ind w:firstLine="24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单位名称</w:t>
            </w:r>
          </w:p>
        </w:tc>
        <w:tc>
          <w:tcPr>
            <w:tcW w:w="3355" w:type="dxa"/>
            <w:tcBorders>
              <w:top w:val="single" w:color="auto" w:sz="4" w:space="0"/>
              <w:left w:val="single" w:color="auto" w:sz="4" w:space="0"/>
              <w:bottom w:val="single" w:color="auto" w:sz="4" w:space="0"/>
            </w:tcBorders>
            <w:shd w:val="clear" w:color="auto" w:fill="FFFFFF"/>
            <w:vAlign w:val="center"/>
          </w:tcPr>
          <w:p w14:paraId="13FEC101">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1513" w:type="dxa"/>
            <w:tcBorders>
              <w:top w:val="single" w:color="auto" w:sz="4" w:space="0"/>
              <w:left w:val="single" w:color="auto" w:sz="4" w:space="0"/>
              <w:bottom w:val="single" w:color="auto" w:sz="4" w:space="0"/>
            </w:tcBorders>
            <w:shd w:val="clear" w:color="auto" w:fill="FFFFFF"/>
            <w:vAlign w:val="center"/>
          </w:tcPr>
          <w:p w14:paraId="4210E741">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预算金额</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6E2D9786">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年度绩效目标</w:t>
            </w:r>
          </w:p>
        </w:tc>
      </w:tr>
      <w:tr w14:paraId="2DD08834">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8E75D8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506</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29D1F0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河池市生态移民发展局</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604679B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龙江河谷灌区移民安置工作经费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30045D25">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31305D6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对照问题清单，通过监督检查工作，及时发现移民安置过程中缺少哪些程序，存在什么问题，需要如何整改，确保移民安置按国家相关政策执行到位。</w:t>
            </w:r>
            <w:r>
              <w:rPr>
                <w:rFonts w:hint="eastAsia" w:asciiTheme="minorEastAsia" w:hAnsiTheme="minorEastAsia" w:eastAsiaTheme="minorEastAsia" w:cstheme="minorEastAsia"/>
                <w:b w:val="0"/>
                <w:bCs w:val="0"/>
                <w:sz w:val="18"/>
                <w:szCs w:val="18"/>
                <w:lang w:val="en-US" w:eastAsia="zh-CN"/>
              </w:rPr>
              <w:br w:type="textWrapping"/>
            </w:r>
            <w:r>
              <w:rPr>
                <w:rFonts w:hint="eastAsia" w:asciiTheme="minorEastAsia" w:hAnsiTheme="minorEastAsia" w:eastAsiaTheme="minorEastAsia" w:cstheme="minorEastAsia"/>
                <w:b w:val="0"/>
                <w:bCs w:val="0"/>
                <w:sz w:val="18"/>
                <w:szCs w:val="18"/>
                <w:lang w:val="en-US" w:eastAsia="zh-CN"/>
              </w:rPr>
              <w:t>目标1：新开工的水利水电工程移民安置严格按程序要求实施。</w:t>
            </w:r>
            <w:r>
              <w:rPr>
                <w:rFonts w:hint="eastAsia" w:asciiTheme="minorEastAsia" w:hAnsiTheme="minorEastAsia" w:eastAsiaTheme="minorEastAsia" w:cstheme="minorEastAsia"/>
                <w:b w:val="0"/>
                <w:bCs w:val="0"/>
                <w:sz w:val="18"/>
                <w:szCs w:val="18"/>
                <w:lang w:val="en-US" w:eastAsia="zh-CN"/>
              </w:rPr>
              <w:br w:type="textWrapping"/>
            </w:r>
            <w:r>
              <w:rPr>
                <w:rFonts w:hint="eastAsia" w:asciiTheme="minorEastAsia" w:hAnsiTheme="minorEastAsia" w:eastAsiaTheme="minorEastAsia" w:cstheme="minorEastAsia"/>
                <w:b w:val="0"/>
                <w:bCs w:val="0"/>
                <w:sz w:val="18"/>
                <w:szCs w:val="18"/>
                <w:lang w:val="en-US" w:eastAsia="zh-CN"/>
              </w:rPr>
              <w:t>目标2：已开工的水利水电工程移民安置对照程序要求补充相关程序。</w:t>
            </w:r>
            <w:r>
              <w:rPr>
                <w:rFonts w:hint="eastAsia" w:asciiTheme="minorEastAsia" w:hAnsiTheme="minorEastAsia" w:eastAsiaTheme="minorEastAsia" w:cstheme="minorEastAsia"/>
                <w:b w:val="0"/>
                <w:bCs w:val="0"/>
                <w:sz w:val="18"/>
                <w:szCs w:val="18"/>
                <w:lang w:val="en-US" w:eastAsia="zh-CN"/>
              </w:rPr>
              <w:br w:type="textWrapping"/>
            </w:r>
            <w:r>
              <w:rPr>
                <w:rFonts w:hint="eastAsia" w:asciiTheme="minorEastAsia" w:hAnsiTheme="minorEastAsia" w:eastAsiaTheme="minorEastAsia" w:cstheme="minorEastAsia"/>
                <w:b w:val="0"/>
                <w:bCs w:val="0"/>
                <w:sz w:val="18"/>
                <w:szCs w:val="18"/>
                <w:lang w:val="en-US" w:eastAsia="zh-CN"/>
              </w:rPr>
              <w:t>目标3：已竣工的水利水电工程对照程序完善相关程序。</w:t>
            </w:r>
          </w:p>
        </w:tc>
      </w:tr>
      <w:tr w14:paraId="523CFC2D">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294E9B7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506</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1338ABB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河池市生态移民发展局</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0D4F91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全市生态移民工作会议经费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0D1F9F27">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709D728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全年召开全市生态移民工作会议，研究部署生态移民工作，有效落实年度生态移民工作责任，有序完成生态移民工作目标任务。</w:t>
            </w:r>
          </w:p>
        </w:tc>
      </w:tr>
      <w:tr w14:paraId="7BF67FCD">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4C84732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506</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538231F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河池市生态移民发展局</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FDEA25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水库移民后期扶持项目核查验收工作经费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4491C41A">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4A4A18D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通过项目核查工作，及时发现项目实施中存在的问题，确保项目质量，提升项目使用效果及项目受益群众满意度。</w:t>
            </w:r>
            <w:r>
              <w:rPr>
                <w:rFonts w:hint="eastAsia" w:asciiTheme="minorEastAsia" w:hAnsiTheme="minorEastAsia" w:eastAsiaTheme="minorEastAsia" w:cstheme="minorEastAsia"/>
                <w:b w:val="0"/>
                <w:bCs w:val="0"/>
                <w:sz w:val="18"/>
                <w:szCs w:val="18"/>
                <w:lang w:val="en-US" w:eastAsia="zh-CN"/>
              </w:rPr>
              <w:br w:type="textWrapping"/>
            </w:r>
          </w:p>
        </w:tc>
      </w:tr>
      <w:tr w14:paraId="067C0090">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6CE477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506</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6874802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河池市生态移民发展局</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1DBBC98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易安后扶专责小组工作经费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1E3647D2">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066A7C4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目标1：通过开展易地搬迁工作宣传，引导搬迁群众有效融入迁入地。</w:t>
            </w:r>
            <w:r>
              <w:rPr>
                <w:rFonts w:hint="eastAsia" w:asciiTheme="minorEastAsia" w:hAnsiTheme="minorEastAsia" w:eastAsiaTheme="minorEastAsia" w:cstheme="minorEastAsia"/>
                <w:b w:val="0"/>
                <w:bCs w:val="0"/>
                <w:sz w:val="18"/>
                <w:szCs w:val="18"/>
                <w:lang w:val="en-US" w:eastAsia="zh-CN"/>
              </w:rPr>
              <w:br w:type="textWrapping"/>
            </w:r>
            <w:r>
              <w:rPr>
                <w:rFonts w:hint="eastAsia" w:asciiTheme="minorEastAsia" w:hAnsiTheme="minorEastAsia" w:eastAsiaTheme="minorEastAsia" w:cstheme="minorEastAsia"/>
                <w:b w:val="0"/>
                <w:bCs w:val="0"/>
                <w:sz w:val="18"/>
                <w:szCs w:val="18"/>
                <w:lang w:val="en-US" w:eastAsia="zh-CN"/>
              </w:rPr>
              <w:t>目标2：通过召开易安后扶专责小组成员单位会议、易地搬迁专题工作会议，不断加大全市18.13万搬迁群众后续产业、就业扶持力度，抓好全市121个安置区后续管理、社会治安等工作，确保搬迁群众“稳得住、有就业、逐步能致富”。</w:t>
            </w:r>
            <w:r>
              <w:rPr>
                <w:rFonts w:hint="eastAsia" w:asciiTheme="minorEastAsia" w:hAnsiTheme="minorEastAsia" w:eastAsiaTheme="minorEastAsia" w:cstheme="minorEastAsia"/>
                <w:b w:val="0"/>
                <w:bCs w:val="0"/>
                <w:sz w:val="18"/>
                <w:szCs w:val="18"/>
                <w:lang w:val="en-US" w:eastAsia="zh-CN"/>
              </w:rPr>
              <w:br w:type="textWrapping"/>
            </w:r>
            <w:r>
              <w:rPr>
                <w:rFonts w:hint="eastAsia" w:asciiTheme="minorEastAsia" w:hAnsiTheme="minorEastAsia" w:eastAsiaTheme="minorEastAsia" w:cstheme="minorEastAsia"/>
                <w:b w:val="0"/>
                <w:bCs w:val="0"/>
                <w:sz w:val="18"/>
                <w:szCs w:val="18"/>
                <w:lang w:val="en-US" w:eastAsia="zh-CN"/>
              </w:rPr>
              <w:t>目标3：定期不定期督导各县（区）易地搬迁工作进展情况，确保年度工作成效。</w:t>
            </w:r>
          </w:p>
        </w:tc>
      </w:tr>
      <w:tr w14:paraId="6B5CC7C9">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1E81E9F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506</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081AE0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河池市生态移民发展局</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64728BA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易地扶贫搬迁专项工作经费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02C7408">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8.00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DE0440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通过开展易地搬迁工作宣传，引导搬迁群众有效融入迁入地。通过召开易安后扶专责小组成员单位会议、易地搬迁专题工作会议，不断加大全市18.13万搬迁群众后续产业、就业扶持力度，抓好全市121个安置区后续管理、社会治安等工作，确保搬迁群众“稳得住、有就业、逐步能致富”。定期不定期督导各县（区）易地搬迁工作进展情况，确保年度工作成效。</w:t>
            </w:r>
          </w:p>
        </w:tc>
      </w:tr>
      <w:tr w14:paraId="0CABE443">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56A6E6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506</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2241837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河池市生态移民发展局</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5673286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维护库区社会稳定专项工作经费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1618A6B3">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83C2C6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不断加大全市18.13万搬迁群众后续产业、就业扶持力度，抓好全市121个安置区后续管理、社会治安等工作，确保搬迁群众“搬得出、稳得住、能致富”；定期不定期督导各县（区）易地扶贫搬迁工作进展情况，确保年度工作成效。</w:t>
            </w:r>
          </w:p>
        </w:tc>
      </w:tr>
      <w:tr w14:paraId="7BD20078">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BDF43E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506</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F95222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河池市生态移民发展局</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8418DF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国家大中型水库移民后期扶持专项工作经费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6D2FA5FB">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0A372B8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如期完成年度后期扶持工作目标。</w:t>
            </w:r>
          </w:p>
        </w:tc>
      </w:tr>
      <w:tr w14:paraId="0157F3CD">
        <w:trPr>
          <w:cantSplit/>
          <w:trHeight w:val="72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38D551C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506</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B0819B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河池市生态移民发展局</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3E13FA5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中央直属水库和地方水库工作专项经费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8D1AD09">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787084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做好中央直属水库和地方水库的日常监督管理及指导工作。</w:t>
            </w:r>
            <w:r>
              <w:rPr>
                <w:rFonts w:hint="eastAsia" w:asciiTheme="minorEastAsia" w:hAnsiTheme="minorEastAsia" w:eastAsiaTheme="minorEastAsia" w:cstheme="minorEastAsia"/>
                <w:b w:val="0"/>
                <w:bCs w:val="0"/>
                <w:sz w:val="18"/>
                <w:szCs w:val="18"/>
                <w:lang w:val="en-US" w:eastAsia="zh-CN"/>
              </w:rPr>
              <w:tab/>
            </w:r>
            <w:r>
              <w:rPr>
                <w:rFonts w:hint="eastAsia" w:asciiTheme="minorEastAsia" w:hAnsiTheme="minorEastAsia" w:eastAsiaTheme="minorEastAsia" w:cstheme="minorEastAsia"/>
                <w:b w:val="0"/>
                <w:bCs w:val="0"/>
                <w:sz w:val="18"/>
                <w:szCs w:val="18"/>
                <w:lang w:val="en-US" w:eastAsia="zh-CN"/>
              </w:rPr>
              <w:tab/>
            </w:r>
            <w:r>
              <w:rPr>
                <w:rFonts w:hint="eastAsia" w:asciiTheme="minorEastAsia" w:hAnsiTheme="minorEastAsia" w:eastAsiaTheme="minorEastAsia" w:cstheme="minorEastAsia"/>
                <w:b w:val="0"/>
                <w:bCs w:val="0"/>
                <w:sz w:val="18"/>
                <w:szCs w:val="18"/>
                <w:lang w:val="en-US" w:eastAsia="zh-CN"/>
              </w:rPr>
              <w:tab/>
            </w:r>
            <w:r>
              <w:rPr>
                <w:rFonts w:hint="eastAsia" w:asciiTheme="minorEastAsia" w:hAnsiTheme="minorEastAsia" w:eastAsiaTheme="minorEastAsia" w:cstheme="minorEastAsia"/>
                <w:b w:val="0"/>
                <w:bCs w:val="0"/>
                <w:sz w:val="18"/>
                <w:szCs w:val="18"/>
                <w:lang w:val="en-US" w:eastAsia="zh-CN"/>
              </w:rPr>
              <w:tab/>
            </w:r>
            <w:r>
              <w:rPr>
                <w:rFonts w:hint="eastAsia" w:asciiTheme="minorEastAsia" w:hAnsiTheme="minorEastAsia" w:eastAsiaTheme="minorEastAsia" w:cstheme="minorEastAsia"/>
                <w:b w:val="0"/>
                <w:bCs w:val="0"/>
                <w:sz w:val="18"/>
                <w:szCs w:val="18"/>
                <w:lang w:val="en-US" w:eastAsia="zh-CN"/>
              </w:rPr>
              <w:br w:type="textWrapping"/>
            </w:r>
          </w:p>
        </w:tc>
      </w:tr>
      <w:tr w14:paraId="2369CE3C">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3F0208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506</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1D03904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河池市生态移民发展局</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025CC9A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水库移民安置协调工作经费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45BCAF38">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5BFEDF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完成水利水电工程移民安置规划设计报告的审查及移民安置任务。</w:t>
            </w:r>
          </w:p>
        </w:tc>
      </w:tr>
    </w:tbl>
    <w:p w14:paraId="2A286F72">
      <w:pPr>
        <w:jc w:val="left"/>
        <w:rPr>
          <w:rFonts w:hint="eastAsia"/>
          <w:lang w:eastAsia="zh-CN"/>
        </w:rPr>
        <w:sectPr>
          <w:headerReference r:id="rId7" w:type="default"/>
          <w:footerReference r:id="rId8" w:type="default"/>
          <w:type w:val="continuous"/>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r>
        <w:rPr>
          <w:rFonts w:hint="eastAsia" w:asciiTheme="minorEastAsia" w:hAnsiTheme="minorEastAsia" w:eastAsiaTheme="minorEastAsia" w:cstheme="minorEastAsia"/>
          <w:sz w:val="18"/>
          <w:szCs w:val="18"/>
        </w:rPr>
        <w:t>注：本报表</w:t>
      </w:r>
      <w:r>
        <w:rPr>
          <w:rFonts w:hint="eastAsia" w:asciiTheme="minorEastAsia" w:hAnsiTheme="minorEastAsia" w:eastAsiaTheme="minorEastAsia" w:cstheme="minorEastAsia"/>
          <w:sz w:val="18"/>
          <w:szCs w:val="18"/>
          <w:lang w:val="en-US" w:eastAsia="zh-CN"/>
        </w:rPr>
        <w:t>不包含不宜公开的项目，</w:t>
      </w:r>
      <w:r>
        <w:rPr>
          <w:rFonts w:hint="eastAsia" w:asciiTheme="minorEastAsia" w:hAnsiTheme="minorEastAsia" w:eastAsiaTheme="minorEastAsia" w:cstheme="minorEastAsia"/>
          <w:sz w:val="18"/>
          <w:szCs w:val="18"/>
        </w:rPr>
        <w:t>金额单位转换时可能存在四舍五入尾数误差</w:t>
      </w:r>
      <w:r>
        <w:rPr>
          <w:rFonts w:hint="eastAsia" w:asciiTheme="minorEastAsia" w:hAnsiTheme="minorEastAsia" w:eastAsiaTheme="minorEastAsia" w:cstheme="minorEastAsia"/>
          <w:sz w:val="32"/>
          <w:szCs w:val="32"/>
        </w:rPr>
        <w:t>。</w:t>
      </w:r>
      <w:bookmarkEnd w:id="35"/>
    </w:p>
    <w:p w14:paraId="4FA31975">
      <w:pPr>
        <w:pStyle w:val="13"/>
        <w:keepNext/>
        <w:keepLines/>
        <w:numPr>
          <w:ilvl w:val="0"/>
          <w:numId w:val="1"/>
        </w:numPr>
        <w:spacing w:before="200" w:after="0"/>
        <w:jc w:val="center"/>
        <w:rPr>
          <w:rFonts w:hint="eastAsia" w:ascii="黑体" w:hAnsi="黑体" w:eastAsia="黑体" w:cs="黑体"/>
          <w:sz w:val="32"/>
          <w:szCs w:val="32"/>
        </w:rPr>
      </w:pPr>
      <w:r>
        <w:rPr>
          <w:rFonts w:hint="eastAsia" w:ascii="黑体" w:hAnsi="黑体" w:eastAsia="黑体" w:cs="黑体"/>
          <w:sz w:val="32"/>
          <w:szCs w:val="32"/>
        </w:rPr>
        <w:t>分名词解释</w:t>
      </w:r>
      <w:bookmarkEnd w:id="19"/>
      <w:bookmarkEnd w:id="20"/>
      <w:bookmarkEnd w:id="21"/>
    </w:p>
    <w:p w14:paraId="70923473">
      <w:pPr>
        <w:pStyle w:val="19"/>
        <w:tabs>
          <w:tab w:val="left" w:pos="1270"/>
        </w:tabs>
        <w:spacing w:line="626" w:lineRule="exact"/>
        <w:ind w:left="0" w:leftChars="0" w:firstLine="641" w:firstLineChars="200"/>
        <w:jc w:val="left"/>
        <w:rPr>
          <w:rFonts w:hint="eastAsia" w:ascii="仿宋_GB2312" w:hAnsi="Times New Roman" w:eastAsia="仿宋_GB2312" w:cs="Times New Roman"/>
          <w:kern w:val="2"/>
          <w:sz w:val="32"/>
          <w:szCs w:val="32"/>
          <w:lang w:val="en-US" w:eastAsia="zh-CN" w:bidi="ar-SA"/>
        </w:rPr>
      </w:pPr>
      <w:bookmarkStart w:id="45" w:name="_GoBack"/>
      <w:bookmarkStart w:id="36" w:name="bookmark97"/>
      <w:r>
        <w:rPr>
          <w:rFonts w:hint="eastAsia" w:ascii="仿宋_GB2312" w:hAnsi="Times New Roman" w:eastAsia="仿宋_GB2312" w:cs="Times New Roman"/>
          <w:b/>
          <w:bCs/>
          <w:kern w:val="2"/>
          <w:sz w:val="32"/>
          <w:szCs w:val="32"/>
          <w:lang w:val="en-US" w:eastAsia="zh-CN" w:bidi="ar-SA"/>
        </w:rPr>
        <w:t>一</w:t>
      </w:r>
      <w:bookmarkEnd w:id="36"/>
      <w:r>
        <w:rPr>
          <w:rFonts w:hint="eastAsia" w:ascii="仿宋_GB2312" w:hAnsi="Times New Roman" w:eastAsia="仿宋_GB2312" w:cs="Times New Roman"/>
          <w:b/>
          <w:bCs/>
          <w:kern w:val="2"/>
          <w:sz w:val="32"/>
          <w:szCs w:val="32"/>
          <w:lang w:val="en-US" w:eastAsia="zh-CN" w:bidi="ar-SA"/>
        </w:rPr>
        <w:t>、财政</w:t>
      </w:r>
      <w:bookmarkEnd w:id="45"/>
      <w:r>
        <w:rPr>
          <w:rFonts w:hint="eastAsia" w:ascii="仿宋_GB2312" w:hAnsi="Times New Roman" w:eastAsia="仿宋_GB2312" w:cs="Times New Roman"/>
          <w:b/>
          <w:bCs/>
          <w:kern w:val="2"/>
          <w:sz w:val="32"/>
          <w:szCs w:val="32"/>
          <w:lang w:val="en-US" w:eastAsia="zh-CN" w:bidi="ar-SA"/>
        </w:rPr>
        <w:t>拨款收入：</w:t>
      </w:r>
      <w:r>
        <w:rPr>
          <w:rFonts w:hint="eastAsia" w:ascii="仿宋_GB2312" w:hAnsi="Times New Roman" w:eastAsia="仿宋_GB2312" w:cs="Times New Roman"/>
          <w:kern w:val="2"/>
          <w:sz w:val="32"/>
          <w:szCs w:val="32"/>
          <w:lang w:val="en-US" w:eastAsia="zh-CN" w:bidi="ar-SA"/>
        </w:rPr>
        <w:t>指预算单位从本级财政部门取得的财政预算资金收入。</w:t>
      </w:r>
    </w:p>
    <w:p w14:paraId="3710EF1F">
      <w:pPr>
        <w:pStyle w:val="19"/>
        <w:tabs>
          <w:tab w:val="left" w:pos="128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7" w:name="bookmark98"/>
      <w:r>
        <w:rPr>
          <w:rFonts w:hint="eastAsia" w:ascii="仿宋_GB2312" w:hAnsi="Times New Roman" w:eastAsia="仿宋_GB2312" w:cs="Times New Roman"/>
          <w:b/>
          <w:bCs/>
          <w:kern w:val="2"/>
          <w:sz w:val="32"/>
          <w:szCs w:val="32"/>
          <w:lang w:val="en-US" w:eastAsia="zh-CN" w:bidi="ar-SA"/>
        </w:rPr>
        <w:t>二</w:t>
      </w:r>
      <w:bookmarkEnd w:id="37"/>
      <w:r>
        <w:rPr>
          <w:rFonts w:hint="eastAsia" w:ascii="仿宋_GB2312" w:hAnsi="Times New Roman" w:eastAsia="仿宋_GB2312" w:cs="Times New Roman"/>
          <w:b/>
          <w:bCs/>
          <w:kern w:val="2"/>
          <w:sz w:val="32"/>
          <w:szCs w:val="32"/>
          <w:lang w:val="en-US" w:eastAsia="zh-CN" w:bidi="ar-SA"/>
        </w:rPr>
        <w:t>、事业收入：</w:t>
      </w:r>
      <w:r>
        <w:rPr>
          <w:rFonts w:hint="eastAsia" w:ascii="仿宋_GB2312" w:hAnsi="Times New Roman" w:eastAsia="仿宋_GB2312" w:cs="Times New Roman"/>
          <w:kern w:val="2"/>
          <w:sz w:val="32"/>
          <w:szCs w:val="32"/>
          <w:lang w:val="en-US" w:eastAsia="zh-CN" w:bidi="ar-SA"/>
        </w:rPr>
        <w:t>指事业单位开展专业业务活动及辅助活动所取得的收入。</w:t>
      </w:r>
    </w:p>
    <w:p w14:paraId="21E68D65">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8" w:name="bookmark99"/>
      <w:r>
        <w:rPr>
          <w:rFonts w:hint="eastAsia" w:ascii="仿宋_GB2312" w:hAnsi="Times New Roman" w:eastAsia="仿宋_GB2312" w:cs="Times New Roman"/>
          <w:b/>
          <w:bCs/>
          <w:kern w:val="2"/>
          <w:sz w:val="32"/>
          <w:szCs w:val="32"/>
          <w:lang w:val="en-US" w:eastAsia="zh-CN" w:bidi="ar-SA"/>
        </w:rPr>
        <w:t>三</w:t>
      </w:r>
      <w:bookmarkEnd w:id="38"/>
      <w:r>
        <w:rPr>
          <w:rFonts w:hint="eastAsia" w:ascii="仿宋_GB2312" w:hAnsi="Times New Roman" w:eastAsia="仿宋_GB2312" w:cs="Times New Roman"/>
          <w:b/>
          <w:bCs/>
          <w:kern w:val="2"/>
          <w:sz w:val="32"/>
          <w:szCs w:val="32"/>
          <w:lang w:val="en-US" w:eastAsia="zh-CN" w:bidi="ar-SA"/>
        </w:rPr>
        <w:t>、经营收入：</w:t>
      </w:r>
      <w:r>
        <w:rPr>
          <w:rFonts w:hint="eastAsia" w:ascii="仿宋_GB2312" w:hAnsi="Times New Roman" w:eastAsia="仿宋_GB2312" w:cs="Times New Roman"/>
          <w:kern w:val="2"/>
          <w:sz w:val="32"/>
          <w:szCs w:val="32"/>
          <w:lang w:val="en-US" w:eastAsia="zh-CN" w:bidi="ar-SA"/>
        </w:rPr>
        <w:t>指事业单位在专业业务活动及其辅助活动之外开展非独立核算经营活动取得的收入。</w:t>
      </w:r>
    </w:p>
    <w:p w14:paraId="5148FB16">
      <w:pPr>
        <w:pStyle w:val="19"/>
        <w:tabs>
          <w:tab w:val="left" w:pos="1309"/>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9" w:name="bookmark100"/>
      <w:r>
        <w:rPr>
          <w:rFonts w:hint="eastAsia" w:ascii="仿宋_GB2312" w:hAnsi="Times New Roman" w:eastAsia="仿宋_GB2312" w:cs="Times New Roman"/>
          <w:b/>
          <w:bCs/>
          <w:kern w:val="2"/>
          <w:sz w:val="32"/>
          <w:szCs w:val="32"/>
          <w:lang w:val="en-US" w:eastAsia="zh-CN" w:bidi="ar-SA"/>
        </w:rPr>
        <w:t>四</w:t>
      </w:r>
      <w:bookmarkEnd w:id="39"/>
      <w:r>
        <w:rPr>
          <w:rFonts w:hint="eastAsia" w:ascii="仿宋_GB2312" w:hAnsi="Times New Roman" w:eastAsia="仿宋_GB2312" w:cs="Times New Roman"/>
          <w:b/>
          <w:bCs/>
          <w:kern w:val="2"/>
          <w:sz w:val="32"/>
          <w:szCs w:val="32"/>
          <w:lang w:val="en-US" w:eastAsia="zh-CN" w:bidi="ar-SA"/>
        </w:rPr>
        <w:t>、</w:t>
      </w:r>
      <w:r>
        <w:rPr>
          <w:rFonts w:hint="eastAsia" w:ascii="仿宋_GB2312" w:hAnsi="Times New Roman" w:eastAsia="仿宋_GB2312" w:cs="Times New Roman"/>
          <w:b/>
          <w:bCs/>
          <w:kern w:val="2"/>
          <w:sz w:val="32"/>
          <w:szCs w:val="32"/>
          <w:lang w:val="en-US" w:eastAsia="zh-CN" w:bidi="ar-SA"/>
        </w:rPr>
        <w:tab/>
      </w:r>
      <w:r>
        <w:rPr>
          <w:rFonts w:hint="eastAsia" w:ascii="仿宋_GB2312" w:hAnsi="Times New Roman" w:eastAsia="仿宋_GB2312" w:cs="Times New Roman"/>
          <w:b/>
          <w:bCs/>
          <w:kern w:val="2"/>
          <w:sz w:val="32"/>
          <w:szCs w:val="32"/>
          <w:lang w:val="en-US" w:eastAsia="zh-CN" w:bidi="ar-SA"/>
        </w:rPr>
        <w:t>其他收入：</w:t>
      </w:r>
      <w:r>
        <w:rPr>
          <w:rFonts w:hint="eastAsia" w:ascii="仿宋_GB2312" w:hAnsi="Times New Roman" w:eastAsia="仿宋_GB2312" w:cs="Times New Roman"/>
          <w:kern w:val="2"/>
          <w:sz w:val="32"/>
          <w:szCs w:val="32"/>
          <w:lang w:val="en-US" w:eastAsia="zh-CN" w:bidi="ar-SA"/>
        </w:rPr>
        <w:t>指除上述</w:t>
      </w:r>
      <w:r>
        <w:rPr>
          <w:rFonts w:hint="eastAsia" w:ascii="仿宋_GB2312" w:hAnsi="Times New Roman" w:eastAsia="仿宋_GB2312" w:cs="Times New Roman"/>
          <w:kern w:val="2"/>
          <w:sz w:val="32"/>
          <w:szCs w:val="32"/>
          <w:lang w:val="zh-CN" w:eastAsia="zh-CN" w:bidi="ar-SA"/>
        </w:rPr>
        <w:t>“财</w:t>
      </w:r>
      <w:r>
        <w:rPr>
          <w:rFonts w:hint="eastAsia" w:ascii="仿宋_GB2312" w:hAnsi="Times New Roman" w:eastAsia="仿宋_GB2312" w:cs="Times New Roman"/>
          <w:kern w:val="2"/>
          <w:sz w:val="32"/>
          <w:szCs w:val="32"/>
          <w:lang w:val="en-US" w:eastAsia="zh-CN" w:bidi="ar-SA"/>
        </w:rPr>
        <w:t>政拨款收入”、</w:t>
      </w:r>
      <w:r>
        <w:rPr>
          <w:rFonts w:hint="eastAsia" w:ascii="仿宋_GB2312" w:hAnsi="Times New Roman" w:eastAsia="仿宋_GB2312" w:cs="Times New Roman"/>
          <w:kern w:val="2"/>
          <w:sz w:val="32"/>
          <w:szCs w:val="32"/>
          <w:lang w:val="zh-CN" w:eastAsia="zh-CN" w:bidi="ar-SA"/>
        </w:rPr>
        <w:t>“事</w:t>
      </w:r>
      <w:r>
        <w:rPr>
          <w:rFonts w:hint="eastAsia" w:ascii="仿宋_GB2312" w:hAnsi="Times New Roman" w:eastAsia="仿宋_GB2312" w:cs="Times New Roman"/>
          <w:kern w:val="2"/>
          <w:sz w:val="32"/>
          <w:szCs w:val="32"/>
          <w:lang w:val="en-US" w:eastAsia="zh-CN" w:bidi="ar-SA"/>
        </w:rPr>
        <w:t>业收入”、</w:t>
      </w:r>
      <w:r>
        <w:rPr>
          <w:rFonts w:hint="eastAsia" w:ascii="仿宋_GB2312" w:hAnsi="Times New Roman" w:eastAsia="仿宋_GB2312" w:cs="Times New Roman"/>
          <w:kern w:val="2"/>
          <w:sz w:val="32"/>
          <w:szCs w:val="32"/>
          <w:lang w:val="zh-CN" w:eastAsia="zh-CN" w:bidi="ar-SA"/>
        </w:rPr>
        <w:t>“经营</w:t>
      </w:r>
      <w:r>
        <w:rPr>
          <w:rFonts w:hint="eastAsia" w:ascii="仿宋_GB2312" w:hAnsi="Times New Roman" w:eastAsia="仿宋_GB2312" w:cs="Times New Roman"/>
          <w:kern w:val="2"/>
          <w:sz w:val="32"/>
          <w:szCs w:val="32"/>
          <w:lang w:val="en-US" w:eastAsia="zh-CN" w:bidi="ar-SA"/>
        </w:rPr>
        <w:t>收入”等以外的收入。主要是非本级财政拨款、存款利息收入、事业单位固定资产出租收入等。</w:t>
      </w:r>
    </w:p>
    <w:p w14:paraId="3F4E155C">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0" w:name="bookmark101"/>
      <w:r>
        <w:rPr>
          <w:rFonts w:hint="eastAsia" w:ascii="仿宋_GB2312" w:hAnsi="Times New Roman" w:eastAsia="仿宋_GB2312" w:cs="Times New Roman"/>
          <w:b/>
          <w:bCs/>
          <w:kern w:val="2"/>
          <w:sz w:val="32"/>
          <w:szCs w:val="32"/>
          <w:lang w:val="en-US" w:eastAsia="zh-CN" w:bidi="ar-SA"/>
        </w:rPr>
        <w:t>五</w:t>
      </w:r>
      <w:bookmarkEnd w:id="40"/>
      <w:r>
        <w:rPr>
          <w:rFonts w:hint="eastAsia" w:ascii="仿宋_GB2312" w:hAnsi="Times New Roman" w:eastAsia="仿宋_GB2312" w:cs="Times New Roman"/>
          <w:b/>
          <w:bCs/>
          <w:kern w:val="2"/>
          <w:sz w:val="32"/>
          <w:szCs w:val="32"/>
          <w:lang w:val="en-US" w:eastAsia="zh-CN" w:bidi="ar-SA"/>
        </w:rPr>
        <w:t>、用事业基金弥补收支差额：</w:t>
      </w:r>
      <w:r>
        <w:rPr>
          <w:rFonts w:hint="eastAsia" w:ascii="仿宋_GB2312" w:hAnsi="Times New Roman" w:eastAsia="仿宋_GB2312" w:cs="Times New Roman"/>
          <w:kern w:val="2"/>
          <w:sz w:val="32"/>
          <w:szCs w:val="32"/>
          <w:lang w:val="en-US" w:eastAsia="zh-CN" w:bidi="ar-SA"/>
        </w:rPr>
        <w:t>指事业单位在用当年的</w:t>
      </w:r>
      <w:r>
        <w:rPr>
          <w:rFonts w:hint="eastAsia" w:ascii="仿宋_GB2312" w:hAnsi="Times New Roman" w:eastAsia="仿宋_GB2312" w:cs="Times New Roman"/>
          <w:kern w:val="2"/>
          <w:sz w:val="32"/>
          <w:szCs w:val="32"/>
          <w:lang w:val="zh-CN" w:eastAsia="zh-CN" w:bidi="ar-SA"/>
        </w:rPr>
        <w:t>“财</w:t>
      </w:r>
      <w:r>
        <w:rPr>
          <w:rFonts w:hint="eastAsia" w:ascii="仿宋_GB2312" w:hAnsi="Times New Roman" w:eastAsia="仿宋_GB2312" w:cs="Times New Roman"/>
          <w:kern w:val="2"/>
          <w:sz w:val="32"/>
          <w:szCs w:val="32"/>
          <w:lang w:val="en-US" w:eastAsia="zh-CN" w:bidi="ar-SA"/>
        </w:rPr>
        <w:t>政拨款收入”、</w:t>
      </w:r>
      <w:r>
        <w:rPr>
          <w:rFonts w:hint="eastAsia" w:ascii="仿宋_GB2312" w:hAnsi="Times New Roman" w:eastAsia="仿宋_GB2312" w:cs="Times New Roman"/>
          <w:kern w:val="2"/>
          <w:sz w:val="32"/>
          <w:szCs w:val="32"/>
          <w:lang w:val="zh-CN" w:eastAsia="zh-CN" w:bidi="ar-SA"/>
        </w:rPr>
        <w:t>“事业</w:t>
      </w:r>
      <w:r>
        <w:rPr>
          <w:rFonts w:hint="eastAsia" w:ascii="仿宋_GB2312" w:hAnsi="Times New Roman" w:eastAsia="仿宋_GB2312" w:cs="Times New Roman"/>
          <w:kern w:val="2"/>
          <w:sz w:val="32"/>
          <w:szCs w:val="32"/>
          <w:lang w:val="en-US" w:eastAsia="zh-CN" w:bidi="ar-SA"/>
        </w:rPr>
        <w:t>收入”、</w:t>
      </w:r>
      <w:r>
        <w:rPr>
          <w:rFonts w:hint="eastAsia" w:ascii="仿宋_GB2312" w:hAnsi="Times New Roman" w:eastAsia="仿宋_GB2312" w:cs="Times New Roman"/>
          <w:kern w:val="2"/>
          <w:sz w:val="32"/>
          <w:szCs w:val="32"/>
          <w:lang w:val="zh-CN" w:eastAsia="zh-CN" w:bidi="ar-SA"/>
        </w:rPr>
        <w:t>“经营</w:t>
      </w:r>
      <w:r>
        <w:rPr>
          <w:rFonts w:hint="eastAsia" w:ascii="仿宋_GB2312" w:hAnsi="Times New Roman" w:eastAsia="仿宋_GB2312" w:cs="Times New Roman"/>
          <w:kern w:val="2"/>
          <w:sz w:val="32"/>
          <w:szCs w:val="32"/>
          <w:lang w:val="en-US" w:eastAsia="zh-CN" w:bidi="ar-SA"/>
        </w:rPr>
        <w:t>收入”、</w:t>
      </w:r>
      <w:r>
        <w:rPr>
          <w:rFonts w:hint="eastAsia" w:ascii="仿宋_GB2312" w:hAnsi="Times New Roman" w:eastAsia="仿宋_GB2312" w:cs="Times New Roman"/>
          <w:kern w:val="2"/>
          <w:sz w:val="32"/>
          <w:szCs w:val="32"/>
          <w:lang w:val="zh-CN" w:eastAsia="zh-CN" w:bidi="ar-SA"/>
        </w:rPr>
        <w:t>“其他</w:t>
      </w:r>
      <w:r>
        <w:rPr>
          <w:rFonts w:hint="eastAsia" w:ascii="仿宋_GB2312" w:hAnsi="Times New Roman" w:eastAsia="仿宋_GB2312" w:cs="Times New Roman"/>
          <w:kern w:val="2"/>
          <w:sz w:val="32"/>
          <w:szCs w:val="32"/>
          <w:lang w:val="en-US" w:eastAsia="zh-CN" w:bidi="ar-SA"/>
        </w:rPr>
        <w:t>收入”不足以安排当年支出的情况下，使用以前年度积累的事业基金（事业单位当年收支相抵后按国家规定提取、用于弥补以后年度收支差额的基金）弥补本年度收支缺口的资金。</w:t>
      </w:r>
    </w:p>
    <w:p w14:paraId="79D410C4">
      <w:pPr>
        <w:pStyle w:val="19"/>
        <w:tabs>
          <w:tab w:val="left" w:pos="127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1" w:name="bookmark102"/>
      <w:r>
        <w:rPr>
          <w:rFonts w:hint="eastAsia" w:ascii="仿宋_GB2312" w:hAnsi="Times New Roman" w:eastAsia="仿宋_GB2312" w:cs="Times New Roman"/>
          <w:b/>
          <w:bCs/>
          <w:kern w:val="2"/>
          <w:sz w:val="32"/>
          <w:szCs w:val="32"/>
          <w:lang w:val="en-US" w:eastAsia="zh-CN" w:bidi="ar-SA"/>
        </w:rPr>
        <w:t>六</w:t>
      </w:r>
      <w:bookmarkEnd w:id="41"/>
      <w:r>
        <w:rPr>
          <w:rFonts w:hint="eastAsia" w:ascii="仿宋_GB2312" w:hAnsi="Times New Roman" w:eastAsia="仿宋_GB2312" w:cs="Times New Roman"/>
          <w:b/>
          <w:bCs/>
          <w:kern w:val="2"/>
          <w:sz w:val="32"/>
          <w:szCs w:val="32"/>
          <w:lang w:val="en-US" w:eastAsia="zh-CN" w:bidi="ar-SA"/>
        </w:rPr>
        <w:t>、年初结转和结余：</w:t>
      </w:r>
      <w:r>
        <w:rPr>
          <w:rFonts w:hint="eastAsia" w:ascii="仿宋_GB2312" w:hAnsi="Times New Roman" w:eastAsia="仿宋_GB2312" w:cs="Times New Roman"/>
          <w:kern w:val="2"/>
          <w:sz w:val="32"/>
          <w:szCs w:val="32"/>
          <w:lang w:val="en-US" w:eastAsia="zh-CN" w:bidi="ar-SA"/>
        </w:rPr>
        <w:t>指以前年度尚未完成、结转到本年按有关规定继续使用的资金。</w:t>
      </w:r>
    </w:p>
    <w:p w14:paraId="0BF86B4C">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2" w:name="bookmark103"/>
      <w:r>
        <w:rPr>
          <w:rFonts w:hint="eastAsia" w:ascii="仿宋_GB2312" w:hAnsi="Times New Roman" w:eastAsia="仿宋_GB2312" w:cs="Times New Roman"/>
          <w:b/>
          <w:bCs/>
          <w:kern w:val="2"/>
          <w:sz w:val="32"/>
          <w:szCs w:val="32"/>
          <w:lang w:val="en-US" w:eastAsia="zh-CN" w:bidi="ar-SA"/>
        </w:rPr>
        <w:t>七</w:t>
      </w:r>
      <w:bookmarkEnd w:id="42"/>
      <w:r>
        <w:rPr>
          <w:rFonts w:hint="eastAsia" w:ascii="仿宋_GB2312" w:hAnsi="Times New Roman" w:eastAsia="仿宋_GB2312" w:cs="Times New Roman"/>
          <w:b/>
          <w:bCs/>
          <w:kern w:val="2"/>
          <w:sz w:val="32"/>
          <w:szCs w:val="32"/>
          <w:lang w:val="en-US" w:eastAsia="zh-CN" w:bidi="ar-SA"/>
        </w:rPr>
        <w:t>、结余分配：</w:t>
      </w:r>
      <w:r>
        <w:rPr>
          <w:rFonts w:hint="eastAsia" w:ascii="仿宋_GB2312" w:hAnsi="Times New Roman" w:eastAsia="仿宋_GB2312" w:cs="Times New Roman"/>
          <w:kern w:val="2"/>
          <w:sz w:val="32"/>
          <w:szCs w:val="32"/>
          <w:lang w:val="en-US" w:eastAsia="zh-CN" w:bidi="ar-SA"/>
        </w:rPr>
        <w:t>指事业单位按规定提取的职工福利基金、事业基金和缴纳的所得税，以及建设单位按规定应交回的基本建设竣工项目结余资金。</w:t>
      </w:r>
    </w:p>
    <w:p w14:paraId="6D443789">
      <w:pPr>
        <w:pStyle w:val="19"/>
        <w:tabs>
          <w:tab w:val="left" w:pos="632"/>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3" w:name="bookmark104"/>
      <w:r>
        <w:rPr>
          <w:rFonts w:hint="eastAsia" w:ascii="仿宋_GB2312" w:hAnsi="Times New Roman" w:eastAsia="仿宋_GB2312" w:cs="Times New Roman"/>
          <w:b/>
          <w:bCs/>
          <w:kern w:val="2"/>
          <w:sz w:val="32"/>
          <w:szCs w:val="32"/>
          <w:lang w:val="en-US" w:eastAsia="zh-CN" w:bidi="ar-SA"/>
        </w:rPr>
        <w:t>八</w:t>
      </w:r>
      <w:bookmarkEnd w:id="43"/>
      <w:r>
        <w:rPr>
          <w:rFonts w:hint="eastAsia" w:ascii="仿宋_GB2312" w:hAnsi="Times New Roman" w:eastAsia="仿宋_GB2312" w:cs="Times New Roman"/>
          <w:b/>
          <w:bCs/>
          <w:kern w:val="2"/>
          <w:sz w:val="32"/>
          <w:szCs w:val="32"/>
          <w:lang w:val="en-US" w:eastAsia="zh-CN" w:bidi="ar-SA"/>
        </w:rPr>
        <w:t>、年末结转和结余：</w:t>
      </w:r>
      <w:r>
        <w:rPr>
          <w:rFonts w:hint="eastAsia" w:ascii="仿宋_GB2312" w:hAnsi="Times New Roman" w:eastAsia="仿宋_GB2312" w:cs="Times New Roman"/>
          <w:kern w:val="2"/>
          <w:sz w:val="32"/>
          <w:szCs w:val="32"/>
          <w:lang w:val="en-US" w:eastAsia="zh-CN" w:bidi="ar-SA"/>
        </w:rPr>
        <w:t>指本年度或以前年度预算安排、因客观条件发生变化无法按原计划实施，需要延迟到以后年度按有关规定继续使用的资金。</w:t>
      </w:r>
    </w:p>
    <w:p w14:paraId="446DCEF9">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bookmarkStart w:id="44" w:name="bookmark105"/>
      <w:r>
        <w:rPr>
          <w:rFonts w:hint="eastAsia" w:ascii="仿宋_GB2312" w:hAnsi="Times New Roman" w:eastAsia="仿宋_GB2312" w:cs="Times New Roman"/>
          <w:b/>
          <w:bCs/>
          <w:kern w:val="2"/>
          <w:sz w:val="32"/>
          <w:szCs w:val="32"/>
          <w:lang w:val="en-US" w:eastAsia="zh-CN" w:bidi="ar-SA"/>
        </w:rPr>
        <w:t>九</w:t>
      </w:r>
      <w:bookmarkEnd w:id="44"/>
      <w:r>
        <w:rPr>
          <w:rFonts w:hint="eastAsia" w:ascii="仿宋_GB2312" w:hAnsi="Times New Roman" w:eastAsia="仿宋_GB2312" w:cs="Times New Roman"/>
          <w:b/>
          <w:bCs/>
          <w:kern w:val="2"/>
          <w:sz w:val="32"/>
          <w:szCs w:val="32"/>
          <w:lang w:val="en-US" w:eastAsia="zh-CN" w:bidi="ar-SA"/>
        </w:rPr>
        <w:t>、基本支出：</w:t>
      </w:r>
      <w:r>
        <w:rPr>
          <w:rFonts w:hint="eastAsia" w:ascii="仿宋_GB2312" w:hAnsi="Times New Roman" w:eastAsia="仿宋_GB2312" w:cs="Times New Roman"/>
          <w:kern w:val="2"/>
          <w:sz w:val="32"/>
          <w:szCs w:val="32"/>
          <w:lang w:val="en-US" w:eastAsia="zh-CN" w:bidi="ar-SA"/>
        </w:rPr>
        <w:t>指为保障机构正常运转、完成日常工作任务而发生的人员支出和公用支出。</w:t>
      </w:r>
    </w:p>
    <w:p w14:paraId="31EE8EA5">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十、项目支出：</w:t>
      </w:r>
      <w:r>
        <w:rPr>
          <w:rFonts w:hint="eastAsia" w:ascii="仿宋_GB2312" w:hAnsi="Times New Roman" w:eastAsia="仿宋_GB2312" w:cs="Times New Roman"/>
          <w:kern w:val="2"/>
          <w:sz w:val="32"/>
          <w:szCs w:val="32"/>
          <w:lang w:val="en-US" w:eastAsia="zh-CN" w:bidi="ar-SA"/>
        </w:rPr>
        <w:t>指在基本支出之外为完成特定行政任务和事业发展目标所发生的支出。</w:t>
      </w:r>
    </w:p>
    <w:p w14:paraId="3E639DF8">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十一、经营支出：</w:t>
      </w:r>
      <w:r>
        <w:rPr>
          <w:rFonts w:hint="eastAsia" w:ascii="仿宋_GB2312" w:hAnsi="Times New Roman" w:eastAsia="仿宋_GB2312" w:cs="Times New Roman"/>
          <w:kern w:val="2"/>
          <w:sz w:val="32"/>
          <w:szCs w:val="32"/>
          <w:lang w:val="en-US" w:eastAsia="zh-CN" w:bidi="ar-SA"/>
        </w:rPr>
        <w:t>指事业单位在专业业务活动及其辅助活动之外开展非独立核算经营活动所发生的支出。</w:t>
      </w:r>
    </w:p>
    <w:p w14:paraId="62401368">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十二、</w:t>
      </w:r>
      <w:r>
        <w:rPr>
          <w:rFonts w:hint="eastAsia" w:ascii="仿宋_GB2312" w:hAnsi="Times New Roman" w:eastAsia="仿宋_GB2312" w:cs="Times New Roman"/>
          <w:b/>
          <w:bCs/>
          <w:kern w:val="2"/>
          <w:sz w:val="32"/>
          <w:szCs w:val="32"/>
          <w:lang w:val="zh-CN" w:eastAsia="zh-CN" w:bidi="ar-SA"/>
        </w:rPr>
        <w:t>“三</w:t>
      </w:r>
      <w:r>
        <w:rPr>
          <w:rFonts w:hint="eastAsia" w:ascii="仿宋_GB2312" w:hAnsi="Times New Roman" w:eastAsia="仿宋_GB2312" w:cs="Times New Roman"/>
          <w:b/>
          <w:bCs/>
          <w:kern w:val="2"/>
          <w:sz w:val="32"/>
          <w:szCs w:val="32"/>
          <w:lang w:val="en-US" w:eastAsia="zh-CN" w:bidi="ar-SA"/>
        </w:rPr>
        <w:t>公”经费：</w:t>
      </w:r>
      <w:r>
        <w:rPr>
          <w:rFonts w:hint="eastAsia" w:ascii="仿宋_GB2312" w:hAnsi="Times New Roman" w:eastAsia="仿宋_GB2312" w:cs="Times New Roman"/>
          <w:kern w:val="2"/>
          <w:sz w:val="32"/>
          <w:szCs w:val="32"/>
          <w:lang w:val="en-US" w:eastAsia="zh-CN" w:bidi="ar-SA"/>
        </w:rPr>
        <w:t>纳入财政预决算管理的</w:t>
      </w:r>
      <w:r>
        <w:rPr>
          <w:rFonts w:hint="eastAsia" w:ascii="仿宋_GB2312" w:hAnsi="Times New Roman" w:eastAsia="仿宋_GB2312" w:cs="Times New Roman"/>
          <w:kern w:val="2"/>
          <w:sz w:val="32"/>
          <w:szCs w:val="32"/>
          <w:lang w:val="zh-CN" w:eastAsia="zh-CN" w:bidi="ar-SA"/>
        </w:rPr>
        <w:t>“三公</w:t>
      </w:r>
      <w:r>
        <w:rPr>
          <w:rFonts w:hint="eastAsia" w:ascii="仿宋_GB2312" w:hAnsi="Times New Roman" w:eastAsia="仿宋_GB2312" w:cs="Times New Roman"/>
          <w:kern w:val="2"/>
          <w:sz w:val="32"/>
          <w:szCs w:val="32"/>
          <w:lang w:val="en-US" w:eastAsia="zh-CN" w:bidi="ar-SA"/>
        </w:rPr>
        <w:t>”经费，是指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3015A67">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十三、机关运行经费：</w:t>
      </w:r>
      <w:r>
        <w:rPr>
          <w:rFonts w:hint="eastAsia" w:ascii="仿宋_GB2312" w:hAnsi="Times New Roman" w:eastAsia="仿宋_GB2312" w:cs="Times New Roman"/>
          <w:kern w:val="2"/>
          <w:sz w:val="32"/>
          <w:szCs w:val="32"/>
          <w:lang w:val="en-US" w:eastAsia="zh-CN" w:bidi="ar-SA"/>
        </w:rPr>
        <w:t>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9" w:type="default"/>
      <w:footerReference r:id="rId10"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0CD7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AB90">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77"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C8E449E">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1312;mso-width-relative:page;mso-height-relative:page;" filled="f" stroked="f" coordsize="21600,21600" o:gfxdata="UEsDBAoAAAAAAIdO4kAAAAAAAAAAAAAAAAAEAAAAZHJzL1BLAwQUAAAACACHTuJA7XXEI9kAAAAH AQAADwAAAGRycy9kb3ducmV2LnhtbE2PzU7DMBCE70i8g7VI3Kjdqk3bkE2F+FE5lhapcHPjJYmw 11HsNoWnx5zgOJrRzDfF6uysOFEfWs8I45ECQVx503KN8Lp7ulmACFGz0dYzIXxRgFV5eVHo3PiB X+i0jbVIJRxyjdDE2OVShqohp8PId8TJ+/C90zHJvpam10Mqd1ZOlMqk0y2nhUZ3dN9Q9bk9OoT1 ort7e/bfQ20f39f7zX75sFtGxOursboFEekc/8Lwi5/QoUxMB39kE4RFmKrZLEUR0qNkT7P5HMQB YZJlIMtC/ucvfwBQSwMEFAAAAAgAh07iQAW+AH4JAgAACwQAAA4AAABkcnMvZTJvRG9jLnhtbK1T zW4TMRC+I/EOlu9kk7ZqmiibChEFIVU0UuEBHK+dteQ/xt7shgeAN+DEhTvPledg7N2kUDj0wMU7 npn9Zr5vxovbzmiyFxCUsyWdjMaUCMtdpeyupB8/rF/dUBIisxXTzoqSHkSgt8uXLxatn4sLVztd CSAIYsO89SWtY/Tzogi8FoaFkfPCYlA6MCziFXZFBaxFdKOLi/H4umgdVB4cFyGgd9UH6YAIzwF0 UiouVo43RtjYo4LQLCKlUCsf6DJ3K6Xg8V7KICLRJUWmMZ9YBO1tOovlgs13wHyt+NACe04LTzgZ piwWPUOtWGSkAfUXlFEcXHAyjrgzRU8kK4IsJuMn2jzUzIvMBaUO/ix6+H+w/P1+A0RVJb2cTimx zODIj9++Hr//PP74Qq6SQK0Pc8x78BsYbgHNxLaTYNIXeZAui3o4iyq6SDg6L2dXsynKzTE0ub6Z TbLoxePPHkJ8K5whySgp4MyylGx/FyIWxNRTSqpl3Vppneem7R8OTEyeIvXbd5is2G27oe2tqw7I Fly/BsHztcKadyzEDQOcO7aJLyPe4yG1a0vqBouS2sHnf/lTPo4Do5S0uEclDZ8aBoIS/c7ioNLS nQw4GduTYRvzxuFqTiiBqLOJPzDLEbCkkZLGg9rVud+e6+smOqmyLoldT2kgjTuS5Rr2OS3h7/ec 9fiGl78A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ewQAAFtDb250ZW50X1R5cGVzXS54bWxQSwECFAAKAAAAAACHTuJAAAAAAAAAAAAAAAAABgAA AAAAAAAAABAAAABdAwAAX3JlbHMvUEsBAhQAFAAAAAgAh07iQIoUZjzRAAAAlAEAAAsAAAAAAAAA AQAgAAAAgQMAAF9yZWxzLy5yZWxzUEsBAhQACgAAAAAAh07iQAAAAAAAAAAAAAAAAAQAAAAAAAAA AAAQAAAAAAAAAGRycy9QSwECFAAUAAAACACHTuJA7XXEI9kAAAAHAQAADwAAAAAAAAABACAAAAAi AAAAZHJzL2Rvd25yZXYueG1sUEsBAhQAFAAAAAgAh07iQAW+AH4JAgAACwQAAA4AAAAAAAAAAQAg AAAAKAEAAGRycy9lMm9Eb2MueG1sUEsFBgAAAAAGAAYAWQEAAKMFAAAAAA== ">
              <v:fill on="f" focussize="0,0"/>
              <v:stroke on="f"/>
              <v:imagedata o:title=""/>
              <o:lock v:ext="edit" aspectratio="f"/>
              <v:textbox inset="0mm,0mm,0mm,0mm">
                <w:txbxContent>
                  <w:p w14:paraId="0C8E449E">
                    <w:pPr>
                      <w:pStyle w:val="4"/>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390A5">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378" name="文本框 11"/>
              <wp:cNvGraphicFramePr/>
              <a:graphic xmlns:a="http://schemas.openxmlformats.org/drawingml/2006/main">
                <a:graphicData uri="http://schemas.microsoft.com/office/word/2010/wordprocessingShape">
                  <wps:wsp>
                    <wps:cNvSpPr/>
                    <wps:spPr>
                      <a:xfrm>
                        <a:off x="0" y="0"/>
                        <a:ext cx="447040" cy="26797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C8F9CD8">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11" o:spid="_x0000_s1026" o:spt="1" style="position:absolute;left:0pt;margin-left:352.25pt;margin-top:-6.8pt;height:21.1pt;width:35.2pt;mso-position-horizontal-relative:margin;z-index:251660288;mso-width-relative:page;mso-height-relative:page;" filled="f" stroked="f" coordsize="21600,21600" o:gfxdata="UEsDBAoAAAAAAIdO4kAAAAAAAAAAAAAAAAAEAAAAZHJzL1BLAwQUAAAACACHTuJA/0fAq9sAAAAK AQAADwAAAGRycy9kb3ducmV2LnhtbE2Py07DMBBF90j8gzVI7Fo7peRFJhXiobKEFqmwc2OTRNjj KHabwtdjVrAc3aN7z1SrkzXsqEffO0JI5gKYpsapnlqE1+3jLAfmgyQljSON8KU9rOrzs0qWyk30 oo+b0LJYQr6UCF0IQ8m5bzptpZ+7QVPMPtxoZYjn2HI1yimWW8MXQqTcyp7iQicHfdfp5nNzsAjr fLh9e3LfU2se3te7511xvy0C4uVFIm6ABX0KfzD86kd1qKPT3h1IeWYQMrG8jijCLLlKgUUiy5YF sD3CIk+B1xX//0L9A1BLAwQUAAAACACHTuJAHtUZYggCAAAMBAAADgAAAGRycy9lMm9Eb2MueG1s rVPNjtMwEL4j8Q6W7zRtqbZQNV0hqiKkFVtp4QFcx24s+Y+x06Q8ALwBJy7c97n6HIydtAsLhz1w ccYzk2/m+2a8vO6MJgcBQTlb0sloTImw3FXK7kv66ePmxStKQmS2YtpZUdKjCPR69fzZsvULMXW1 05UAgiA2LFpf0jpGvyiKwGthWBg5LywGpQPDIl5hX1TAWkQ3upiOx1dF66Dy4LgIAb3rPkgHRHgK oJNScbF2vDHCxh4VhGYRKYVa+UBXuVspBY+3UgYRiS4pMo35xCJo79JZrJZssQfma8WHFthTWnjE yTBlsegFas0iIw2ov6CM4uCCk3HEnSl6IlkRZDEZP9LmrmZeZC4odfAX0cP/g+UfDlsgqirpyzkO 3jKDIz99/3b6cX/6+ZVMJkmh1ocFJt75LQy3gGai20kw6YtESJdVPV5UFV0kHJ2z2Xw8Q705hqZX 89fzrHrx8LOHEN8JZ0gySgo4tKwlO9yEiAUx9ZySalm3UVrnwWn7hwMTk6dI/fYdJit2u25oe+eq I9IF1+9B8HyjsOYNC3HLAAePbeLTiLd4SO3akrrBoqR28OVf/pSP88AoJS0uUknD54aBoES/tzip tHVnA87G7mzYxrx1uJsTSiDqbOIPzHIELGmkpPGg9nXut+f6polOqqxLYtdTGkjjkmS5hoVOW/j7 PWc9POLVL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P9HwKvbAAAACgEAAA8AAAAAAAAAAQAgAAAA IgAAAGRycy9kb3ducmV2LnhtbFBLAQIUABQAAAAIAIdO4kAe1RliCAIAAAwEAAAOAAAAAAAAAAEA IAAAACoBAABkcnMvZTJvRG9jLnhtbFBLBQYAAAAABgAGAFkBAACkBQAAAAA= ">
              <v:fill on="f" focussize="0,0"/>
              <v:stroke on="f"/>
              <v:imagedata o:title=""/>
              <o:lock v:ext="edit" aspectratio="f"/>
              <v:textbox inset="0mm,0mm,0mm,0mm">
                <w:txbxContent>
                  <w:p w14:paraId="7C8F9CD8">
                    <w:pPr>
                      <w:pStyle w:val="4"/>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DA2C">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9"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068CE5A">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IcZNuwEAgAADAQAAA4AAABkcnMvZTJvRG9jLnhtbK1TwY7TMBC9I/EP lu80bZGgRE1XiKoIacVWWvgA13EaS7bHGrtNygfAH3Diwp3v2u/YsZN2YeGwBy7O83jyPO/NeHnV W8OOCoMGV/HZZMqZchJq7fYV//xp82LBWYjC1cKAUxU/qcCvVs+fLTtfqjm0YGqFjEhcKDtf8TZG XxZFkK2yIkzAK0eHDaAVkba4L2oUHbFbU8yn01dFB1h7BKlCoOh6OOQjIz6FEJpGS7UGebDKxYEV lRGRJIVW+8BXudqmUTLeNE1QkZmKk9KYV7qE8C6txWopyj0K32o5liCeUsIjTVZoR5deqNYiCnZA /ReV1RIhQBMnEmwxCMmOkIrZ9JE3t63wKmshq4O/mB7+H638eNwi03XFX75+w5kTllp+9/3b3Y9f dz+/stk8OdT5UFLird/iuAsEk9y+QZu+JIT12dXTxVXVRyYpOFvMF4spGS7p7LwhnuLhd48hvldg WQIVR2pbdlMcr0McUs8p6TYHG20MxUVp3B8B4kyRIlU81JhQ7Hf9WPgO6hMJRhgmIXi50XTntQhx K5BaT3XS44g3tDQGuorDiDhrAb/8K57yqSN0yllHo1RxRy+HM/PBUafS1J0BnsHuDNzBvgOazRln GE2G9INwkugqHjk7eNT7NleblAb/9hBJfnYlaRsEjZJpSLKv40CnKfx9n7MeHvHqHl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AAAAABkcnMv UEsBAhQAFAAAAAgAh07iQLl1uVLQAAAABQEAAA8AAAAAAAAAAQAgAAAAIgAAAGRycy9kb3ducmV2 LnhtbFBLAQIUABQAAAAIAIdO4kCHGTbsBAIAAAwEAAAOAAAAAAAAAAEAIAAAAB8BAABkcnMvZTJv RG9jLnhtbFBLBQYAAAAABgAGAFkBAACVBQAAAAA= ">
              <v:fill on="f" focussize="0,0"/>
              <v:stroke on="f"/>
              <v:imagedata o:title=""/>
              <o:lock v:ext="edit" aspectratio="f"/>
              <v:textbox inset="0mm,0mm,0mm,0mm" style="mso-fit-shape-to-text:t;">
                <w:txbxContent>
                  <w:p w14:paraId="3068CE5A">
                    <w:pPr>
                      <w:pStyle w:val="4"/>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1812E">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19E2D">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76"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14:paraId="1AF0C2F2">
                          <w:pPr>
                            <w:pStyle w:val="21"/>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 AQAADwAAAGRycy9kb3ducmV2LnhtbE2PzU7DMBCE70i8g7VIXBC1k9KfhDg9IPWGhBo4lJubLHEg Xkex2xSenu0JbjOa0ey3xebsenHCMXSeNCQzBQKp9k1HrYa31+39GkSIhhrTe0IN3xhgU15fFSZv /EQ7PFWxFTxCITcabIxDLmWoLToTZn5A4uzDj85EtmMrm9FMPO56mSq1lM50xBesGfDJYv1VHZ2G 7cu+Q/qRu7tsPfnPOn2v7POg9e1Noh5BRDzHvzJc8BkdSmY6+CM1QfTsH+YLZo+ssmQF4lJZpKs5 iIOGVGUKZFnI/1+Uv1BLAwQUAAAACACHTuJAT6LENOkBAADkAwAADgAAAGRycy9lMm9Eb2MueG1s rVNNj9MwEL0j8R+sudMkRV1K1HSFqIqQVmylhR/gOk5jKf5g7DQpv56xk3bRwmEPXNzn8fTNvDeT zf2oO3aW6JU1FRSLHJg0wtbKnCr48X3/bg3MB25q3lkjK7hID/fbt282gyvl0ra2qyUyIjG+HFwF bQiuzDIvWqm5X1gnDT02FjUPdMVTViMfiF132TLP77LBYu3QCuk9RXfTI8yM+BpC2zRKyJ0VvZYm TKwoOx5Ikm+V87BN3TaNFOGxabwMrKuAlIZ0UhHCx3hm2w0vT8hdq8TcAn9NCy80aa4MFb1R7Xjg rEf1F5VWAq23TVgIq7NJSHKEVBT5C2+eWu5k0kJWe3cz3f8/WvHtfECm6gref7gDZrimkae6bBXN GZwvKefJHXC+eYJR6digjr+kgY3J0MvNUDkGJii4Whf5cgVM0FORf1yvEmf2/GeHPnyRVrMIKkCa V7KRnx98oIKUek2JtYzdq66L8djX1ElEYTyOc3tHW19IEdpp1N6JvSLuB+7DgSPNliZP2x8e6Wg6 O1RgZwSstfjrX/GYT5bTK7CBdqUC/7PnKIF1Xw0NIy7WFeAVHK/A9PqzpfUrgHEjiKWCAKx3qE5t ajIq8+5TH0hdEh0lTTpmpTT85MW8qHG7/rynrOePc/sb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mMCLEdsAAAANAQAADwAAAAAAAAABACAAAAAiAAAAZHJzL2Rvd25yZXYueG1sUEsBAhQAFAAAAAgA h07iQE+ixDTpAQAA5AMAAA4AAAAAAAAAAQAgAAAAKgEAAGRycy9lMm9Eb2MueG1sUEsFBgAAAAAG AAYAWQEAAIUFAAAAAA== ">
              <v:fill on="f" focussize="0,0"/>
              <v:stroke on="f"/>
              <v:imagedata o:title=""/>
              <o:lock v:ext="edit" aspectratio="f"/>
              <v:textbox inset="0mm,0mm,0mm,0mm" style="mso-fit-shape-to-text:t;">
                <w:txbxContent>
                  <w:p w14:paraId="1AF0C2F2">
                    <w:pPr>
                      <w:pStyle w:val="21"/>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58F3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2EB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E0992"/>
    <w:multiLevelType w:val="singleLevel"/>
    <w:tmpl w:val="96FE0992"/>
    <w:lvl w:ilvl="0" w:tentative="0">
      <w:start w:val="4"/>
      <w:numFmt w:val="chineseCounting"/>
      <w:suff w:val="space"/>
      <w:lvlText w:val="第%1部"/>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1" w:edit="comments" w:salt="JcCBdNL5Nawmt45wtOetAA==" w:hash="zSrvjOVnLumaRiF2eWnd1eXSEauGYooAVYr9pZrhfYaA+gbo4C1ogSGPUDQnzkPUszaFwpjbUEMQAdHDSL+6+g==" w:cryptSpinCount="100000" w:cryptAlgorithmType="typeAny" w:cryptAlgorithmClass="hash" w:cryptProviderType="rsaAES" w:cryptAlgorithmSid="14"/>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000000"/>
    <w:rsid w:val="773B39C6"/>
    <w:rsid w:val="98F53DC4"/>
    <w:rsid w:val="9F7F6B47"/>
    <w:rsid w:val="FF79911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Body Text Indent 2"/>
    <w:basedOn w:val="1"/>
    <w:autoRedefine/>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qFormat/>
    <w:uiPriority w:val="0"/>
    <w:rPr>
      <w:sz w:val="21"/>
      <w:szCs w:val="21"/>
    </w:rPr>
  </w:style>
  <w:style w:type="character" w:customStyle="1" w:styleId="10">
    <w:name w:val="Body text|5_"/>
    <w:basedOn w:val="8"/>
    <w:autoRedefine/>
    <w:qFormat/>
    <w:uiPriority w:val="0"/>
    <w:rPr>
      <w:rFonts w:ascii="宋体" w:hAnsi="宋体" w:eastAsia="宋体" w:cs="宋体"/>
      <w:sz w:val="54"/>
      <w:szCs w:val="54"/>
      <w:u w:val="none"/>
      <w:shd w:val="clear" w:color="auto" w:fill="auto"/>
      <w:lang w:val="zh-TW" w:eastAsia="zh-TW" w:bidi="zh-TW"/>
    </w:rPr>
  </w:style>
  <w:style w:type="paragraph" w:customStyle="1" w:styleId="11">
    <w:name w:val="Body text|5"/>
    <w:basedOn w:val="1"/>
    <w:autoRedefine/>
    <w:qFormat/>
    <w:uiPriority w:val="0"/>
    <w:pPr>
      <w:jc w:val="center"/>
    </w:pPr>
    <w:rPr>
      <w:rFonts w:ascii="宋体" w:hAnsi="宋体" w:eastAsia="宋体" w:cs="宋体"/>
      <w:sz w:val="54"/>
      <w:szCs w:val="54"/>
      <w:lang w:val="zh-TW" w:eastAsia="zh-TW" w:bidi="zh-TW"/>
    </w:rPr>
  </w:style>
  <w:style w:type="character" w:customStyle="1" w:styleId="12">
    <w:name w:val="Heading #1|1_"/>
    <w:basedOn w:val="8"/>
    <w:autoRedefine/>
    <w:qFormat/>
    <w:uiPriority w:val="0"/>
    <w:rPr>
      <w:rFonts w:ascii="宋体" w:hAnsi="宋体" w:eastAsia="宋体" w:cs="宋体"/>
      <w:sz w:val="44"/>
      <w:szCs w:val="44"/>
      <w:u w:val="none"/>
      <w:shd w:val="clear" w:color="auto" w:fill="auto"/>
      <w:lang w:val="zh-TW" w:eastAsia="zh-TW" w:bidi="zh-TW"/>
    </w:rPr>
  </w:style>
  <w:style w:type="paragraph" w:customStyle="1" w:styleId="13">
    <w:name w:val="Heading #1|1"/>
    <w:basedOn w:val="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4">
    <w:name w:val="Header or footer|2_"/>
    <w:basedOn w:val="8"/>
    <w:autoRedefine/>
    <w:qFormat/>
    <w:uiPriority w:val="0"/>
    <w:rPr>
      <w:sz w:val="20"/>
      <w:szCs w:val="20"/>
      <w:u w:val="none"/>
      <w:shd w:val="clear" w:color="auto" w:fill="auto"/>
      <w:lang w:val="zh-TW" w:eastAsia="zh-TW" w:bidi="zh-TW"/>
    </w:rPr>
  </w:style>
  <w:style w:type="paragraph" w:customStyle="1" w:styleId="15">
    <w:name w:val="Header or footer|2"/>
    <w:basedOn w:val="1"/>
    <w:autoRedefine/>
    <w:qFormat/>
    <w:uiPriority w:val="0"/>
    <w:rPr>
      <w:sz w:val="20"/>
      <w:szCs w:val="20"/>
      <w:lang w:val="zh-TW" w:eastAsia="zh-TW" w:bidi="zh-TW"/>
    </w:rPr>
  </w:style>
  <w:style w:type="character" w:customStyle="1" w:styleId="16">
    <w:name w:val="Body text|2_"/>
    <w:basedOn w:val="8"/>
    <w:autoRedefine/>
    <w:qFormat/>
    <w:uiPriority w:val="0"/>
    <w:rPr>
      <w:rFonts w:ascii="宋体" w:hAnsi="宋体" w:eastAsia="宋体" w:cs="宋体"/>
      <w:sz w:val="32"/>
      <w:szCs w:val="32"/>
      <w:u w:val="none"/>
      <w:shd w:val="clear" w:color="auto" w:fill="auto"/>
      <w:lang w:val="zh-TW" w:eastAsia="zh-TW" w:bidi="zh-TW"/>
    </w:rPr>
  </w:style>
  <w:style w:type="paragraph" w:customStyle="1" w:styleId="17">
    <w:name w:val="Body text|2"/>
    <w:basedOn w:val="1"/>
    <w:autoRedefine/>
    <w:qFormat/>
    <w:uiPriority w:val="0"/>
    <w:pPr>
      <w:spacing w:after="240"/>
      <w:ind w:firstLine="560"/>
    </w:pPr>
    <w:rPr>
      <w:rFonts w:ascii="宋体" w:hAnsi="宋体" w:eastAsia="宋体" w:cs="宋体"/>
      <w:sz w:val="32"/>
      <w:szCs w:val="32"/>
      <w:lang w:val="zh-TW" w:eastAsia="zh-TW" w:bidi="zh-TW"/>
    </w:rPr>
  </w:style>
  <w:style w:type="character" w:customStyle="1" w:styleId="18">
    <w:name w:val="Body text|1_"/>
    <w:basedOn w:val="8"/>
    <w:autoRedefine/>
    <w:qFormat/>
    <w:uiPriority w:val="0"/>
    <w:rPr>
      <w:rFonts w:ascii="宋体" w:hAnsi="宋体" w:eastAsia="宋体" w:cs="宋体"/>
      <w:sz w:val="28"/>
      <w:szCs w:val="28"/>
      <w:u w:val="none"/>
      <w:shd w:val="clear" w:color="auto" w:fill="auto"/>
      <w:lang w:val="zh-TW" w:eastAsia="zh-TW" w:bidi="zh-TW"/>
    </w:rPr>
  </w:style>
  <w:style w:type="paragraph" w:customStyle="1" w:styleId="19">
    <w:name w:val="Body text|1"/>
    <w:basedOn w:val="1"/>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0">
    <w:name w:val="Header or footer|1_"/>
    <w:basedOn w:val="8"/>
    <w:autoRedefine/>
    <w:qFormat/>
    <w:uiPriority w:val="0"/>
    <w:rPr>
      <w:b/>
      <w:bCs/>
      <w:sz w:val="17"/>
      <w:szCs w:val="17"/>
      <w:u w:val="none"/>
      <w:shd w:val="clear" w:color="auto" w:fill="auto"/>
      <w:lang w:val="zh-TW" w:eastAsia="zh-TW" w:bidi="zh-TW"/>
    </w:rPr>
  </w:style>
  <w:style w:type="paragraph" w:customStyle="1" w:styleId="21">
    <w:name w:val="Header or footer|1"/>
    <w:basedOn w:val="1"/>
    <w:autoRedefine/>
    <w:qFormat/>
    <w:uiPriority w:val="0"/>
    <w:rPr>
      <w:b/>
      <w:bCs/>
      <w:sz w:val="17"/>
      <w:szCs w:val="17"/>
      <w:lang w:val="zh-TW" w:eastAsia="zh-TW" w:bidi="zh-TW"/>
    </w:rPr>
  </w:style>
  <w:style w:type="character" w:customStyle="1" w:styleId="22">
    <w:name w:val="Heading #2|1_"/>
    <w:basedOn w:val="8"/>
    <w:autoRedefine/>
    <w:qFormat/>
    <w:uiPriority w:val="0"/>
    <w:rPr>
      <w:rFonts w:ascii="宋体" w:hAnsi="宋体" w:eastAsia="宋体" w:cs="宋体"/>
      <w:sz w:val="26"/>
      <w:szCs w:val="26"/>
      <w:u w:val="none"/>
      <w:shd w:val="clear" w:color="auto" w:fill="auto"/>
      <w:lang w:val="zh-TW" w:eastAsia="zh-TW" w:bidi="zh-TW"/>
    </w:rPr>
  </w:style>
  <w:style w:type="paragraph" w:customStyle="1" w:styleId="23">
    <w:name w:val="Heading #2|1"/>
    <w:basedOn w:val="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4">
    <w:name w:val="Other|1_"/>
    <w:basedOn w:val="8"/>
    <w:autoRedefine/>
    <w:qFormat/>
    <w:uiPriority w:val="0"/>
    <w:rPr>
      <w:rFonts w:ascii="宋体" w:hAnsi="宋体" w:eastAsia="宋体" w:cs="宋体"/>
      <w:sz w:val="28"/>
      <w:szCs w:val="28"/>
      <w:u w:val="none"/>
      <w:shd w:val="clear" w:color="auto" w:fill="auto"/>
      <w:lang w:val="zh-TW" w:eastAsia="zh-TW" w:bidi="zh-TW"/>
    </w:rPr>
  </w:style>
  <w:style w:type="paragraph" w:customStyle="1" w:styleId="25">
    <w:name w:val="Other|1"/>
    <w:basedOn w:val="1"/>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6">
    <w:name w:val="Table caption|1_"/>
    <w:basedOn w:val="8"/>
    <w:autoRedefine/>
    <w:qFormat/>
    <w:uiPriority w:val="0"/>
    <w:rPr>
      <w:rFonts w:ascii="宋体" w:hAnsi="宋体" w:eastAsia="宋体" w:cs="宋体"/>
      <w:sz w:val="17"/>
      <w:szCs w:val="17"/>
      <w:u w:val="none"/>
      <w:shd w:val="clear" w:color="auto" w:fill="auto"/>
      <w:lang w:val="zh-TW" w:eastAsia="zh-TW" w:bidi="zh-TW"/>
    </w:rPr>
  </w:style>
  <w:style w:type="paragraph" w:customStyle="1" w:styleId="27">
    <w:name w:val="Table caption|1"/>
    <w:basedOn w:val="1"/>
    <w:autoRedefine/>
    <w:qFormat/>
    <w:uiPriority w:val="0"/>
    <w:rPr>
      <w:rFonts w:ascii="宋体" w:hAnsi="宋体" w:eastAsia="宋体" w:cs="宋体"/>
      <w:sz w:val="17"/>
      <w:szCs w:val="17"/>
      <w:lang w:val="zh-TW" w:eastAsia="zh-TW" w:bidi="zh-TW"/>
    </w:rPr>
  </w:style>
  <w:style w:type="character" w:customStyle="1" w:styleId="28">
    <w:name w:val="Body text|4_"/>
    <w:basedOn w:val="8"/>
    <w:autoRedefine/>
    <w:qFormat/>
    <w:uiPriority w:val="0"/>
    <w:rPr>
      <w:rFonts w:ascii="宋体" w:hAnsi="宋体" w:eastAsia="宋体" w:cs="宋体"/>
      <w:sz w:val="17"/>
      <w:szCs w:val="17"/>
      <w:u w:val="none"/>
      <w:shd w:val="clear" w:color="auto" w:fill="auto"/>
      <w:lang w:val="zh-TW" w:eastAsia="zh-TW" w:bidi="zh-TW"/>
    </w:rPr>
  </w:style>
  <w:style w:type="paragraph" w:customStyle="1" w:styleId="29">
    <w:name w:val="Body text|4"/>
    <w:basedOn w:val="1"/>
    <w:autoRedefine/>
    <w:qFormat/>
    <w:uiPriority w:val="0"/>
    <w:pPr>
      <w:ind w:firstLine="680"/>
    </w:pPr>
    <w:rPr>
      <w:rFonts w:ascii="宋体" w:hAnsi="宋体" w:eastAsia="宋体" w:cs="宋体"/>
      <w:sz w:val="17"/>
      <w:szCs w:val="17"/>
      <w:lang w:val="zh-TW" w:eastAsia="zh-TW" w:bidi="zh-TW"/>
    </w:rPr>
  </w:style>
  <w:style w:type="character" w:customStyle="1" w:styleId="30">
    <w:name w:val="Body text|3_"/>
    <w:basedOn w:val="8"/>
    <w:autoRedefine/>
    <w:qFormat/>
    <w:uiPriority w:val="0"/>
    <w:rPr>
      <w:sz w:val="30"/>
      <w:szCs w:val="30"/>
      <w:u w:val="none"/>
      <w:shd w:val="clear" w:color="auto" w:fill="auto"/>
      <w:lang w:val="zh-TW" w:eastAsia="zh-TW" w:bidi="zh-TW"/>
    </w:rPr>
  </w:style>
  <w:style w:type="paragraph" w:customStyle="1" w:styleId="31">
    <w:name w:val="Body text|3"/>
    <w:basedOn w:val="1"/>
    <w:autoRedefine/>
    <w:qFormat/>
    <w:uiPriority w:val="0"/>
    <w:pPr>
      <w:spacing w:after="140" w:line="336" w:lineRule="auto"/>
      <w:ind w:firstLine="370"/>
    </w:pPr>
    <w:rPr>
      <w:sz w:val="30"/>
      <w:szCs w:val="30"/>
      <w:lang w:val="zh-TW" w:eastAsia="zh-TW" w:bidi="zh-T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theme/theme1.xml" Type="http://schemas.openxmlformats.org/officeDocument/2006/relationships/theme"/><Relationship Id="rId12" Target="charts/chart1.xml" Type="http://schemas.openxmlformats.org/officeDocument/2006/relationships/chart"/><Relationship Id="rId13" Target="charts/chart2.xml" Type="http://schemas.openxmlformats.org/officeDocument/2006/relationships/chart"/><Relationship Id="rId14" Target="charts/chart3.xml" Type="http://schemas.openxmlformats.org/officeDocument/2006/relationships/chart"/><Relationship Id="rId15" Target="charts/chart4.xml" Type="http://schemas.openxmlformats.org/officeDocument/2006/relationships/chart"/><Relationship Id="rId16" Target="charts/chart5.xml" Type="http://schemas.openxmlformats.org/officeDocument/2006/relationships/chart"/><Relationship Id="rId17" Target="charts/chart6.xml" Type="http://schemas.openxmlformats.org/officeDocument/2006/relationships/chart"/><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customXml/item2.xml" Type="http://schemas.openxmlformats.org/officeDocument/2006/relationships/customXml"/><Relationship Id="rId21" Target="../customXml/item3.xml" Type="http://schemas.openxmlformats.org/officeDocument/2006/relationships/customXml"/><Relationship Id="rId22" Target="../customXml/item4.xml" Type="http://schemas.openxmlformats.org/officeDocument/2006/relationships/customXml"/><Relationship Id="rId23"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header4.xml" Type="http://schemas.openxmlformats.org/officeDocument/2006/relationships/header"/></Relationships>
</file>

<file path=word/charts/_rels/chart1.xml.rels><?xml version="1.0" encoding="UTF-8" standalone="yes"?><Relationships xmlns="http://schemas.openxmlformats.org/package/2006/relationships"><Relationship Id="rId1" Target="../embeddings/Workbook1.xlsx" Type="http://schemas.openxmlformats.org/officeDocument/2006/relationships/package"/></Relationships>
</file>

<file path=word/charts/_rels/chart2.xml.rels><?xml version="1.0" encoding="UTF-8" standalone="yes"?><Relationships xmlns="http://schemas.openxmlformats.org/package/2006/relationships"><Relationship Id="rId1" Target="../embeddings/Workbook2.xlsx" Type="http://schemas.openxmlformats.org/officeDocument/2006/relationships/package"/></Relationships>
</file>

<file path=word/charts/_rels/chart3.xml.rels><?xml version="1.0" encoding="UTF-8" standalone="yes"?><Relationships xmlns="http://schemas.openxmlformats.org/package/2006/relationships"><Relationship Id="rId1" Target="../embeddings/Workbook3.xlsx" Type="http://schemas.openxmlformats.org/officeDocument/2006/relationships/package"/></Relationships>
</file>

<file path=word/charts/_rels/chart4.xml.rels><?xml version="1.0" encoding="UTF-8" standalone="yes"?><Relationships xmlns="http://schemas.openxmlformats.org/package/2006/relationships"><Relationship Id="rId1" Target="../embeddings/Workbook4.xlsx" Type="http://schemas.openxmlformats.org/officeDocument/2006/relationships/package"/></Relationships>
</file>

<file path=word/charts/_rels/chart5.xml.rels><?xml version="1.0" encoding="UTF-8" standalone="yes"?><Relationships xmlns="http://schemas.openxmlformats.org/package/2006/relationships"><Relationship Id="rId1" Target="../embeddings/Workbook5.xlsx" Type="http://schemas.openxmlformats.org/officeDocument/2006/relationships/package"/></Relationships>
</file>

<file path=word/charts/_rels/chart6.xml.rels><?xml version="1.0" encoding="UTF-8" standalone="yes"?><Relationships xmlns="http://schemas.openxmlformats.org/package/2006/relationships"><Relationship Id="rId1" Target="../embeddings/Workbook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456.55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Pt>
            <c:idx val="4"/>
            <c:bubble3D val="0"/>
          </c:dPt>
          <c:dLbls>
            <c:delete val="1"/>
          </c:dLbls>
          <c:cat>
            <c:strRef>
              <c:f>Sheet1!$A$2:$A$6</c:f>
              <c:strCache>
                <c:ptCount val="5"/>
                <c:pt idx="0">
                  <c:v>教育支出</c:v>
                </c:pt>
                <c:pt idx="1">
                  <c:v>社会保障和就业支出</c:v>
                </c:pt>
                <c:pt idx="2">
                  <c:v>卫生健康支出</c:v>
                </c:pt>
                <c:pt idx="3">
                  <c:v>农林水支出</c:v>
                </c:pt>
                <c:pt idx="4">
                  <c:v>住房保障支出</c:v>
                </c:pt>
              </c:strCache>
            </c:strRef>
          </c:cat>
          <c:val>
            <c:numRef>
              <c:f>Sheet1!$B$2:$B$6</c:f>
              <c:numCache>
                <c:formatCode>General</c:formatCode>
                <c:ptCount val="5"/>
                <c:pt idx="0">
                  <c:v>3.21</c:v>
                </c:pt>
                <c:pt idx="1">
                  <c:v>77.6</c:v>
                </c:pt>
                <c:pt idx="2">
                  <c:v>22.81</c:v>
                </c:pt>
                <c:pt idx="3">
                  <c:v>327.25</c:v>
                </c:pt>
                <c:pt idx="4">
                  <c:v>25.69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421.2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456.55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396.55</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60</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49.47</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347.08</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347.08</c:v>
                </c:pt>
                <c:pt idx="1">
                  <c:v>49.47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0.5</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2052-12.1.0.16120</vt:lpwstr>
  </property>
  <property xmlns="http://schemas.openxmlformats.org/officeDocument/2006/custom-properties" fmtid="{D5CDD505-2E9C-101B-9397-08002B2CF9AE}" pid="3" name="ICV">
    <vt:lpwstr xmlns:vt="http://schemas.openxmlformats.org/officeDocument/2006/docPropsVTypes">A606F1B91E1D407FA43C526110592D31_13</vt:lpwstr>
  </property>
</Properties>
</file>

<file path=customXml/item3.xml><?xml version="1.0" encoding="utf-8"?>
<Properties xmlns="http://schemas.openxmlformats.org/officeDocument/2006/extended-properties" xmlns:vt="http://schemas.openxmlformats.org/officeDocument/2006/docPropsVTypes">
  <Template xmlns="http://schemas.openxmlformats.org/officeDocument/2006/extended-properties">Normal.dotm</Template>
  <Pages xmlns="http://schemas.openxmlformats.org/officeDocument/2006/extended-properties">35</Pages>
  <Words xmlns="http://schemas.openxmlformats.org/officeDocument/2006/extended-properties">8576</Words>
  <Characters xmlns="http://schemas.openxmlformats.org/officeDocument/2006/extended-properties">11046</Characters>
  <Lines xmlns="http://schemas.openxmlformats.org/officeDocument/2006/extended-properties">105</Lines>
  <Paragraphs xmlns="http://schemas.openxmlformats.org/officeDocument/2006/extended-properties">29</Paragraphs>
  <TotalTime xmlns="http://schemas.openxmlformats.org/officeDocument/2006/extended-properties">5</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11333</CharactersWithSpaces>
  <Application xmlns="http://schemas.openxmlformats.org/officeDocument/2006/extended-properties">WPS Office_12.1.0.16120_F1E327BC-269C-435d-A152-05C5408002CA</Application>
  <DocSecurity xmlns="http://schemas.openxmlformats.org/officeDocument/2006/extended-properties">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mlns:dcterms="http://purl.org/dc/terms/" xmlns:xsi="http://www.w3.org/2001/XMLSchema-instance" xsi:type="dcterms:W3CDTF">2023-02-07T06:11:00Z</dcterms:created>
  <dc:creator xmlns:dc="http://purl.org/dc/elements/1.1/">蔡冬冬</dc:creator>
  <cp:lastModifiedBy xmlns:cp="http://schemas.openxmlformats.org/package/2006/metadata/core-properties">C D D</cp:lastModifiedBy>
  <dcterms:modified xmlns:dcterms="http://purl.org/dc/terms/" xmlns:xsi="http://www.w3.org/2001/XMLSchema-instance" xsi:type="dcterms:W3CDTF">2025-02-23T12:17:10Z</dcterms:modified>
  <cp:revision xmlns:cp="http://schemas.openxmlformats.org/package/2006/metadata/core-properties">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8dc8b-ae9e-43f5-b893-b887d741439b}">
  <ds:schemaRefs/>
</ds:datastoreItem>
</file>

<file path=customXml/itemProps3.xml><?xml version="1.0" encoding="utf-8"?>
<ds:datastoreItem xmlns:ds="http://schemas.openxmlformats.org/officeDocument/2006/customXml" ds:itemID="{f93b973d-e3fe-4a93-bf7c-ad9b6426f1e4}">
  <ds:schemaRefs/>
</ds:datastoreItem>
</file>

<file path=customXml/itemProps4.xml><?xml version="1.0" encoding="utf-8"?>
<ds:datastoreItem xmlns:ds="http://schemas.openxmlformats.org/officeDocument/2006/customXml" ds:itemID="{f2fbc445-f035-43d2-a8f3-23069e51b9d6}">
  <ds:schemaRefs/>
</ds:datastoreItem>
</file>

<file path=docProps/app.xml><?xml version="1.0" encoding="utf-8"?>
<Properties xmlns="http://schemas.openxmlformats.org/officeDocument/2006/extended-properties" xmlns:vt="http://schemas.openxmlformats.org/officeDocument/2006/docPropsVTypes">
  <Pages>31</Pages>
  <Words>8576</Words>
  <Characters>11046</Characters>
  <Lines>105</Lines>
  <Paragraphs>29</Paragraphs>
  <TotalTime>5</TotalTime>
  <ScaleCrop>false</ScaleCrop>
  <LinksUpToDate>false</LinksUpToDate>
  <CharactersWithSpaces>11333</CharactersWithSpaces>
  <Application>WPS Office WWO_base_provider_20250107171338-7e3eb3042c</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2023-02-07T14:11:00Z</dcterms:created>
  <dc:creator>蔡冬冬</dc:creator>
  <cp:lastModifiedBy>C D D</cp:lastModifiedBy>
  <dcterms:modified xsi:type="dcterms:W3CDTF">2025-02-25T11:48:50Z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E4C0637ED7FAFFE7A23DBD67906E816E_43</vt:lpwstr>
  </property>
</Properties>
</file>