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Times New Roman" w:hAnsi="Times New Roman" w:eastAsia="黑体"/>
          <w:sz w:val="32"/>
          <w:szCs w:val="32"/>
        </w:rPr>
      </w:pPr>
      <w:r>
        <w:rPr>
          <w:rFonts w:ascii="Times New Roman" w:hAnsi="Times New Roman" w:eastAsia="黑体"/>
          <w:sz w:val="32"/>
          <w:szCs w:val="32"/>
        </w:rPr>
        <w:t>附件3</w:t>
      </w:r>
    </w:p>
    <w:p>
      <w:pPr>
        <w:spacing w:line="540" w:lineRule="exact"/>
        <w:rPr>
          <w:rFonts w:ascii="Times New Roman" w:hAnsi="Times New Roman" w:eastAsia="仿宋_GB2312"/>
          <w:sz w:val="32"/>
          <w:szCs w:val="32"/>
        </w:rPr>
      </w:pPr>
    </w:p>
    <w:p>
      <w:pPr>
        <w:spacing w:line="540" w:lineRule="exact"/>
        <w:jc w:val="center"/>
        <w:rPr>
          <w:rFonts w:ascii="Times New Roman" w:hAnsi="Times New Roman" w:eastAsia="方正小标宋简体"/>
          <w:sz w:val="36"/>
          <w:szCs w:val="36"/>
        </w:rPr>
      </w:pPr>
      <w:r>
        <w:rPr>
          <w:rFonts w:ascii="Times New Roman" w:hAnsi="Times New Roman" w:eastAsia="方正小标宋简体"/>
          <w:sz w:val="36"/>
          <w:szCs w:val="36"/>
        </w:rPr>
        <w:t>中共河池市委员会机构编制委员会办公室</w:t>
      </w:r>
    </w:p>
    <w:p>
      <w:pPr>
        <w:spacing w:line="540" w:lineRule="exact"/>
        <w:jc w:val="center"/>
        <w:rPr>
          <w:rFonts w:ascii="Times New Roman" w:hAnsi="Times New Roman" w:eastAsia="方正小标宋简体"/>
          <w:sz w:val="36"/>
          <w:szCs w:val="36"/>
        </w:rPr>
      </w:pPr>
      <w:r>
        <w:rPr>
          <w:rFonts w:ascii="Times New Roman" w:hAnsi="Times New Roman" w:eastAsia="方正小标宋简体"/>
          <w:sz w:val="36"/>
          <w:szCs w:val="36"/>
        </w:rPr>
        <w:t>202</w:t>
      </w:r>
      <w:r>
        <w:rPr>
          <w:rFonts w:hint="eastAsia" w:ascii="Times New Roman" w:hAnsi="Times New Roman" w:eastAsia="方正小标宋简体"/>
          <w:sz w:val="36"/>
          <w:szCs w:val="36"/>
          <w:lang w:val="en-US" w:eastAsia="zh-CN"/>
        </w:rPr>
        <w:t>4</w:t>
      </w:r>
      <w:r>
        <w:rPr>
          <w:rFonts w:ascii="Times New Roman" w:hAnsi="Times New Roman" w:eastAsia="方正小标宋简体"/>
          <w:sz w:val="36"/>
          <w:szCs w:val="36"/>
        </w:rPr>
        <w:t>年度</w:t>
      </w:r>
      <w:r>
        <w:rPr>
          <w:rFonts w:hint="eastAsia" w:ascii="Times New Roman" w:hAnsi="Times New Roman" w:eastAsia="方正小标宋简体"/>
          <w:sz w:val="36"/>
          <w:szCs w:val="36"/>
        </w:rPr>
        <w:t>深化机构和行政体制改革工作</w:t>
      </w:r>
      <w:r>
        <w:rPr>
          <w:rFonts w:ascii="Times New Roman" w:hAnsi="Times New Roman" w:eastAsia="方正小标宋简体"/>
          <w:sz w:val="36"/>
          <w:szCs w:val="36"/>
        </w:rPr>
        <w:t>项目</w:t>
      </w:r>
    </w:p>
    <w:p>
      <w:pPr>
        <w:spacing w:line="540" w:lineRule="exact"/>
        <w:jc w:val="center"/>
        <w:rPr>
          <w:rFonts w:ascii="Times New Roman" w:hAnsi="Times New Roman" w:eastAsia="方正小标宋简体"/>
          <w:sz w:val="36"/>
          <w:szCs w:val="36"/>
        </w:rPr>
      </w:pPr>
      <w:r>
        <w:rPr>
          <w:rFonts w:ascii="Times New Roman" w:hAnsi="Times New Roman" w:eastAsia="方正小标宋简体"/>
          <w:sz w:val="36"/>
          <w:szCs w:val="36"/>
        </w:rPr>
        <w:t xml:space="preserve">绩效自评报告 </w:t>
      </w:r>
    </w:p>
    <w:p>
      <w:pPr>
        <w:spacing w:line="540" w:lineRule="exact"/>
        <w:rPr>
          <w:rFonts w:ascii="Times New Roman" w:hAnsi="Times New Roman" w:eastAsia="仿宋_GB2312"/>
          <w:sz w:val="32"/>
          <w:szCs w:val="32"/>
        </w:rPr>
      </w:pPr>
    </w:p>
    <w:p>
      <w:pPr>
        <w:spacing w:line="54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pPr>
        <w:spacing w:line="540" w:lineRule="exact"/>
        <w:ind w:firstLine="640" w:firstLineChars="200"/>
        <w:rPr>
          <w:rFonts w:ascii="Times New Roman" w:hAnsi="Times New Roman" w:eastAsia="楷体_GB2312"/>
          <w:sz w:val="32"/>
          <w:szCs w:val="32"/>
        </w:rPr>
      </w:pPr>
      <w:r>
        <w:rPr>
          <w:rFonts w:ascii="Times New Roman" w:hAnsi="Times New Roman" w:eastAsia="楷体_GB2312"/>
          <w:sz w:val="32"/>
          <w:szCs w:val="32"/>
        </w:rPr>
        <w:t xml:space="preserve">（一）项目立项情况 </w:t>
      </w:r>
    </w:p>
    <w:p>
      <w:pPr>
        <w:spacing w:line="540" w:lineRule="exact"/>
        <w:ind w:firstLine="640" w:firstLineChars="200"/>
        <w:rPr>
          <w:rFonts w:ascii="Times New Roman" w:hAnsi="Times New Roman" w:eastAsia="仿宋_GB2312"/>
          <w:sz w:val="32"/>
          <w:szCs w:val="32"/>
        </w:rPr>
      </w:pPr>
      <w:r>
        <w:rPr>
          <w:rFonts w:hint="eastAsia" w:ascii="仿宋_GB2312" w:eastAsia="仿宋_GB2312"/>
          <w:sz w:val="32"/>
          <w:szCs w:val="32"/>
        </w:rPr>
        <w:t>1.项目立项背景：根据中央和自治区的统一部署，</w:t>
      </w:r>
      <w:r>
        <w:rPr>
          <w:rFonts w:hint="eastAsia" w:ascii="仿宋_GB2312" w:eastAsia="仿宋_GB2312"/>
          <w:sz w:val="32"/>
          <w:szCs w:val="32"/>
          <w:lang w:eastAsia="zh-CN"/>
        </w:rPr>
        <w:t>完成机构组织实施工作</w:t>
      </w:r>
      <w:r>
        <w:rPr>
          <w:rFonts w:ascii="Times New Roman" w:hAnsi="Times New Roman" w:eastAsia="仿宋_GB2312"/>
          <w:sz w:val="32"/>
          <w:szCs w:val="32"/>
        </w:rPr>
        <w:t>。</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2.资金用途及目的：组织召开</w:t>
      </w:r>
      <w:r>
        <w:rPr>
          <w:rFonts w:hint="eastAsia" w:ascii="Times New Roman" w:hAnsi="Times New Roman" w:eastAsia="仿宋_GB2312"/>
          <w:sz w:val="32"/>
          <w:szCs w:val="32"/>
          <w:lang w:eastAsia="zh-CN"/>
        </w:rPr>
        <w:t>协调会、座谈会，深入市县两级涉改部门开展机构改革评估</w:t>
      </w:r>
      <w:r>
        <w:rPr>
          <w:rFonts w:ascii="Times New Roman" w:hAnsi="Times New Roman" w:eastAsia="仿宋_GB2312"/>
          <w:sz w:val="32"/>
          <w:szCs w:val="32"/>
        </w:rPr>
        <w:t xml:space="preserve">。 </w:t>
      </w:r>
    </w:p>
    <w:p>
      <w:pPr>
        <w:spacing w:line="540" w:lineRule="exact"/>
        <w:ind w:firstLine="640" w:firstLineChars="200"/>
        <w:rPr>
          <w:rFonts w:ascii="Times New Roman" w:hAnsi="Times New Roman" w:eastAsia="楷体_GB2312"/>
          <w:color w:val="000000"/>
          <w:sz w:val="32"/>
          <w:szCs w:val="24"/>
          <w:shd w:val="clear" w:color="auto" w:fill="FFFFFF"/>
        </w:rPr>
      </w:pPr>
      <w:r>
        <w:rPr>
          <w:rFonts w:ascii="Times New Roman" w:hAnsi="Times New Roman" w:eastAsia="楷体_GB2312"/>
          <w:color w:val="000000"/>
          <w:sz w:val="32"/>
          <w:szCs w:val="24"/>
          <w:shd w:val="clear" w:color="auto" w:fill="FFFFFF"/>
        </w:rPr>
        <w:t xml:space="preserve">（二）项目资金管理使用情况 </w:t>
      </w:r>
    </w:p>
    <w:p>
      <w:pPr>
        <w:spacing w:line="560" w:lineRule="exact"/>
        <w:ind w:firstLine="664"/>
        <w:rPr>
          <w:rFonts w:ascii="Times New Roman" w:hAnsi="Times New Roman" w:eastAsia="仿宋_GB2312"/>
          <w:sz w:val="32"/>
          <w:szCs w:val="32"/>
        </w:rPr>
      </w:pPr>
      <w:r>
        <w:rPr>
          <w:rFonts w:ascii="Times New Roman" w:hAnsi="Times New Roman" w:eastAsia="仿宋_GB2312"/>
          <w:sz w:val="32"/>
          <w:szCs w:val="32"/>
        </w:rPr>
        <w:t>1.</w:t>
      </w:r>
      <w:r>
        <w:rPr>
          <w:rFonts w:ascii="Times New Roman" w:hAnsi="Times New Roman" w:eastAsia="仿宋_GB2312"/>
          <w:color w:val="000000"/>
          <w:sz w:val="32"/>
          <w:szCs w:val="24"/>
          <w:shd w:val="clear" w:color="auto" w:fill="FFFFFF"/>
        </w:rPr>
        <w:t>项目资金安排落实、总投入等情况</w:t>
      </w:r>
      <w:r>
        <w:rPr>
          <w:rFonts w:hint="eastAsia" w:ascii="Times New Roman" w:hAnsi="Times New Roman" w:eastAsia="仿宋_GB2312"/>
          <w:color w:val="000000"/>
          <w:sz w:val="32"/>
          <w:szCs w:val="24"/>
          <w:shd w:val="clear" w:color="auto" w:fill="FFFFFF"/>
        </w:rPr>
        <w:t>。</w:t>
      </w: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年项目预算资金</w:t>
      </w:r>
      <w:r>
        <w:rPr>
          <w:rFonts w:hint="default" w:ascii="Times New Roman" w:hAnsi="Times New Roman" w:eastAsia="仿宋_GB2312"/>
          <w:sz w:val="32"/>
          <w:szCs w:val="32"/>
          <w:lang w:val="en-US" w:eastAsia="zh-CN"/>
        </w:rPr>
        <w:t>6</w:t>
      </w:r>
      <w:r>
        <w:rPr>
          <w:rFonts w:ascii="Times New Roman" w:hAnsi="Times New Roman" w:eastAsia="仿宋_GB2312"/>
          <w:sz w:val="32"/>
          <w:szCs w:val="32"/>
        </w:rPr>
        <w:t>万元，实际到位资金</w:t>
      </w:r>
      <w:r>
        <w:rPr>
          <w:rFonts w:hint="default" w:ascii="Times New Roman" w:hAnsi="Times New Roman" w:eastAsia="仿宋_GB2312"/>
          <w:sz w:val="32"/>
          <w:szCs w:val="32"/>
          <w:lang w:val="en-US" w:eastAsia="zh-CN"/>
        </w:rPr>
        <w:t>1.04</w:t>
      </w:r>
      <w:r>
        <w:rPr>
          <w:rFonts w:ascii="Times New Roman" w:hAnsi="Times New Roman" w:eastAsia="仿宋_GB2312"/>
          <w:sz w:val="32"/>
          <w:szCs w:val="32"/>
        </w:rPr>
        <w:t>万元，资金到位率</w:t>
      </w:r>
      <w:r>
        <w:rPr>
          <w:rFonts w:hint="default" w:ascii="Times New Roman" w:hAnsi="Times New Roman" w:eastAsia="仿宋_GB2312"/>
          <w:sz w:val="32"/>
          <w:szCs w:val="32"/>
          <w:lang w:val="en-US" w:eastAsia="zh-CN"/>
        </w:rPr>
        <w:t>17.33</w:t>
      </w:r>
      <w:r>
        <w:rPr>
          <w:rFonts w:ascii="Times New Roman" w:hAnsi="Times New Roman" w:eastAsia="仿宋_GB2312"/>
          <w:sz w:val="32"/>
          <w:szCs w:val="32"/>
        </w:rPr>
        <w:t>%。</w:t>
      </w:r>
    </w:p>
    <w:p>
      <w:pPr>
        <w:pStyle w:val="4"/>
        <w:widowControl/>
        <w:shd w:val="clear" w:color="auto" w:fill="FFFFFF"/>
        <w:spacing w:before="0" w:beforeAutospacing="0" w:after="0" w:afterAutospacing="0" w:line="540" w:lineRule="exact"/>
        <w:ind w:firstLine="640" w:firstLineChars="200"/>
        <w:jc w:val="both"/>
        <w:rPr>
          <w:rFonts w:ascii="Times New Roman" w:hAnsi="Times New Roman" w:eastAsia="仿宋_GB2312"/>
          <w:color w:val="000000"/>
          <w:sz w:val="32"/>
          <w:szCs w:val="24"/>
          <w:shd w:val="clear" w:color="auto" w:fill="FFFFFF"/>
        </w:rPr>
      </w:pPr>
      <w:r>
        <w:rPr>
          <w:rFonts w:ascii="Times New Roman" w:hAnsi="Times New Roman" w:eastAsia="仿宋_GB2312"/>
          <w:color w:val="000000"/>
          <w:sz w:val="32"/>
          <w:szCs w:val="24"/>
          <w:shd w:val="clear" w:color="auto" w:fill="FFFFFF"/>
        </w:rPr>
        <w:t>2.项目资金实际使用情况</w:t>
      </w:r>
      <w:r>
        <w:rPr>
          <w:rFonts w:hint="eastAsia" w:ascii="Times New Roman" w:hAnsi="Times New Roman" w:eastAsia="仿宋_GB2312"/>
          <w:color w:val="000000"/>
          <w:sz w:val="32"/>
          <w:szCs w:val="24"/>
          <w:shd w:val="clear" w:color="auto" w:fill="FFFFFF"/>
        </w:rPr>
        <w:t>。</w:t>
      </w:r>
      <w:r>
        <w:rPr>
          <w:rFonts w:hint="default" w:ascii="Times New Roman" w:hAnsi="Times New Roman" w:eastAsia="仿宋"/>
          <w:spacing w:val="6"/>
          <w:sz w:val="32"/>
          <w:lang w:val="en-US"/>
        </w:rPr>
        <w:t>本项目资金支出全部为</w:t>
      </w:r>
      <w:r>
        <w:rPr>
          <w:rFonts w:hint="eastAsia" w:ascii="Times New Roman" w:hAnsi="Times New Roman" w:eastAsia="仿宋"/>
          <w:spacing w:val="6"/>
          <w:sz w:val="32"/>
        </w:rPr>
        <w:t>差旅费</w:t>
      </w:r>
      <w:r>
        <w:rPr>
          <w:rFonts w:hint="default" w:ascii="Times New Roman" w:hAnsi="Times New Roman" w:eastAsia="仿宋"/>
          <w:spacing w:val="6"/>
          <w:sz w:val="32"/>
          <w:lang w:val="en-US"/>
        </w:rPr>
        <w:t>，共</w:t>
      </w:r>
      <w:r>
        <w:rPr>
          <w:rFonts w:hint="default" w:ascii="Times New Roman" w:hAnsi="Times New Roman" w:eastAsia="仿宋"/>
          <w:spacing w:val="6"/>
          <w:sz w:val="32"/>
          <w:lang w:val="en-US" w:eastAsia="zh-CN"/>
        </w:rPr>
        <w:t>1.04</w:t>
      </w:r>
      <w:r>
        <w:rPr>
          <w:rFonts w:hint="eastAsia" w:ascii="Times New Roman" w:hAnsi="Times New Roman" w:eastAsia="仿宋"/>
          <w:spacing w:val="6"/>
          <w:sz w:val="32"/>
        </w:rPr>
        <w:t>万元。</w:t>
      </w:r>
    </w:p>
    <w:p>
      <w:pPr>
        <w:pStyle w:val="4"/>
        <w:widowControl/>
        <w:shd w:val="clear" w:color="auto" w:fill="FFFFFF"/>
        <w:spacing w:before="0" w:beforeAutospacing="0" w:after="0" w:afterAutospacing="0" w:line="540" w:lineRule="exact"/>
        <w:ind w:firstLine="640" w:firstLineChars="200"/>
        <w:jc w:val="both"/>
        <w:rPr>
          <w:rFonts w:ascii="Times New Roman" w:hAnsi="Times New Roman" w:eastAsia="仿宋_GB2312"/>
          <w:color w:val="000000"/>
          <w:sz w:val="32"/>
          <w:szCs w:val="24"/>
          <w:shd w:val="clear" w:color="auto" w:fill="FFFFFF"/>
        </w:rPr>
      </w:pPr>
      <w:r>
        <w:rPr>
          <w:rFonts w:ascii="Times New Roman" w:hAnsi="Times New Roman" w:eastAsia="仿宋_GB2312"/>
          <w:color w:val="000000"/>
          <w:sz w:val="32"/>
          <w:szCs w:val="24"/>
          <w:shd w:val="clear" w:color="auto" w:fill="FFFFFF"/>
        </w:rPr>
        <w:t>3.项目资金管理情况</w:t>
      </w:r>
      <w:r>
        <w:rPr>
          <w:rFonts w:hint="eastAsia" w:ascii="Times New Roman" w:hAnsi="Times New Roman" w:eastAsia="仿宋_GB2312"/>
          <w:color w:val="000000"/>
          <w:sz w:val="32"/>
          <w:szCs w:val="24"/>
          <w:shd w:val="clear" w:color="auto" w:fill="FFFFFF"/>
        </w:rPr>
        <w:t>。</w:t>
      </w:r>
      <w:r>
        <w:rPr>
          <w:rFonts w:ascii="Times New Roman" w:hAnsi="Times New Roman" w:eastAsia="仿宋_GB2312"/>
          <w:color w:val="000000"/>
          <w:sz w:val="32"/>
          <w:szCs w:val="24"/>
          <w:shd w:val="clear" w:color="auto" w:fill="FFFFFF"/>
        </w:rPr>
        <w:t>202</w:t>
      </w:r>
      <w:r>
        <w:rPr>
          <w:rFonts w:hint="eastAsia" w:ascii="Times New Roman" w:hAnsi="Times New Roman" w:eastAsia="仿宋_GB2312"/>
          <w:color w:val="000000"/>
          <w:sz w:val="32"/>
          <w:szCs w:val="24"/>
          <w:shd w:val="clear" w:color="auto" w:fill="FFFFFF"/>
          <w:lang w:val="en-US" w:eastAsia="zh-CN"/>
        </w:rPr>
        <w:t>4</w:t>
      </w:r>
      <w:r>
        <w:rPr>
          <w:rFonts w:ascii="Times New Roman" w:hAnsi="Times New Roman" w:eastAsia="仿宋_GB2312"/>
          <w:color w:val="000000"/>
          <w:sz w:val="32"/>
          <w:szCs w:val="24"/>
          <w:shd w:val="clear" w:color="auto" w:fill="FFFFFF"/>
        </w:rPr>
        <w:t>年1月</w:t>
      </w:r>
      <w:r>
        <w:rPr>
          <w:rFonts w:hint="eastAsia" w:ascii="Times New Roman" w:hAnsi="Times New Roman" w:eastAsia="仿宋_GB2312"/>
          <w:color w:val="000000"/>
          <w:sz w:val="32"/>
          <w:szCs w:val="24"/>
          <w:shd w:val="clear" w:color="auto" w:fill="FFFFFF"/>
          <w:lang w:val="en-US" w:eastAsia="zh-CN"/>
        </w:rPr>
        <w:t>10</w:t>
      </w:r>
      <w:r>
        <w:rPr>
          <w:rFonts w:ascii="Times New Roman" w:hAnsi="Times New Roman" w:eastAsia="仿宋_GB2312"/>
          <w:color w:val="000000"/>
          <w:sz w:val="32"/>
          <w:szCs w:val="24"/>
          <w:shd w:val="clear" w:color="auto" w:fill="FFFFFF"/>
        </w:rPr>
        <w:t>日，成立工作支出项目绩效评价工作组，负责绩效自评工作，工作组的主要成员及职责如下：</w:t>
      </w:r>
    </w:p>
    <w:p>
      <w:pPr>
        <w:pStyle w:val="4"/>
        <w:widowControl/>
        <w:shd w:val="clear" w:color="auto" w:fill="FFFFFF"/>
        <w:spacing w:before="0" w:beforeAutospacing="0" w:after="0" w:afterAutospacing="0" w:line="540" w:lineRule="exact"/>
        <w:ind w:firstLine="640" w:firstLineChars="200"/>
        <w:rPr>
          <w:rFonts w:ascii="Times New Roman" w:hAnsi="Times New Roman" w:eastAsia="仿宋_GB2312"/>
          <w:color w:val="000000"/>
          <w:sz w:val="32"/>
          <w:szCs w:val="24"/>
          <w:shd w:val="clear" w:color="auto" w:fill="FFFFFF"/>
        </w:rPr>
      </w:pPr>
      <w:r>
        <w:rPr>
          <w:rFonts w:ascii="Times New Roman" w:hAnsi="Times New Roman" w:eastAsia="仿宋_GB2312"/>
          <w:color w:val="000000"/>
          <w:sz w:val="32"/>
          <w:szCs w:val="24"/>
          <w:shd w:val="clear" w:color="auto" w:fill="FFFFFF"/>
        </w:rPr>
        <w:t>工作组成员</w:t>
      </w:r>
    </w:p>
    <w:p>
      <w:pPr>
        <w:pStyle w:val="4"/>
        <w:widowControl/>
        <w:shd w:val="clear" w:color="auto" w:fill="FFFFFF"/>
        <w:spacing w:before="0" w:beforeAutospacing="0" w:after="0" w:afterAutospacing="0" w:line="540" w:lineRule="exact"/>
        <w:ind w:firstLine="640" w:firstLineChars="200"/>
        <w:rPr>
          <w:rFonts w:hint="eastAsia" w:ascii="Times New Roman" w:hAnsi="Times New Roman" w:eastAsia="仿宋_GB2312"/>
          <w:color w:val="000000"/>
          <w:sz w:val="32"/>
          <w:szCs w:val="24"/>
          <w:shd w:val="clear" w:color="auto" w:fill="FFFFFF"/>
          <w:lang w:eastAsia="zh-CN"/>
        </w:rPr>
      </w:pPr>
      <w:r>
        <w:rPr>
          <w:rFonts w:ascii="Times New Roman" w:hAnsi="Times New Roman" w:eastAsia="仿宋_GB2312"/>
          <w:color w:val="000000"/>
          <w:sz w:val="32"/>
          <w:szCs w:val="24"/>
          <w:shd w:val="clear" w:color="auto" w:fill="FFFFFF"/>
        </w:rPr>
        <w:t>组  长：</w:t>
      </w:r>
      <w:r>
        <w:rPr>
          <w:rFonts w:hint="eastAsia" w:ascii="Times New Roman" w:hAnsi="Times New Roman" w:eastAsia="仿宋_GB2312"/>
          <w:color w:val="000000"/>
          <w:sz w:val="32"/>
          <w:szCs w:val="24"/>
          <w:shd w:val="clear" w:color="auto" w:fill="FFFFFF"/>
          <w:lang w:eastAsia="zh-CN"/>
        </w:rPr>
        <w:t>罗代胜</w:t>
      </w:r>
    </w:p>
    <w:p>
      <w:pPr>
        <w:pStyle w:val="4"/>
        <w:widowControl/>
        <w:shd w:val="clear" w:color="auto" w:fill="FFFFFF"/>
        <w:spacing w:before="0" w:beforeAutospacing="0" w:after="0" w:afterAutospacing="0" w:line="540" w:lineRule="exact"/>
        <w:ind w:firstLine="640" w:firstLineChars="200"/>
        <w:rPr>
          <w:rFonts w:ascii="Times New Roman" w:hAnsi="Times New Roman" w:eastAsia="仿宋_GB2312"/>
          <w:color w:val="000000"/>
          <w:sz w:val="32"/>
          <w:szCs w:val="24"/>
          <w:shd w:val="clear" w:color="auto" w:fill="FFFFFF"/>
        </w:rPr>
      </w:pPr>
      <w:r>
        <w:rPr>
          <w:rFonts w:ascii="Times New Roman" w:hAnsi="Times New Roman" w:eastAsia="仿宋_GB2312"/>
          <w:color w:val="000000"/>
          <w:sz w:val="32"/>
          <w:szCs w:val="24"/>
          <w:shd w:val="clear" w:color="auto" w:fill="FFFFFF"/>
        </w:rPr>
        <w:t>副组长：吴志评</w:t>
      </w:r>
    </w:p>
    <w:p>
      <w:pPr>
        <w:pStyle w:val="4"/>
        <w:widowControl/>
        <w:shd w:val="clear" w:color="auto" w:fill="FFFFFF"/>
        <w:spacing w:before="0" w:beforeAutospacing="0" w:after="0" w:afterAutospacing="0" w:line="540" w:lineRule="exact"/>
        <w:ind w:firstLine="640" w:firstLineChars="200"/>
        <w:rPr>
          <w:rFonts w:hint="eastAsia" w:ascii="Times New Roman" w:hAnsi="Times New Roman" w:eastAsia="仿宋_GB2312"/>
          <w:color w:val="000000"/>
          <w:sz w:val="32"/>
          <w:szCs w:val="24"/>
          <w:shd w:val="clear" w:color="auto" w:fill="FFFFFF"/>
          <w:lang w:eastAsia="zh-CN"/>
        </w:rPr>
      </w:pPr>
      <w:r>
        <w:rPr>
          <w:rFonts w:ascii="Times New Roman" w:hAnsi="Times New Roman" w:eastAsia="仿宋_GB2312"/>
          <w:color w:val="000000"/>
          <w:sz w:val="32"/>
          <w:szCs w:val="24"/>
          <w:shd w:val="clear" w:color="auto" w:fill="FFFFFF"/>
        </w:rPr>
        <w:t>成  员：</w:t>
      </w:r>
      <w:r>
        <w:rPr>
          <w:rFonts w:hint="eastAsia" w:ascii="Times New Roman" w:hAnsi="Times New Roman" w:eastAsia="仿宋_GB2312"/>
          <w:color w:val="000000"/>
          <w:sz w:val="32"/>
          <w:szCs w:val="24"/>
          <w:shd w:val="clear" w:color="auto" w:fill="FFFFFF"/>
          <w:lang w:eastAsia="zh-CN"/>
        </w:rPr>
        <w:t>刘安然</w:t>
      </w:r>
      <w:r>
        <w:rPr>
          <w:rFonts w:ascii="Times New Roman" w:hAnsi="Times New Roman" w:eastAsia="仿宋_GB2312"/>
          <w:color w:val="000000"/>
          <w:sz w:val="32"/>
          <w:szCs w:val="24"/>
          <w:shd w:val="clear" w:color="auto" w:fill="FFFFFF"/>
        </w:rPr>
        <w:t>、杨煜雄、</w:t>
      </w:r>
      <w:r>
        <w:rPr>
          <w:rFonts w:hint="eastAsia" w:ascii="Times New Roman" w:hAnsi="Times New Roman" w:eastAsia="仿宋_GB2312"/>
          <w:color w:val="000000"/>
          <w:sz w:val="32"/>
          <w:szCs w:val="24"/>
          <w:shd w:val="clear" w:color="auto" w:fill="FFFFFF"/>
          <w:lang w:eastAsia="zh-CN"/>
        </w:rPr>
        <w:t>韦丹菊</w:t>
      </w:r>
    </w:p>
    <w:p>
      <w:pPr>
        <w:pStyle w:val="4"/>
        <w:widowControl/>
        <w:shd w:val="clear" w:color="auto" w:fill="FFFFFF"/>
        <w:spacing w:before="0" w:beforeAutospacing="0" w:after="0" w:afterAutospacing="0" w:line="540" w:lineRule="exact"/>
        <w:ind w:firstLine="640" w:firstLineChars="200"/>
        <w:rPr>
          <w:rFonts w:ascii="Times New Roman" w:hAnsi="Times New Roman" w:eastAsia="仿宋_GB2312"/>
          <w:color w:val="000000"/>
          <w:sz w:val="32"/>
          <w:szCs w:val="24"/>
          <w:shd w:val="clear" w:color="auto" w:fill="FFFFFF"/>
        </w:rPr>
      </w:pPr>
      <w:r>
        <w:rPr>
          <w:rFonts w:ascii="Times New Roman" w:hAnsi="Times New Roman" w:eastAsia="仿宋_GB2312"/>
          <w:color w:val="000000"/>
          <w:sz w:val="32"/>
          <w:szCs w:val="24"/>
          <w:shd w:val="clear" w:color="auto" w:fill="FFFFFF"/>
        </w:rPr>
        <w:t>办公室设在综合科。</w:t>
      </w:r>
    </w:p>
    <w:p>
      <w:pPr>
        <w:pStyle w:val="4"/>
        <w:widowControl/>
        <w:shd w:val="clear" w:color="auto" w:fill="FFFFFF"/>
        <w:spacing w:before="0" w:beforeAutospacing="0" w:after="0" w:afterAutospacing="0" w:line="540" w:lineRule="exact"/>
        <w:ind w:firstLine="640" w:firstLineChars="200"/>
        <w:rPr>
          <w:rFonts w:ascii="Times New Roman" w:hAnsi="Times New Roman" w:eastAsia="仿宋_GB2312"/>
          <w:color w:val="000000"/>
          <w:sz w:val="32"/>
          <w:szCs w:val="24"/>
          <w:shd w:val="clear" w:color="auto" w:fill="FFFFFF"/>
        </w:rPr>
      </w:pPr>
      <w:r>
        <w:rPr>
          <w:rFonts w:ascii="Times New Roman" w:hAnsi="Times New Roman" w:eastAsia="仿宋_GB2312"/>
          <w:color w:val="000000"/>
          <w:sz w:val="32"/>
          <w:szCs w:val="24"/>
          <w:shd w:val="clear" w:color="auto" w:fill="FFFFFF"/>
        </w:rPr>
        <w:t>工作职责</w:t>
      </w:r>
    </w:p>
    <w:p>
      <w:pPr>
        <w:pStyle w:val="4"/>
        <w:widowControl/>
        <w:shd w:val="clear" w:color="auto" w:fill="FFFFFF"/>
        <w:spacing w:before="0" w:beforeAutospacing="0" w:after="0" w:afterAutospacing="0" w:line="540" w:lineRule="exact"/>
        <w:ind w:firstLine="640" w:firstLineChars="200"/>
        <w:rPr>
          <w:rFonts w:ascii="Times New Roman" w:hAnsi="Times New Roman" w:eastAsia="仿宋_GB2312"/>
          <w:color w:val="000000"/>
          <w:sz w:val="32"/>
          <w:szCs w:val="24"/>
          <w:shd w:val="clear" w:color="auto" w:fill="FFFFFF"/>
        </w:rPr>
      </w:pPr>
      <w:r>
        <w:rPr>
          <w:rFonts w:ascii="Times New Roman" w:hAnsi="Times New Roman" w:eastAsia="仿宋_GB2312"/>
          <w:color w:val="000000"/>
          <w:sz w:val="32"/>
          <w:szCs w:val="24"/>
          <w:shd w:val="clear" w:color="auto" w:fill="FFFFFF"/>
        </w:rPr>
        <w:t>（1）组长职责：审批绩效自评方案，监督、检查、核实绩效自评结果；</w:t>
      </w:r>
    </w:p>
    <w:p>
      <w:pPr>
        <w:pStyle w:val="4"/>
        <w:widowControl/>
        <w:shd w:val="clear" w:color="auto" w:fill="FFFFFF"/>
        <w:spacing w:before="0" w:beforeAutospacing="0" w:after="0" w:afterAutospacing="0" w:line="540" w:lineRule="exact"/>
        <w:ind w:firstLine="640" w:firstLineChars="200"/>
        <w:rPr>
          <w:rFonts w:ascii="Times New Roman" w:hAnsi="Times New Roman" w:eastAsia="仿宋_GB2312"/>
          <w:color w:val="000000"/>
          <w:sz w:val="32"/>
          <w:szCs w:val="24"/>
          <w:shd w:val="clear" w:color="auto" w:fill="FFFFFF"/>
        </w:rPr>
      </w:pPr>
      <w:r>
        <w:rPr>
          <w:rFonts w:ascii="Times New Roman" w:hAnsi="Times New Roman" w:eastAsia="仿宋_GB2312"/>
          <w:color w:val="000000"/>
          <w:sz w:val="32"/>
          <w:szCs w:val="24"/>
          <w:shd w:val="clear" w:color="auto" w:fill="FFFFFF"/>
        </w:rPr>
        <w:t>（2）副组长职责：审核修改拟定的绩效自评方案，并提交考评工作组会议讨论通过；监督、布署、确认绩效自评过程及反馈意见的处理。</w:t>
      </w:r>
    </w:p>
    <w:p>
      <w:pPr>
        <w:pStyle w:val="4"/>
        <w:widowControl/>
        <w:shd w:val="clear" w:color="auto" w:fill="FFFFFF"/>
        <w:spacing w:before="0" w:beforeAutospacing="0" w:after="0" w:afterAutospacing="0" w:line="540" w:lineRule="exact"/>
        <w:ind w:firstLine="640" w:firstLineChars="200"/>
        <w:rPr>
          <w:rFonts w:ascii="Times New Roman" w:hAnsi="Times New Roman" w:eastAsia="仿宋_GB2312"/>
          <w:color w:val="000000"/>
          <w:sz w:val="32"/>
          <w:szCs w:val="24"/>
          <w:shd w:val="clear" w:color="auto" w:fill="FFFFFF"/>
        </w:rPr>
      </w:pPr>
      <w:r>
        <w:rPr>
          <w:rFonts w:ascii="Times New Roman" w:hAnsi="Times New Roman" w:eastAsia="仿宋_GB2312"/>
          <w:color w:val="000000"/>
          <w:sz w:val="32"/>
          <w:szCs w:val="24"/>
          <w:shd w:val="clear" w:color="auto" w:fill="FFFFFF"/>
        </w:rPr>
        <w:t>（3）小组成员职责：起草和修改绩效考评方案报自评领导工作组会议讨论通过，实施执行绩效自评方案；牵头组织并实施年度绩效自评，根椐组长、副组长指示，对考评结果进行复核，完成绩效自核工作组安排的其他工作。</w:t>
      </w:r>
    </w:p>
    <w:p>
      <w:pPr>
        <w:spacing w:line="540" w:lineRule="exact"/>
        <w:ind w:firstLine="640" w:firstLineChars="200"/>
        <w:rPr>
          <w:rFonts w:ascii="Times New Roman" w:hAnsi="Times New Roman" w:eastAsia="仿宋_GB2312"/>
          <w:color w:val="000000"/>
          <w:sz w:val="32"/>
          <w:szCs w:val="24"/>
          <w:shd w:val="clear" w:color="auto" w:fill="FFFFFF"/>
        </w:rPr>
      </w:pPr>
      <w:r>
        <w:rPr>
          <w:rFonts w:ascii="Times New Roman" w:hAnsi="Times New Roman" w:eastAsia="仿宋_GB2312"/>
          <w:color w:val="000000"/>
          <w:sz w:val="32"/>
          <w:szCs w:val="24"/>
          <w:shd w:val="clear" w:color="auto" w:fill="FFFFFF"/>
        </w:rPr>
        <w:t>4.项目资金支出及拨付合规性情况</w:t>
      </w:r>
    </w:p>
    <w:p>
      <w:pPr>
        <w:spacing w:line="540" w:lineRule="exact"/>
        <w:rPr>
          <w:rFonts w:ascii="Times New Roman" w:hAnsi="Times New Roman" w:eastAsia="楷体_GB2312"/>
          <w:sz w:val="32"/>
          <w:szCs w:val="32"/>
        </w:rPr>
      </w:pPr>
      <w:r>
        <w:rPr>
          <w:rFonts w:ascii="Times New Roman" w:hAnsi="Times New Roman" w:eastAsia="仿宋_GB2312"/>
          <w:color w:val="000000"/>
          <w:sz w:val="32"/>
          <w:szCs w:val="24"/>
          <w:shd w:val="clear" w:color="auto" w:fill="FFFFFF"/>
        </w:rPr>
        <w:t xml:space="preserve">  </w:t>
      </w:r>
      <w:r>
        <w:rPr>
          <w:rFonts w:ascii="Times New Roman" w:hAnsi="Times New Roman" w:eastAsia="楷体_GB2312"/>
          <w:sz w:val="32"/>
          <w:szCs w:val="32"/>
        </w:rPr>
        <w:t xml:space="preserve">（三）年初绩效目标及其衡量指标设定情况 </w:t>
      </w:r>
    </w:p>
    <w:p>
      <w:pPr>
        <w:spacing w:line="560" w:lineRule="exact"/>
        <w:ind w:firstLine="640" w:firstLineChars="200"/>
        <w:rPr>
          <w:rFonts w:eastAsia="仿宋_GB2312"/>
          <w:spacing w:val="-10"/>
          <w:sz w:val="32"/>
          <w:szCs w:val="32"/>
        </w:rPr>
      </w:pPr>
      <w:r>
        <w:rPr>
          <w:rFonts w:hint="eastAsia" w:eastAsia="仿宋_GB2312"/>
          <w:sz w:val="32"/>
          <w:szCs w:val="32"/>
        </w:rPr>
        <w:t>1.总体目标：按照中央、自治区的统一部署</w:t>
      </w:r>
      <w:r>
        <w:rPr>
          <w:rFonts w:hint="eastAsia" w:eastAsia="仿宋_GB2312"/>
          <w:sz w:val="32"/>
          <w:szCs w:val="32"/>
          <w:lang w:eastAsia="zh-CN"/>
        </w:rPr>
        <w:t>完成机构改革组织实施工作</w:t>
      </w:r>
      <w:r>
        <w:rPr>
          <w:rFonts w:hint="eastAsia" w:eastAsia="仿宋_GB2312"/>
          <w:spacing w:val="-10"/>
          <w:sz w:val="32"/>
          <w:szCs w:val="32"/>
        </w:rPr>
        <w:t>。</w:t>
      </w:r>
    </w:p>
    <w:p>
      <w:pPr>
        <w:spacing w:line="560" w:lineRule="exact"/>
        <w:ind w:firstLine="600" w:firstLineChars="200"/>
        <w:rPr>
          <w:rFonts w:eastAsia="仿宋_GB2312"/>
          <w:spacing w:val="-10"/>
          <w:sz w:val="32"/>
          <w:szCs w:val="32"/>
        </w:rPr>
      </w:pPr>
      <w:r>
        <w:rPr>
          <w:rFonts w:hint="eastAsia" w:eastAsia="仿宋_GB2312"/>
          <w:spacing w:val="-10"/>
          <w:sz w:val="32"/>
          <w:szCs w:val="32"/>
        </w:rPr>
        <w:t>2.完成情况：</w:t>
      </w:r>
      <w:r>
        <w:rPr>
          <w:rFonts w:hint="eastAsia" w:eastAsia="仿宋_GB2312"/>
          <w:sz w:val="32"/>
          <w:szCs w:val="32"/>
        </w:rPr>
        <w:t>根据</w:t>
      </w:r>
      <w:r>
        <w:rPr>
          <w:rFonts w:hint="eastAsia" w:eastAsia="仿宋_GB2312"/>
          <w:sz w:val="32"/>
          <w:szCs w:val="32"/>
          <w:lang w:eastAsia="zh-CN"/>
        </w:rPr>
        <w:t>中央和自治区的统一部署，完成了县级机构改革方案的审核和批复，市本级</w:t>
      </w:r>
      <w:r>
        <w:rPr>
          <w:rFonts w:hint="eastAsia" w:eastAsia="仿宋_GB2312"/>
          <w:sz w:val="32"/>
          <w:szCs w:val="32"/>
          <w:lang w:val="en-US" w:eastAsia="zh-CN"/>
        </w:rPr>
        <w:t>机构挂牌，人员转隶，“三定”规定和机构编制调整文件的印发工作，精简规范议事协调机构</w:t>
      </w:r>
      <w:r>
        <w:rPr>
          <w:rFonts w:hint="eastAsia" w:eastAsia="仿宋_GB2312"/>
          <w:sz w:val="32"/>
          <w:szCs w:val="32"/>
        </w:rPr>
        <w:t>。</w:t>
      </w:r>
    </w:p>
    <w:p>
      <w:pPr>
        <w:spacing w:line="540" w:lineRule="exact"/>
        <w:ind w:firstLine="320" w:firstLineChars="100"/>
        <w:rPr>
          <w:rFonts w:ascii="Times New Roman" w:hAnsi="Times New Roman" w:eastAsia="楷体_GB2312"/>
          <w:sz w:val="32"/>
          <w:szCs w:val="32"/>
        </w:rPr>
      </w:pPr>
      <w:r>
        <w:rPr>
          <w:rFonts w:ascii="Times New Roman" w:hAnsi="Times New Roman" w:eastAsia="楷体_GB2312"/>
          <w:sz w:val="32"/>
          <w:szCs w:val="32"/>
        </w:rPr>
        <w:t xml:space="preserve">（四）项目组织管理情况 </w:t>
      </w:r>
    </w:p>
    <w:p>
      <w:pPr>
        <w:spacing w:line="540" w:lineRule="exact"/>
        <w:ind w:firstLine="640" w:firstLineChars="200"/>
        <w:rPr>
          <w:rFonts w:ascii="Times New Roman" w:hAnsi="Times New Roman" w:eastAsia="仿宋_GB2312"/>
          <w:color w:val="000000"/>
          <w:kern w:val="0"/>
          <w:sz w:val="32"/>
          <w:szCs w:val="24"/>
          <w:shd w:val="clear" w:color="auto" w:fill="FFFFFF"/>
        </w:rPr>
      </w:pPr>
      <w:r>
        <w:rPr>
          <w:rFonts w:hint="eastAsia" w:ascii="Times New Roman" w:hAnsi="Times New Roman" w:eastAsia="仿宋_GB2312"/>
          <w:color w:val="000000"/>
          <w:kern w:val="0"/>
          <w:sz w:val="32"/>
          <w:szCs w:val="24"/>
          <w:shd w:val="clear" w:color="auto" w:fill="FFFFFF"/>
        </w:rPr>
        <w:t>1.深化机构和行政体制改革工作项目在市委编办进行了意见征集和前期讨论。项目</w:t>
      </w:r>
      <w:r>
        <w:rPr>
          <w:rFonts w:hint="default" w:ascii="Times New Roman" w:hAnsi="Times New Roman" w:eastAsia="仿宋_GB2312"/>
          <w:color w:val="000000"/>
          <w:kern w:val="0"/>
          <w:sz w:val="32"/>
          <w:szCs w:val="24"/>
          <w:shd w:val="clear" w:color="auto" w:fill="FFFFFF"/>
          <w:lang w:val="en-US"/>
        </w:rPr>
        <w:t>不涉及工程</w:t>
      </w:r>
      <w:r>
        <w:rPr>
          <w:rFonts w:hint="eastAsia" w:ascii="Times New Roman" w:hAnsi="Times New Roman" w:eastAsia="仿宋_GB2312"/>
          <w:color w:val="000000"/>
          <w:kern w:val="0"/>
          <w:sz w:val="32"/>
          <w:szCs w:val="24"/>
          <w:shd w:val="clear" w:color="auto" w:fill="FFFFFF"/>
        </w:rPr>
        <w:t>招投标</w:t>
      </w:r>
      <w:r>
        <w:rPr>
          <w:rFonts w:hint="default" w:ascii="Times New Roman" w:hAnsi="Times New Roman" w:eastAsia="仿宋_GB2312"/>
          <w:color w:val="000000"/>
          <w:kern w:val="0"/>
          <w:sz w:val="32"/>
          <w:szCs w:val="24"/>
          <w:shd w:val="clear" w:color="auto" w:fill="FFFFFF"/>
          <w:lang w:val="en-US"/>
        </w:rPr>
        <w:t>，</w:t>
      </w:r>
      <w:r>
        <w:rPr>
          <w:rFonts w:hint="eastAsia" w:ascii="Times New Roman" w:hAnsi="Times New Roman" w:eastAsia="仿宋_GB2312"/>
          <w:color w:val="000000"/>
          <w:kern w:val="0"/>
          <w:sz w:val="32"/>
          <w:szCs w:val="24"/>
          <w:shd w:val="clear" w:color="auto" w:fill="FFFFFF"/>
        </w:rPr>
        <w:t>项目完成后，项目小组相关人员前往进行了验收。</w:t>
      </w:r>
    </w:p>
    <w:p>
      <w:pPr>
        <w:spacing w:line="540" w:lineRule="exact"/>
        <w:ind w:firstLine="640" w:firstLineChars="200"/>
        <w:rPr>
          <w:rFonts w:ascii="Times New Roman" w:hAnsi="Times New Roman" w:eastAsia="仿宋_GB2312"/>
          <w:color w:val="000000"/>
          <w:kern w:val="0"/>
          <w:sz w:val="32"/>
          <w:szCs w:val="24"/>
          <w:shd w:val="clear" w:color="auto" w:fill="FFFFFF"/>
        </w:rPr>
      </w:pPr>
      <w:r>
        <w:rPr>
          <w:rFonts w:hint="eastAsia" w:ascii="Times New Roman" w:hAnsi="Times New Roman" w:eastAsia="仿宋_GB2312"/>
          <w:color w:val="000000"/>
          <w:kern w:val="0"/>
          <w:sz w:val="32"/>
          <w:szCs w:val="24"/>
          <w:shd w:val="clear" w:color="auto" w:fill="FFFFFF"/>
        </w:rPr>
        <w:t>2.深化机构和行政体制改革工作项目资金纳入财政局预算管理，由财政局年初进行预算编制，严格按照项目资金管理办法对资金进行计划申请、划款、使用，采取直接支付的方式</w:t>
      </w:r>
      <w:r>
        <w:rPr>
          <w:rFonts w:hint="default" w:ascii="Times New Roman" w:hAnsi="Times New Roman" w:eastAsia="仿宋_GB2312"/>
          <w:color w:val="000000"/>
          <w:kern w:val="0"/>
          <w:sz w:val="32"/>
          <w:szCs w:val="24"/>
          <w:shd w:val="clear" w:color="auto" w:fill="FFFFFF"/>
          <w:lang w:val="en-US"/>
        </w:rPr>
        <w:t>，由</w:t>
      </w:r>
      <w:r>
        <w:rPr>
          <w:rFonts w:hint="eastAsia" w:ascii="Times New Roman" w:hAnsi="Times New Roman" w:eastAsia="仿宋_GB2312"/>
          <w:color w:val="000000"/>
          <w:kern w:val="0"/>
          <w:sz w:val="32"/>
          <w:szCs w:val="24"/>
          <w:shd w:val="clear" w:color="auto" w:fill="FFFFFF"/>
        </w:rPr>
        <w:t>市委编办</w:t>
      </w:r>
      <w:r>
        <w:rPr>
          <w:rFonts w:hint="default" w:ascii="Times New Roman" w:hAnsi="Times New Roman" w:eastAsia="仿宋_GB2312"/>
          <w:color w:val="000000"/>
          <w:kern w:val="0"/>
          <w:sz w:val="32"/>
          <w:szCs w:val="24"/>
          <w:shd w:val="clear" w:color="auto" w:fill="FFFFFF"/>
          <w:lang w:val="en-US"/>
        </w:rPr>
        <w:t>做支付申请，市</w:t>
      </w:r>
      <w:r>
        <w:rPr>
          <w:rFonts w:hint="eastAsia" w:ascii="Times New Roman" w:hAnsi="Times New Roman" w:eastAsia="仿宋_GB2312"/>
          <w:color w:val="000000"/>
          <w:kern w:val="0"/>
          <w:sz w:val="32"/>
          <w:szCs w:val="24"/>
          <w:shd w:val="clear" w:color="auto" w:fill="FFFFFF"/>
        </w:rPr>
        <w:t>财政局将</w:t>
      </w:r>
      <w:r>
        <w:rPr>
          <w:rFonts w:hint="default" w:ascii="Times New Roman" w:hAnsi="Times New Roman" w:eastAsia="仿宋_GB2312"/>
          <w:color w:val="000000"/>
          <w:kern w:val="0"/>
          <w:sz w:val="32"/>
          <w:szCs w:val="24"/>
          <w:shd w:val="clear" w:color="auto" w:fill="FFFFFF"/>
          <w:lang w:val="en-US"/>
        </w:rPr>
        <w:t>项目费用拨付给相关单位和人员。经费支付完成后，</w:t>
      </w:r>
      <w:r>
        <w:rPr>
          <w:rFonts w:hint="eastAsia" w:ascii="Times New Roman" w:hAnsi="Times New Roman" w:eastAsia="仿宋_GB2312"/>
          <w:color w:val="000000"/>
          <w:kern w:val="0"/>
          <w:sz w:val="32"/>
          <w:szCs w:val="24"/>
          <w:shd w:val="clear" w:color="auto" w:fill="FFFFFF"/>
        </w:rPr>
        <w:t>市委编办及时、规范对收支进行账务处理和会计核算。</w:t>
      </w:r>
    </w:p>
    <w:p>
      <w:pPr>
        <w:spacing w:line="540" w:lineRule="exact"/>
        <w:ind w:firstLine="640" w:firstLineChars="200"/>
        <w:rPr>
          <w:rFonts w:ascii="Times New Roman" w:hAnsi="Times New Roman" w:eastAsia="黑体"/>
          <w:sz w:val="32"/>
          <w:szCs w:val="32"/>
        </w:rPr>
      </w:pPr>
      <w:r>
        <w:rPr>
          <w:rFonts w:ascii="Times New Roman" w:hAnsi="Times New Roman" w:eastAsia="黑体"/>
          <w:sz w:val="32"/>
          <w:szCs w:val="32"/>
        </w:rPr>
        <w:t>二、项目评价工作开展情况</w:t>
      </w:r>
    </w:p>
    <w:p>
      <w:pPr>
        <w:spacing w:line="540" w:lineRule="exact"/>
        <w:ind w:firstLine="640" w:firstLineChars="200"/>
        <w:rPr>
          <w:rFonts w:ascii="Times New Roman" w:hAnsi="Times New Roman" w:eastAsia="仿宋_GB2312"/>
          <w:kern w:val="0"/>
          <w:sz w:val="32"/>
          <w:szCs w:val="32"/>
          <w:shd w:val="clear" w:color="auto" w:fill="FFFFFF"/>
          <w:lang w:bidi="ar"/>
        </w:rPr>
      </w:pPr>
      <w:r>
        <w:rPr>
          <w:rFonts w:hint="eastAsia" w:ascii="Times New Roman" w:hAnsi="Times New Roman" w:eastAsia="仿宋_GB2312"/>
          <w:kern w:val="0"/>
          <w:sz w:val="32"/>
          <w:szCs w:val="32"/>
          <w:shd w:val="clear" w:color="auto" w:fill="FFFFFF"/>
          <w:lang w:bidi="ar"/>
        </w:rPr>
        <w:t>（一）绩效评价目的是通过对项目实施前的准备工作、开展中的管理工作，结束后的质量控制和验收方面，来进行一个整体的综合评价，以提升管理水平、工作效率。</w:t>
      </w:r>
    </w:p>
    <w:p>
      <w:pPr>
        <w:spacing w:line="540" w:lineRule="exact"/>
        <w:ind w:firstLine="640" w:firstLineChars="200"/>
        <w:rPr>
          <w:rFonts w:ascii="Times New Roman" w:hAnsi="Times New Roman" w:eastAsia="仿宋_GB2312"/>
          <w:kern w:val="0"/>
          <w:sz w:val="32"/>
          <w:szCs w:val="32"/>
          <w:shd w:val="clear" w:color="auto" w:fill="FFFFFF"/>
          <w:lang w:bidi="ar"/>
        </w:rPr>
      </w:pPr>
      <w:r>
        <w:rPr>
          <w:rFonts w:hint="eastAsia" w:ascii="Times New Roman" w:hAnsi="Times New Roman" w:eastAsia="仿宋_GB2312"/>
          <w:kern w:val="0"/>
          <w:sz w:val="32"/>
          <w:szCs w:val="32"/>
          <w:shd w:val="clear" w:color="auto" w:fill="FFFFFF"/>
          <w:lang w:bidi="ar"/>
        </w:rPr>
        <w:t>（二）202</w:t>
      </w:r>
      <w:r>
        <w:rPr>
          <w:rFonts w:hint="eastAsia" w:ascii="Times New Roman" w:hAnsi="Times New Roman" w:eastAsia="仿宋_GB2312"/>
          <w:kern w:val="0"/>
          <w:sz w:val="32"/>
          <w:szCs w:val="32"/>
          <w:shd w:val="clear" w:color="auto" w:fill="FFFFFF"/>
          <w:lang w:val="en-US" w:eastAsia="zh-CN" w:bidi="ar"/>
        </w:rPr>
        <w:t>4</w:t>
      </w:r>
      <w:r>
        <w:rPr>
          <w:rFonts w:hint="eastAsia" w:ascii="Times New Roman" w:hAnsi="Times New Roman" w:eastAsia="仿宋_GB2312"/>
          <w:kern w:val="0"/>
          <w:sz w:val="32"/>
          <w:szCs w:val="32"/>
          <w:shd w:val="clear" w:color="auto" w:fill="FFFFFF"/>
          <w:lang w:bidi="ar"/>
        </w:rPr>
        <w:t>年深化机构和行政体制改革工作项目资金</w:t>
      </w:r>
      <w:r>
        <w:rPr>
          <w:rFonts w:hint="default" w:ascii="Times New Roman" w:hAnsi="Times New Roman" w:eastAsia="仿宋_GB2312"/>
          <w:kern w:val="0"/>
          <w:sz w:val="32"/>
          <w:szCs w:val="32"/>
          <w:shd w:val="clear" w:color="auto" w:fill="FFFFFF"/>
          <w:lang w:val="en-US" w:eastAsia="zh-CN" w:bidi="ar"/>
        </w:rPr>
        <w:t>6</w:t>
      </w:r>
      <w:r>
        <w:rPr>
          <w:rFonts w:hint="eastAsia" w:ascii="Times New Roman" w:hAnsi="Times New Roman" w:eastAsia="仿宋_GB2312"/>
          <w:kern w:val="0"/>
          <w:sz w:val="32"/>
          <w:szCs w:val="32"/>
          <w:shd w:val="clear" w:color="auto" w:fill="FFFFFF"/>
          <w:lang w:bidi="ar"/>
        </w:rPr>
        <w:t>万元已全部申请，批复到位</w:t>
      </w:r>
      <w:r>
        <w:rPr>
          <w:rFonts w:hint="default" w:ascii="Times New Roman" w:hAnsi="Times New Roman" w:eastAsia="仿宋_GB2312"/>
          <w:kern w:val="0"/>
          <w:sz w:val="32"/>
          <w:szCs w:val="32"/>
          <w:shd w:val="clear" w:color="auto" w:fill="FFFFFF"/>
          <w:lang w:val="en-US" w:eastAsia="zh-CN" w:bidi="ar"/>
        </w:rPr>
        <w:t>1.04</w:t>
      </w:r>
      <w:r>
        <w:rPr>
          <w:rFonts w:hint="eastAsia" w:ascii="Times New Roman" w:hAnsi="Times New Roman" w:eastAsia="仿宋_GB2312"/>
          <w:kern w:val="0"/>
          <w:sz w:val="32"/>
          <w:szCs w:val="32"/>
          <w:shd w:val="clear" w:color="auto" w:fill="FFFFFF"/>
          <w:lang w:bidi="ar"/>
        </w:rPr>
        <w:t>万元。资金全部用于</w:t>
      </w:r>
      <w:r>
        <w:rPr>
          <w:rFonts w:eastAsia="仿宋_GB2312"/>
          <w:sz w:val="32"/>
          <w:szCs w:val="32"/>
        </w:rPr>
        <w:t>深化机构和行政体制改革</w:t>
      </w:r>
      <w:r>
        <w:rPr>
          <w:rFonts w:hint="eastAsia" w:ascii="Times New Roman" w:hAnsi="Times New Roman" w:eastAsia="仿宋_GB2312"/>
          <w:kern w:val="0"/>
          <w:sz w:val="32"/>
          <w:szCs w:val="32"/>
          <w:shd w:val="clear" w:color="auto" w:fill="FFFFFF"/>
          <w:lang w:bidi="ar"/>
        </w:rPr>
        <w:t>工作。</w:t>
      </w:r>
    </w:p>
    <w:p>
      <w:pPr>
        <w:spacing w:line="540" w:lineRule="exact"/>
        <w:ind w:firstLine="640" w:firstLineChars="200"/>
        <w:rPr>
          <w:rFonts w:ascii="Times New Roman" w:hAnsi="Times New Roman" w:eastAsia="黑体"/>
          <w:sz w:val="32"/>
          <w:szCs w:val="32"/>
        </w:rPr>
      </w:pPr>
      <w:r>
        <w:rPr>
          <w:rFonts w:ascii="Times New Roman" w:hAnsi="Times New Roman" w:eastAsia="黑体"/>
          <w:sz w:val="32"/>
          <w:szCs w:val="32"/>
        </w:rPr>
        <w:t>三、项目绩效情况</w:t>
      </w:r>
    </w:p>
    <w:p>
      <w:pPr>
        <w:spacing w:line="540" w:lineRule="exact"/>
        <w:ind w:firstLine="640" w:firstLineChars="200"/>
        <w:rPr>
          <w:rFonts w:ascii="Times New Roman" w:hAnsi="Times New Roman" w:eastAsia="楷体_GB2312"/>
          <w:sz w:val="32"/>
          <w:szCs w:val="32"/>
        </w:rPr>
      </w:pPr>
      <w:r>
        <w:rPr>
          <w:rFonts w:ascii="Times New Roman" w:hAnsi="Times New Roman" w:eastAsia="楷体_GB2312"/>
          <w:sz w:val="32"/>
          <w:szCs w:val="32"/>
        </w:rPr>
        <w:t>（一）绩效目标完成情况</w:t>
      </w:r>
    </w:p>
    <w:p>
      <w:pPr>
        <w:pStyle w:val="4"/>
        <w:widowControl/>
        <w:shd w:val="clear" w:color="auto" w:fill="FFFFFF"/>
        <w:spacing w:before="0" w:beforeAutospacing="0" w:after="0" w:afterAutospacing="0" w:line="540" w:lineRule="exact"/>
        <w:ind w:firstLine="640" w:firstLineChars="200"/>
        <w:jc w:val="both"/>
        <w:rPr>
          <w:rFonts w:hint="default" w:ascii="Times New Roman" w:hAnsi="Times New Roman" w:eastAsia="仿宋_GB2312"/>
          <w:sz w:val="32"/>
          <w:szCs w:val="32"/>
          <w:lang w:val="en-US" w:eastAsia="zh-CN"/>
        </w:rPr>
      </w:pPr>
      <w:r>
        <w:rPr>
          <w:rFonts w:ascii="Times New Roman" w:hAnsi="Times New Roman" w:eastAsia="仿宋_GB2312"/>
          <w:sz w:val="32"/>
          <w:szCs w:val="32"/>
        </w:rPr>
        <w:t>1.产出数量：</w:t>
      </w:r>
      <w:r>
        <w:rPr>
          <w:rFonts w:hint="eastAsia" w:ascii="Times New Roman" w:hAnsi="Times New Roman" w:eastAsia="仿宋_GB2312"/>
          <w:sz w:val="32"/>
          <w:szCs w:val="32"/>
          <w:lang w:eastAsia="zh-CN"/>
        </w:rPr>
        <w:t>一是经过“三上三下”审核县级机构改革方案，按程序报市委编委和市委审定后，印发实施。二是完成</w:t>
      </w:r>
      <w:r>
        <w:rPr>
          <w:rFonts w:hint="eastAsia" w:ascii="Times New Roman" w:hAnsi="Times New Roman" w:eastAsia="仿宋_GB2312"/>
          <w:sz w:val="32"/>
          <w:szCs w:val="32"/>
          <w:lang w:val="en-US" w:eastAsia="zh-CN"/>
        </w:rPr>
        <w:t>3个新组建单位的挂牌、160名涉改人员的划转和54份机构编制调整文件和“三定”规定的印发工作</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三是赴</w:t>
      </w:r>
      <w:r>
        <w:rPr>
          <w:rFonts w:hint="eastAsia" w:ascii="Times New Roman" w:hAnsi="Times New Roman" w:eastAsia="仿宋_GB2312"/>
          <w:sz w:val="32"/>
          <w:szCs w:val="32"/>
          <w:lang w:val="en-US" w:eastAsia="zh-CN"/>
        </w:rPr>
        <w:t>11个县区开展机构改革评估工作。四是精简规范市本级议事协调机构，印发市本级议事协调机构优化调整方案，审核批复县级议事协调机构。</w:t>
      </w:r>
    </w:p>
    <w:p>
      <w:pPr>
        <w:spacing w:line="560" w:lineRule="exact"/>
        <w:ind w:firstLine="636"/>
        <w:rPr>
          <w:rFonts w:hint="eastAsia" w:ascii="Times New Roman" w:hAnsi="Times New Roman" w:eastAsia="仿宋_GB2312"/>
          <w:sz w:val="32"/>
          <w:szCs w:val="32"/>
          <w:lang w:eastAsia="zh-CN"/>
        </w:rPr>
      </w:pPr>
      <w:r>
        <w:rPr>
          <w:rFonts w:ascii="Times New Roman" w:hAnsi="Times New Roman" w:eastAsia="仿宋_GB2312"/>
          <w:sz w:val="32"/>
          <w:szCs w:val="32"/>
        </w:rPr>
        <w:t>2.产出质量：</w:t>
      </w:r>
      <w:r>
        <w:rPr>
          <w:rFonts w:hint="eastAsia" w:ascii="Times New Roman" w:hAnsi="Times New Roman" w:eastAsia="仿宋_GB2312"/>
          <w:sz w:val="32"/>
          <w:szCs w:val="32"/>
          <w:lang w:eastAsia="zh-CN"/>
        </w:rPr>
        <w:t>各涉改单位机构运行顺畅，顺利通过自治区评估验收</w:t>
      </w:r>
      <w:r>
        <w:rPr>
          <w:rFonts w:ascii="Times New Roman" w:hAnsi="Times New Roman" w:eastAsia="仿宋_GB2312"/>
          <w:sz w:val="32"/>
          <w:szCs w:val="32"/>
        </w:rPr>
        <w:t>。</w:t>
      </w:r>
      <w:r>
        <w:rPr>
          <w:rFonts w:hint="eastAsia" w:ascii="Times New Roman" w:hAnsi="Times New Roman" w:eastAsia="仿宋_GB2312"/>
          <w:sz w:val="32"/>
          <w:szCs w:val="32"/>
          <w:lang w:eastAsia="zh-CN"/>
        </w:rPr>
        <w:t>试点乡镇三张清单为自治区提供“河池”样板。</w:t>
      </w:r>
    </w:p>
    <w:p>
      <w:pPr>
        <w:pStyle w:val="4"/>
        <w:widowControl/>
        <w:shd w:val="clear" w:color="auto" w:fill="FFFFFF"/>
        <w:spacing w:before="0" w:beforeAutospacing="0" w:after="0" w:afterAutospacing="0" w:line="54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3.产出时效：绩效目标要求202</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年年底完成，实际完成时间是202</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年</w:t>
      </w:r>
      <w:r>
        <w:rPr>
          <w:rFonts w:hint="eastAsia" w:ascii="Times New Roman" w:hAnsi="Times New Roman" w:eastAsia="仿宋_GB2312"/>
          <w:sz w:val="32"/>
          <w:szCs w:val="32"/>
        </w:rPr>
        <w:t>12</w:t>
      </w:r>
      <w:r>
        <w:rPr>
          <w:rFonts w:ascii="Times New Roman" w:hAnsi="Times New Roman" w:eastAsia="仿宋_GB2312"/>
          <w:sz w:val="32"/>
          <w:szCs w:val="32"/>
        </w:rPr>
        <w:t>月</w:t>
      </w:r>
      <w:r>
        <w:rPr>
          <w:rFonts w:hint="eastAsia" w:ascii="Times New Roman" w:hAnsi="Times New Roman" w:eastAsia="仿宋_GB2312"/>
          <w:sz w:val="32"/>
          <w:szCs w:val="32"/>
          <w:lang w:val="en-US" w:eastAsia="zh-CN"/>
        </w:rPr>
        <w:t>30日</w:t>
      </w:r>
      <w:r>
        <w:rPr>
          <w:rFonts w:ascii="Times New Roman" w:hAnsi="Times New Roman" w:eastAsia="仿宋_GB2312"/>
          <w:sz w:val="32"/>
          <w:szCs w:val="32"/>
        </w:rPr>
        <w:t>。</w:t>
      </w:r>
    </w:p>
    <w:p>
      <w:pPr>
        <w:pStyle w:val="4"/>
        <w:widowControl/>
        <w:shd w:val="clear" w:color="auto" w:fill="FFFFFF"/>
        <w:spacing w:before="0" w:beforeAutospacing="0" w:after="0" w:afterAutospacing="0" w:line="54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4.产出成本</w:t>
      </w:r>
      <w:r>
        <w:rPr>
          <w:rFonts w:hint="eastAsia" w:ascii="Times New Roman" w:hAnsi="Times New Roman" w:eastAsia="仿宋_GB2312"/>
          <w:sz w:val="32"/>
          <w:szCs w:val="32"/>
        </w:rPr>
        <w:t>：</w:t>
      </w: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年项目预算资金</w:t>
      </w:r>
      <w:r>
        <w:rPr>
          <w:rFonts w:hint="default" w:ascii="Times New Roman" w:hAnsi="Times New Roman" w:eastAsia="仿宋_GB2312"/>
          <w:sz w:val="32"/>
          <w:szCs w:val="32"/>
          <w:lang w:val="en-US" w:eastAsia="zh-CN"/>
        </w:rPr>
        <w:t>6</w:t>
      </w:r>
      <w:r>
        <w:rPr>
          <w:rFonts w:ascii="Times New Roman" w:hAnsi="Times New Roman" w:eastAsia="仿宋_GB2312"/>
          <w:sz w:val="32"/>
          <w:szCs w:val="32"/>
        </w:rPr>
        <w:t>万元，实际支出</w:t>
      </w:r>
      <w:r>
        <w:rPr>
          <w:rFonts w:hint="default" w:ascii="Times New Roman" w:hAnsi="Times New Roman" w:eastAsia="仿宋_GB2312"/>
          <w:sz w:val="32"/>
          <w:szCs w:val="32"/>
          <w:lang w:val="en-US" w:eastAsia="zh-CN"/>
        </w:rPr>
        <w:t>1.04</w:t>
      </w:r>
      <w:r>
        <w:rPr>
          <w:rFonts w:ascii="Times New Roman" w:hAnsi="Times New Roman" w:eastAsia="仿宋_GB2312"/>
          <w:sz w:val="32"/>
          <w:szCs w:val="32"/>
        </w:rPr>
        <w:t>万元，成本控制在预算内。</w:t>
      </w:r>
    </w:p>
    <w:p>
      <w:pPr>
        <w:spacing w:line="540" w:lineRule="exact"/>
        <w:ind w:firstLine="640" w:firstLineChars="200"/>
        <w:rPr>
          <w:rFonts w:ascii="Times New Roman" w:hAnsi="Times New Roman" w:eastAsia="楷体_GB2312"/>
          <w:sz w:val="32"/>
          <w:szCs w:val="32"/>
        </w:rPr>
      </w:pPr>
      <w:r>
        <w:rPr>
          <w:rFonts w:ascii="Times New Roman" w:hAnsi="Times New Roman" w:eastAsia="楷体_GB2312"/>
          <w:sz w:val="32"/>
          <w:szCs w:val="32"/>
        </w:rPr>
        <w:t>（二）绩效分析</w:t>
      </w:r>
    </w:p>
    <w:p>
      <w:pPr>
        <w:spacing w:line="54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本项目自评分为</w:t>
      </w:r>
      <w:r>
        <w:rPr>
          <w:rFonts w:hint="default" w:ascii="Times New Roman" w:hAnsi="Times New Roman" w:eastAsia="仿宋_GB2312"/>
          <w:kern w:val="0"/>
          <w:sz w:val="32"/>
          <w:szCs w:val="32"/>
          <w:lang w:val="en-US"/>
        </w:rPr>
        <w:t>91.73</w:t>
      </w:r>
      <w:r>
        <w:rPr>
          <w:rFonts w:ascii="Times New Roman" w:hAnsi="Times New Roman" w:eastAsia="仿宋_GB2312"/>
          <w:kern w:val="0"/>
          <w:sz w:val="32"/>
          <w:szCs w:val="32"/>
        </w:rPr>
        <w:t>分，评价等级为一等级，达到预期绩效目标。</w:t>
      </w:r>
    </w:p>
    <w:p>
      <w:pPr>
        <w:spacing w:line="540" w:lineRule="exact"/>
        <w:ind w:firstLine="640" w:firstLineChars="200"/>
        <w:rPr>
          <w:rFonts w:ascii="Times New Roman" w:hAnsi="Times New Roman" w:eastAsia="楷体_GB2312"/>
          <w:sz w:val="32"/>
          <w:szCs w:val="32"/>
        </w:rPr>
      </w:pPr>
      <w:r>
        <w:rPr>
          <w:rFonts w:ascii="Times New Roman" w:hAnsi="Times New Roman" w:eastAsia="楷体_GB2312"/>
          <w:sz w:val="32"/>
          <w:szCs w:val="32"/>
        </w:rPr>
        <w:t>（三）总体自我评价</w:t>
      </w:r>
      <w:bookmarkStart w:id="0" w:name="_GoBack"/>
      <w:bookmarkEnd w:id="0"/>
    </w:p>
    <w:p>
      <w:pPr>
        <w:spacing w:line="540" w:lineRule="exact"/>
        <w:ind w:firstLine="640" w:firstLineChars="200"/>
        <w:rPr>
          <w:rFonts w:ascii="Times New Roman" w:hAnsi="Times New Roman" w:eastAsia="仿宋_GB2312"/>
          <w:kern w:val="0"/>
          <w:sz w:val="32"/>
          <w:szCs w:val="32"/>
        </w:rPr>
      </w:pPr>
      <w:r>
        <w:rPr>
          <w:rFonts w:eastAsia="仿宋_GB2312"/>
          <w:sz w:val="32"/>
          <w:szCs w:val="32"/>
        </w:rPr>
        <w:t>深化机构和行政体制改革</w:t>
      </w:r>
      <w:r>
        <w:rPr>
          <w:rFonts w:ascii="Times New Roman" w:hAnsi="Times New Roman" w:eastAsia="仿宋_GB2312"/>
          <w:kern w:val="0"/>
          <w:sz w:val="32"/>
          <w:szCs w:val="32"/>
        </w:rPr>
        <w:t>工作项目完成情况好。</w:t>
      </w:r>
    </w:p>
    <w:p>
      <w:pPr>
        <w:spacing w:line="540" w:lineRule="exact"/>
        <w:ind w:firstLine="640" w:firstLineChars="200"/>
        <w:rPr>
          <w:rFonts w:ascii="Times New Roman" w:hAnsi="Times New Roman" w:eastAsia="黑体"/>
          <w:sz w:val="32"/>
          <w:szCs w:val="32"/>
        </w:rPr>
      </w:pPr>
      <w:r>
        <w:rPr>
          <w:rFonts w:ascii="Times New Roman" w:hAnsi="Times New Roman" w:eastAsia="黑体"/>
          <w:sz w:val="32"/>
          <w:szCs w:val="32"/>
        </w:rPr>
        <w:t>四、主要经验做法、存在的问题和原因分析</w:t>
      </w:r>
    </w:p>
    <w:p>
      <w:pPr>
        <w:spacing w:line="560" w:lineRule="exact"/>
        <w:ind w:firstLine="642" w:firstLineChars="200"/>
        <w:rPr>
          <w:rFonts w:ascii="Times New Roman" w:hAnsi="Times New Roman" w:eastAsia="仿宋_GB2312"/>
          <w:sz w:val="32"/>
          <w:szCs w:val="32"/>
        </w:rPr>
      </w:pPr>
      <w:r>
        <w:rPr>
          <w:rFonts w:ascii="Times New Roman" w:hAnsi="Times New Roman" w:eastAsia="楷体_GB2312"/>
          <w:b/>
          <w:sz w:val="32"/>
          <w:szCs w:val="32"/>
        </w:rPr>
        <w:t>（一）经验总结</w:t>
      </w:r>
      <w:r>
        <w:rPr>
          <w:rFonts w:ascii="Times New Roman" w:hAnsi="Times New Roman" w:eastAsia="楷体_GB2312"/>
          <w:sz w:val="32"/>
          <w:szCs w:val="32"/>
        </w:rPr>
        <w:t>。</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1.领导重视，上下联动。市委编办专门成立了绩效评价小组，对各科室202</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年各项目的预算投入、执行、产出、效果及满意度进行全方位的评价考核。</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2.各科室给予配合与支持。及时跟进预算进度统计和业务成果统计，将预算资金管理与业务管理高度结合起来，对预算执行中的偏差及时予以修正。</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将绩效评价与预算申报、项目管理、财务监督结合起来，探索财务管理与业务管理的联动机制。将目前的财务管理与业务管理的联动机制建立起来，较好的进行预算目标申报、过程监督、定期分析资金投入与项目产出之间的内在逻辑关系，寻求最佳的投入产出比，以此推动</w:t>
      </w:r>
      <w:r>
        <w:rPr>
          <w:rFonts w:eastAsia="仿宋_GB2312"/>
          <w:sz w:val="32"/>
          <w:szCs w:val="32"/>
        </w:rPr>
        <w:t>深化机构和行政体制改革</w:t>
      </w:r>
      <w:r>
        <w:rPr>
          <w:rFonts w:ascii="Times New Roman" w:hAnsi="Times New Roman" w:eastAsia="仿宋_GB2312"/>
          <w:sz w:val="32"/>
          <w:szCs w:val="32"/>
        </w:rPr>
        <w:t>工作进入科学化的管理轨道。</w:t>
      </w:r>
    </w:p>
    <w:p>
      <w:pPr>
        <w:spacing w:line="560" w:lineRule="exact"/>
        <w:ind w:firstLine="642" w:firstLineChars="200"/>
        <w:rPr>
          <w:rFonts w:ascii="Times New Roman" w:hAnsi="Times New Roman" w:eastAsia="楷体_GB2312"/>
          <w:b/>
          <w:sz w:val="32"/>
          <w:szCs w:val="32"/>
        </w:rPr>
      </w:pPr>
      <w:r>
        <w:rPr>
          <w:rFonts w:ascii="Times New Roman" w:hAnsi="Times New Roman" w:eastAsia="楷体_GB2312"/>
          <w:b/>
          <w:sz w:val="32"/>
          <w:szCs w:val="32"/>
        </w:rPr>
        <w:t>（二）存在问题。</w:t>
      </w:r>
    </w:p>
    <w:p>
      <w:pPr>
        <w:spacing w:line="560" w:lineRule="exact"/>
        <w:ind w:firstLine="640" w:firstLineChars="200"/>
        <w:rPr>
          <w:rFonts w:ascii="Times New Roman" w:hAnsi="Times New Roman" w:eastAsia="仿宋_GB2312"/>
          <w:sz w:val="32"/>
          <w:szCs w:val="32"/>
        </w:rPr>
      </w:pPr>
      <w:r>
        <w:rPr>
          <w:rFonts w:ascii="Times New Roman" w:hAnsi="Times New Roman" w:eastAsia="楷体_GB2312"/>
          <w:sz w:val="32"/>
          <w:szCs w:val="32"/>
        </w:rPr>
        <w:t>1.</w:t>
      </w:r>
      <w:r>
        <w:rPr>
          <w:rFonts w:eastAsia="仿宋_GB2312"/>
          <w:sz w:val="32"/>
          <w:szCs w:val="32"/>
        </w:rPr>
        <w:t xml:space="preserve"> 深化机构和行政体制改革</w:t>
      </w:r>
      <w:r>
        <w:rPr>
          <w:rFonts w:ascii="Times New Roman" w:hAnsi="Times New Roman" w:eastAsia="仿宋_GB2312"/>
          <w:sz w:val="32"/>
          <w:szCs w:val="32"/>
        </w:rPr>
        <w:t>工作涉及的部门多，工作量大，因此，协调工作、细化工作、督促检查都需要进一步提高。</w:t>
      </w:r>
    </w:p>
    <w:p>
      <w:pPr>
        <w:spacing w:line="560" w:lineRule="exact"/>
        <w:ind w:firstLine="640" w:firstLineChars="200"/>
        <w:rPr>
          <w:rFonts w:ascii="Times New Roman" w:hAnsi="Times New Roman" w:eastAsia="楷体_GB2312"/>
          <w:sz w:val="32"/>
          <w:szCs w:val="32"/>
        </w:rPr>
      </w:pPr>
      <w:r>
        <w:rPr>
          <w:rFonts w:ascii="Times New Roman" w:hAnsi="Times New Roman" w:eastAsia="仿宋_GB2312"/>
          <w:sz w:val="32"/>
          <w:szCs w:val="32"/>
        </w:rPr>
        <w:t>2.对县（区）党委编办关于</w:t>
      </w:r>
      <w:r>
        <w:rPr>
          <w:rFonts w:eastAsia="仿宋_GB2312"/>
          <w:sz w:val="32"/>
          <w:szCs w:val="32"/>
        </w:rPr>
        <w:t>深化机构和行政体制改革</w:t>
      </w:r>
      <w:r>
        <w:rPr>
          <w:rFonts w:ascii="Times New Roman" w:hAnsi="Times New Roman" w:eastAsia="仿宋_GB2312"/>
          <w:sz w:val="32"/>
          <w:szCs w:val="32"/>
        </w:rPr>
        <w:t>工作的调研、指导、培训有待加强。</w:t>
      </w:r>
    </w:p>
    <w:p>
      <w:pPr>
        <w:spacing w:line="540" w:lineRule="exact"/>
        <w:ind w:firstLine="640" w:firstLineChars="200"/>
        <w:rPr>
          <w:rFonts w:ascii="Times New Roman" w:hAnsi="Times New Roman" w:eastAsia="黑体"/>
          <w:sz w:val="32"/>
          <w:szCs w:val="32"/>
        </w:rPr>
      </w:pPr>
      <w:r>
        <w:rPr>
          <w:rFonts w:ascii="Times New Roman" w:hAnsi="Times New Roman" w:eastAsia="黑体"/>
          <w:sz w:val="32"/>
          <w:szCs w:val="32"/>
        </w:rPr>
        <w:t>五、工作改进建议</w:t>
      </w:r>
    </w:p>
    <w:p>
      <w:pPr>
        <w:rPr>
          <w:rFonts w:ascii="Times New Roman" w:hAnsi="Times New Roman" w:eastAsia="仿宋_GB2312"/>
          <w:kern w:val="0"/>
          <w:sz w:val="32"/>
          <w:szCs w:val="32"/>
        </w:rPr>
      </w:pPr>
      <w:r>
        <w:rPr>
          <w:rFonts w:ascii="Times New Roman" w:hAnsi="Times New Roman"/>
        </w:rPr>
        <w:t xml:space="preserve">    </w:t>
      </w:r>
      <w:r>
        <w:rPr>
          <w:rFonts w:ascii="Times New Roman" w:hAnsi="Times New Roman" w:eastAsia="仿宋_GB2312"/>
          <w:kern w:val="0"/>
          <w:sz w:val="32"/>
          <w:szCs w:val="32"/>
        </w:rPr>
        <w:t xml:space="preserve">  1.强化自身能力建设。加强协调，细化工作目标和责任，减少推扯，进一步完善相关配套制度。</w:t>
      </w:r>
    </w:p>
    <w:p>
      <w:pPr>
        <w:rPr>
          <w:rFonts w:ascii="Times New Roman" w:hAnsi="Times New Roman" w:eastAsia="仿宋_GB2312"/>
          <w:kern w:val="0"/>
          <w:sz w:val="32"/>
          <w:szCs w:val="32"/>
          <w:highlight w:val="yellow"/>
        </w:rPr>
      </w:pPr>
      <w:r>
        <w:rPr>
          <w:rFonts w:ascii="Times New Roman" w:hAnsi="Times New Roman" w:eastAsia="仿宋_GB2312"/>
          <w:kern w:val="0"/>
          <w:sz w:val="32"/>
          <w:szCs w:val="32"/>
        </w:rPr>
        <w:t xml:space="preserve">    2.加大培训力度。加强信息沟通、个案指导、培训等行之有效的活动。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s0lY7tAAAAAF&#10;AQAADwAAAAAAAAABACAAAAA4AAAAZHJzL2Rvd25yZXYueG1sUEsBAhQAFAAAAAgAh07iQPpO5poO&#10;AgAABwQAAA4AAAAAAAAAAQAgAAAANQEAAGRycy9lMm9Eb2MueG1sUEsFBgAAAAAGAAYAWQEAALUF&#10;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2YTljNmY1NzMzNGE0YjQxZjFjNjRiNzA4NjJmYzMifQ=="/>
  </w:docVars>
  <w:rsids>
    <w:rsidRoot w:val="62B42817"/>
    <w:rsid w:val="000A0EB9"/>
    <w:rsid w:val="000D5D35"/>
    <w:rsid w:val="00167D2B"/>
    <w:rsid w:val="001A46D1"/>
    <w:rsid w:val="0027679C"/>
    <w:rsid w:val="003A5385"/>
    <w:rsid w:val="004421FA"/>
    <w:rsid w:val="00444D26"/>
    <w:rsid w:val="004735E9"/>
    <w:rsid w:val="00583120"/>
    <w:rsid w:val="005E1CFB"/>
    <w:rsid w:val="006A7FF4"/>
    <w:rsid w:val="007A3666"/>
    <w:rsid w:val="00807FA7"/>
    <w:rsid w:val="00827535"/>
    <w:rsid w:val="00871E54"/>
    <w:rsid w:val="00900E4D"/>
    <w:rsid w:val="0093744B"/>
    <w:rsid w:val="009A0168"/>
    <w:rsid w:val="009C2594"/>
    <w:rsid w:val="009C6A56"/>
    <w:rsid w:val="00A502A5"/>
    <w:rsid w:val="00C0786A"/>
    <w:rsid w:val="00C439D4"/>
    <w:rsid w:val="00C568B0"/>
    <w:rsid w:val="00D60823"/>
    <w:rsid w:val="00D71D38"/>
    <w:rsid w:val="00D90ED3"/>
    <w:rsid w:val="00E0567C"/>
    <w:rsid w:val="00EE1D99"/>
    <w:rsid w:val="00F13107"/>
    <w:rsid w:val="00F61760"/>
    <w:rsid w:val="03F21FCB"/>
    <w:rsid w:val="1C86077F"/>
    <w:rsid w:val="2ED56707"/>
    <w:rsid w:val="3A3371FC"/>
    <w:rsid w:val="4BA564D0"/>
    <w:rsid w:val="62B42817"/>
    <w:rsid w:val="6CF31510"/>
    <w:rsid w:val="6EDF3E79"/>
    <w:rsid w:val="77BDF064"/>
    <w:rsid w:val="8EFD1618"/>
    <w:rsid w:val="9D4B5CFF"/>
    <w:rsid w:val="9E3AD0E5"/>
    <w:rsid w:val="D6FFBA23"/>
    <w:rsid w:val="DBFA46B3"/>
    <w:rsid w:val="FBDE2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Company>
  <Pages>5</Pages>
  <Words>340</Words>
  <Characters>1944</Characters>
  <Lines>16</Lines>
  <Paragraphs>4</Paragraphs>
  <TotalTime>1</TotalTime>
  <ScaleCrop>false</ScaleCrop>
  <LinksUpToDate>false</LinksUpToDate>
  <CharactersWithSpaces>2280</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2021-05-27T12:51:00Z</dcterms:created>
  <dc:creator>Administrator</dc:creator>
  <cp:lastModifiedBy>天心月</cp:lastModifiedBy>
  <dcterms:modified xsi:type="dcterms:W3CDTF">2025-02-13T17:11:54Z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