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方正小标宋简体" w:hAnsi="宋体" w:eastAsia="方正小标宋简体" w:cs="宋体"/>
          <w:kern w:val="0"/>
          <w:sz w:val="40"/>
          <w:szCs w:val="40"/>
        </w:rPr>
        <w:t>202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  <w:lang w:val="en-US" w:eastAsia="zh-CN"/>
        </w:rPr>
        <w:t>4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</w:rPr>
        <w:t>年度深化机构和行政体制改革工作项目绩效自评表</w:t>
      </w:r>
    </w:p>
    <w:tbl>
      <w:tblPr>
        <w:tblStyle w:val="8"/>
        <w:tblW w:w="831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720"/>
        <w:gridCol w:w="270"/>
        <w:gridCol w:w="654"/>
        <w:gridCol w:w="1217"/>
        <w:gridCol w:w="433"/>
        <w:gridCol w:w="754"/>
        <w:gridCol w:w="756"/>
        <w:gridCol w:w="1180"/>
        <w:gridCol w:w="926"/>
        <w:gridCol w:w="700"/>
        <w:gridCol w:w="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60" w:hRule="exact"/>
          <w:jc w:val="center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项目名称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深化机构和行政体制改革工作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项目编码</w:t>
            </w:r>
          </w:p>
          <w:p>
            <w:pPr>
              <w:widowControl/>
              <w:spacing w:line="60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35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75" w:hRule="exact"/>
          <w:jc w:val="center"/>
        </w:trPr>
        <w:tc>
          <w:tcPr>
            <w:tcW w:w="14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项目实施单位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中共河池市委员会机构编制委员会办公室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主管部门</w:t>
            </w:r>
          </w:p>
        </w:tc>
        <w:tc>
          <w:tcPr>
            <w:tcW w:w="35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中共河池市委员会机构编制委员会办公室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0" w:hRule="exact"/>
          <w:jc w:val="center"/>
        </w:trPr>
        <w:tc>
          <w:tcPr>
            <w:tcW w:w="141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资金总额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资金来源</w:t>
            </w:r>
          </w:p>
        </w:tc>
        <w:tc>
          <w:tcPr>
            <w:tcW w:w="47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20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47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70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其中：一般公共预算拨款</w:t>
            </w:r>
          </w:p>
        </w:tc>
        <w:tc>
          <w:tcPr>
            <w:tcW w:w="19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其中: 自治区</w:t>
            </w:r>
          </w:p>
        </w:tc>
        <w:tc>
          <w:tcPr>
            <w:tcW w:w="2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20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市本级</w:t>
            </w:r>
          </w:p>
        </w:tc>
        <w:tc>
          <w:tcPr>
            <w:tcW w:w="2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30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政府性基金</w:t>
            </w:r>
          </w:p>
        </w:tc>
        <w:tc>
          <w:tcPr>
            <w:tcW w:w="19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——</w:t>
            </w:r>
          </w:p>
        </w:tc>
        <w:tc>
          <w:tcPr>
            <w:tcW w:w="2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80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其他资金</w:t>
            </w:r>
          </w:p>
        </w:tc>
        <w:tc>
          <w:tcPr>
            <w:tcW w:w="19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——</w:t>
            </w:r>
          </w:p>
        </w:tc>
        <w:tc>
          <w:tcPr>
            <w:tcW w:w="2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68" w:hRule="exact"/>
          <w:jc w:val="center"/>
        </w:trPr>
        <w:tc>
          <w:tcPr>
            <w:tcW w:w="14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项目概况（包括项目立项依据、可行性和必要性、支持范围、实施内容等）</w:t>
            </w:r>
          </w:p>
        </w:tc>
        <w:tc>
          <w:tcPr>
            <w:tcW w:w="689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firstLine="420" w:firstLineChars="200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根据</w:t>
            </w:r>
            <w:r>
              <w:rPr>
                <w:rFonts w:hint="eastAsia" w:ascii="宋体" w:hAnsi="宋体" w:cs="宋体"/>
                <w:kern w:val="0"/>
                <w:szCs w:val="21"/>
              </w:rPr>
              <w:t>党的二十届二中全会通过的《党和国家机构改革方案》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精神，按照中央和自治区机构改革统一部署</w:t>
            </w:r>
            <w:r>
              <w:rPr>
                <w:rFonts w:hint="eastAsia" w:ascii="宋体" w:hAnsi="宋体" w:cs="宋体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完成市本级机构改革组织实施工作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75" w:hRule="exact"/>
          <w:jc w:val="center"/>
        </w:trPr>
        <w:tc>
          <w:tcPr>
            <w:tcW w:w="14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项目起始时间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202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年1月</w:t>
            </w:r>
          </w:p>
        </w:tc>
        <w:tc>
          <w:tcPr>
            <w:tcW w:w="19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项目终止时间</w:t>
            </w:r>
          </w:p>
        </w:tc>
        <w:tc>
          <w:tcPr>
            <w:tcW w:w="2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年12月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225" w:hRule="exact"/>
          <w:jc w:val="center"/>
        </w:trPr>
        <w:tc>
          <w:tcPr>
            <w:tcW w:w="14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项目实施进度安排</w:t>
            </w:r>
          </w:p>
        </w:tc>
        <w:tc>
          <w:tcPr>
            <w:tcW w:w="689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1.1月份要开展党政机构改革、行政执法体制改革业务培训；2.2月底前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完成县级机构改革方案的审核批复；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3.4月份前集中审核县区改革方案，并将市本级和县级改革方案按程序报审；4.6月份前根据改革方案完成机构挂牌和人员转隶工作；5.7月底前完成市本级相关机构挂牌、人员转隶、“三定”规定和机构编制调整文件印发工作，精简规范议事协调机构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6.7月份之后开展机构改革回头看，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深入市县两级涉改部门开展机构改革评估，了解涉改机构运行情况。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18" w:hRule="exact"/>
          <w:jc w:val="center"/>
        </w:trPr>
        <w:tc>
          <w:tcPr>
            <w:tcW w:w="14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</w:t>
            </w:r>
          </w:p>
        </w:tc>
        <w:tc>
          <w:tcPr>
            <w:tcW w:w="689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6月份前基本完成机构改革工作并通过自治区党委编办的验收评估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自评得分（满分100分）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91.73</w:t>
            </w:r>
            <w:r>
              <w:rPr>
                <w:rFonts w:hint="eastAsia" w:ascii="宋体" w:hAnsi="宋体" w:cs="宋体"/>
                <w:kern w:val="0"/>
                <w:szCs w:val="21"/>
              </w:rPr>
              <w:t>分</w:t>
            </w:r>
          </w:p>
        </w:tc>
        <w:tc>
          <w:tcPr>
            <w:tcW w:w="26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预算执行率%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（10分）</w:t>
            </w:r>
          </w:p>
        </w:tc>
        <w:tc>
          <w:tcPr>
            <w:tcW w:w="16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17.33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%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（1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.73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分）</w:t>
            </w: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项目绩效目标衡量指标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一级指标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二级指标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指标内容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指标值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实际完成值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未完成的原因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产出指标（50分。其中：产出数量、质量、时效、成本分别为：20分、10分、10分、10分）</w:t>
            </w:r>
          </w:p>
        </w:tc>
        <w:tc>
          <w:tcPr>
            <w:tcW w:w="65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产出数量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组织业务培训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2次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5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参加培训人数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highlight w:val="none"/>
                <w:lang w:val="en-US" w:eastAsia="zh-CN"/>
              </w:rPr>
              <w:t>≥44人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9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65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召开会议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60" w:firstLineChars="1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2次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65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调研、检查工作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60" w:firstLineChars="100"/>
              <w:jc w:val="left"/>
              <w:textAlignment w:val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10次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11次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5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完成调研报告数量</w:t>
            </w:r>
            <w:r>
              <w:rPr>
                <w:rFonts w:hint="eastAsia" w:ascii="宋体" w:hAnsi="宋体" w:cs="宋体"/>
                <w:kern w:val="0"/>
                <w:szCs w:val="21"/>
              </w:rPr>
              <w:tab/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highlight w:val="none"/>
                <w:lang w:val="en-US" w:eastAsia="zh-CN"/>
              </w:rPr>
              <w:t>≥</w:t>
            </w:r>
            <w:r>
              <w:rPr>
                <w:rFonts w:hint="default" w:ascii="宋体" w:hAnsi="宋体" w:cs="宋体"/>
                <w:kern w:val="0"/>
                <w:szCs w:val="21"/>
                <w:lang w:val="en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lang w:val="en" w:eastAsia="zh-CN"/>
              </w:rPr>
              <w:t>份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" w:eastAsia="zh-CN"/>
              </w:rPr>
            </w:pPr>
            <w:r>
              <w:rPr>
                <w:rFonts w:hint="default" w:ascii="宋体" w:hAnsi="宋体" w:cs="宋体"/>
                <w:kern w:val="0"/>
                <w:szCs w:val="21"/>
                <w:lang w:val="en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lang w:val="en" w:eastAsia="zh-CN"/>
              </w:rPr>
              <w:t>份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5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产出质量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调研报告质量合格率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cs="宋体"/>
                <w:kern w:val="0"/>
                <w:szCs w:val="21"/>
                <w:lang w:val="e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  <w:r>
              <w:rPr>
                <w:rFonts w:hint="default" w:ascii="宋体" w:hAnsi="宋体" w:cs="宋体"/>
                <w:kern w:val="0"/>
                <w:szCs w:val="21"/>
                <w:lang w:val="en"/>
              </w:rPr>
              <w:t>0%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100%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5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培训合格率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  <w:r>
              <w:rPr>
                <w:rFonts w:hint="default" w:ascii="宋体" w:hAnsi="宋体" w:cs="宋体"/>
                <w:kern w:val="0"/>
                <w:szCs w:val="21"/>
                <w:lang w:val="en"/>
              </w:rPr>
              <w:t>0%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100%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99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65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会议按规定议程完成率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  <w:r>
              <w:rPr>
                <w:rFonts w:hint="default" w:ascii="宋体" w:hAnsi="宋体" w:cs="宋体"/>
                <w:kern w:val="0"/>
                <w:szCs w:val="21"/>
                <w:lang w:val="en"/>
              </w:rPr>
              <w:t>0%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  <w:r>
              <w:rPr>
                <w:rFonts w:hint="default" w:ascii="宋体" w:hAnsi="宋体" w:cs="宋体"/>
                <w:kern w:val="0"/>
                <w:szCs w:val="21"/>
                <w:lang w:val="en"/>
              </w:rPr>
              <w:t>0%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99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65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完成改革方案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起草市本级机构改革方案，报自治区审批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市本级机构改革方案如期通过自治区审批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产出时效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年底按时完成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Cs w:val="21"/>
                <w:lang w:val="en"/>
              </w:rPr>
              <w:t>202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  <w:lang w:val="en" w:eastAsia="zh-CN"/>
              </w:rPr>
              <w:t>年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12月31日前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default" w:ascii="宋体" w:hAnsi="宋体" w:cs="宋体"/>
                <w:kern w:val="0"/>
                <w:szCs w:val="21"/>
                <w:lang w:val="en"/>
              </w:rPr>
              <w:t>202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  <w:lang w:val="en" w:eastAsia="zh-CN"/>
              </w:rPr>
              <w:t>年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12月31日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产出成本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成本控制在预算内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≤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6万元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1.04万元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效果指标（30分）。年初绩效目标只有社会效益的，则社会效益为30分，其他不用填）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经济效益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社会效益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构建更好服务群众、简约精干的基层组织架构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根据上级机构改革部署，调整组建市本级党政机构，构建适合当前发展需要的组织架构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达成预期目标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生态效益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可持续影响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社会公众或服务对象满意度（10分）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——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涉改单位</w:t>
            </w:r>
            <w:r>
              <w:rPr>
                <w:rFonts w:hint="eastAsia" w:ascii="宋体" w:hAnsi="宋体" w:cs="宋体"/>
                <w:kern w:val="0"/>
                <w:szCs w:val="21"/>
              </w:rPr>
              <w:t>满意度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eastAsia="仿宋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0%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6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——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bookmarkStart w:id="0" w:name="_GoBack"/>
            <w:bookmarkEnd w:id="0"/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8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—</w: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YTljNmY1NzMzNGE0YjQxZjFjNjRiNzA4NjJmYzMifQ=="/>
  </w:docVars>
  <w:rsids>
    <w:rsidRoot w:val="1B8C3AEA"/>
    <w:rsid w:val="00002DA9"/>
    <w:rsid w:val="0008153C"/>
    <w:rsid w:val="00136AD4"/>
    <w:rsid w:val="003F3A3D"/>
    <w:rsid w:val="004A3C4B"/>
    <w:rsid w:val="004B170F"/>
    <w:rsid w:val="004E2175"/>
    <w:rsid w:val="005A1ED1"/>
    <w:rsid w:val="005E79FA"/>
    <w:rsid w:val="006F7038"/>
    <w:rsid w:val="00AE3E66"/>
    <w:rsid w:val="00CE5D56"/>
    <w:rsid w:val="00EF3040"/>
    <w:rsid w:val="00F216D2"/>
    <w:rsid w:val="00F86044"/>
    <w:rsid w:val="00FE4543"/>
    <w:rsid w:val="10795370"/>
    <w:rsid w:val="1B8C3AEA"/>
    <w:rsid w:val="2FDBDED5"/>
    <w:rsid w:val="39C40DCD"/>
    <w:rsid w:val="3F7ECA42"/>
    <w:rsid w:val="67CE89AF"/>
    <w:rsid w:val="759C0885"/>
    <w:rsid w:val="79CD1A4A"/>
    <w:rsid w:val="7EBE6FB4"/>
    <w:rsid w:val="7F5E0B65"/>
    <w:rsid w:val="7FBBB81D"/>
    <w:rsid w:val="8EE7F6B1"/>
    <w:rsid w:val="B90F6735"/>
    <w:rsid w:val="D9DA2183"/>
    <w:rsid w:val="EDBD3F48"/>
    <w:rsid w:val="EFFF6200"/>
    <w:rsid w:val="F2FE0913"/>
    <w:rsid w:val="F5FE0BA6"/>
    <w:rsid w:val="FBF7F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0"/>
    <w:pPr>
      <w:spacing w:line="640" w:lineRule="exact"/>
      <w:ind w:firstLine="420" w:firstLineChars="100"/>
      <w:jc w:val="center"/>
    </w:pPr>
    <w:rPr>
      <w:rFonts w:ascii="华文中宋" w:eastAsia="华文中宋"/>
      <w:b/>
      <w:sz w:val="44"/>
    </w:rPr>
  </w:style>
  <w:style w:type="paragraph" w:styleId="3">
    <w:name w:val="Body Text"/>
    <w:basedOn w:val="1"/>
    <w:next w:val="4"/>
    <w:qFormat/>
    <w:uiPriority w:val="0"/>
    <w:pPr>
      <w:jc w:val="center"/>
    </w:p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5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Normal Indent"/>
    <w:basedOn w:val="1"/>
    <w:next w:val="1"/>
    <w:qFormat/>
    <w:uiPriority w:val="99"/>
    <w:pPr>
      <w:ind w:firstLine="420" w:firstLineChars="200"/>
    </w:pPr>
    <w:rPr>
      <w:rFonts w:ascii="Times New Roman" w:hAnsi="Times New Roman" w:eastAsia="宋体" w:cs="仿宋_GB2312"/>
      <w:kern w:val="0"/>
      <w:sz w:val="32"/>
      <w:szCs w:val="32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</Company>
  <Pages>2</Pages>
  <Words>164</Words>
  <Characters>939</Characters>
  <Lines>7</Lines>
  <Paragraphs>2</Paragraphs>
  <TotalTime>63</TotalTime>
  <ScaleCrop>false</ScaleCrop>
  <LinksUpToDate>false</LinksUpToDate>
  <CharactersWithSpaces>1101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2021-05-28T20:45:00Z</dcterms:created>
  <dc:creator>Administrator</dc:creator>
  <cp:lastModifiedBy>天心月</cp:lastModifiedBy>
  <dcterms:modified xsi:type="dcterms:W3CDTF">2025-02-13T17:37:24Z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  <property fmtid="{D5CDD505-2E9C-101B-9397-08002B2CF9AE}" pid="3" name="ICV">
    <vt:lpwstr>F5E62714937B4702A03D25D70A1924A4</vt:lpwstr>
  </property>
  <property fmtid="{D5CDD505-2E9C-101B-9397-08002B2CF9AE}" pid="4" name="commondata">
    <vt:lpwstr>eyJoZGlkIjoiZWQ2YTljNmY1NzMzNGE0YjQxZjFjNjRiNzA4NjJmYzMifQ==</vt:lpwstr>
  </property>
</Properties>
</file>