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highlight w:val="none"/>
          <w14:textFill>
            <w14:solidFill>
              <w14:schemeClr w14:val="tx1"/>
            </w14:solidFill>
          </w14:textFill>
        </w:rPr>
        <w:t>附件</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snapToGrid/>
        <w:spacing w:line="560" w:lineRule="exact"/>
        <w:ind w:right="85"/>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中共河池市委员会机构编制委员会办公室</w:t>
      </w:r>
    </w:p>
    <w:p>
      <w:pPr>
        <w:keepNext w:val="0"/>
        <w:keepLines w:val="0"/>
        <w:pageBreakBefore w:val="0"/>
        <w:widowControl w:val="0"/>
        <w:kinsoku/>
        <w:wordWrap/>
        <w:overflowPunct/>
        <w:topLinePunct w:val="0"/>
        <w:autoSpaceDE/>
        <w:autoSpaceDN/>
        <w:bidi w:val="0"/>
        <w:adjustRightInd/>
        <w:snapToGrid/>
        <w:spacing w:line="560" w:lineRule="exact"/>
        <w:ind w:right="85"/>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2023年度机构编制信息平台维护管理升级项目绩效自评报告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一、项目基本情况</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（一）项目立项情况</w:t>
      </w:r>
      <w:r>
        <w:rPr>
          <w:rFonts w:hint="default" w:ascii="Times New Roman" w:hAnsi="Times New Roman" w:eastAsia="楷体_GB2312" w:cs="Times New Roman"/>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1.项目立项背景</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eastAsia="zh-CN"/>
        </w:rPr>
        <w:t>一是</w:t>
      </w:r>
      <w:r>
        <w:rPr>
          <w:rFonts w:hint="default" w:ascii="Times New Roman" w:hAnsi="Times New Roman" w:eastAsia="仿宋_GB2312" w:cs="Times New Roman"/>
          <w:sz w:val="32"/>
          <w:szCs w:val="32"/>
          <w:lang w:eastAsia="zh-CN"/>
        </w:rPr>
        <w:t>根据《广西壮族自治区人民政府关于印发广西各级政府部门权责清单管理办法的通知》（桂政发〔2016〕72号要求，及时公开、更新政府部门权责清单。强化信息公开，助力阳光政务使群众能够充分地了解机构编制工作。</w:t>
      </w:r>
      <w:r>
        <w:rPr>
          <w:rFonts w:hint="eastAsia" w:ascii="Times New Roman" w:hAnsi="Times New Roman" w:eastAsia="仿宋_GB2312" w:cs="Times New Roman"/>
          <w:b/>
          <w:bCs/>
          <w:sz w:val="32"/>
          <w:szCs w:val="32"/>
          <w:lang w:eastAsia="zh-CN"/>
        </w:rPr>
        <w:t>二是</w:t>
      </w:r>
      <w:r>
        <w:rPr>
          <w:rFonts w:hint="default" w:ascii="Times New Roman" w:hAnsi="Times New Roman" w:eastAsia="仿宋_GB2312" w:cs="Times New Roman"/>
          <w:sz w:val="32"/>
          <w:szCs w:val="32"/>
          <w:lang w:eastAsia="zh-CN"/>
        </w:rPr>
        <w:t>根据《关于广西壮族自治区机关绩效管理升级发展的意见》要求，加快信息化建设。用大数据、云计算、移动互联网、人工智能、遥感测绘等新技术新手段，全力推动我区绩效管理“一平台两系统”建设，提高工作质量和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2.资金用途及目的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机构编制信息平台维护管理升级项目资金用于推进市绩效考评管理系统、微信民意调查系统建设以及持续推动信息安全及软件正版化相关工作。主要保障我办网络、服务器安全，完成系统开发、维护与升级，数据分析处理、基础信息维护、日常咨询服务、系统巡检及突发情况排查和技术支撑，提供信息化规划与实施，完成系统新模块内容的上线，数据备份和升级，新增功能拓展等，满足办公设备更新需要。 </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color w:val="000000"/>
          <w:sz w:val="32"/>
          <w:szCs w:val="24"/>
          <w:shd w:val="clear" w:color="auto" w:fill="FFFFFF"/>
          <w:lang w:val="en-US" w:eastAsia="zh-CN"/>
        </w:rPr>
      </w:pPr>
      <w:r>
        <w:rPr>
          <w:rFonts w:hint="default" w:ascii="Times New Roman" w:hAnsi="Times New Roman" w:eastAsia="楷体_GB2312" w:cs="Times New Roman"/>
          <w:b/>
          <w:bCs/>
          <w:color w:val="000000"/>
          <w:sz w:val="32"/>
          <w:szCs w:val="24"/>
          <w:shd w:val="clear" w:color="auto" w:fill="FFFFFF"/>
        </w:rPr>
        <w:t>（二）项目资金管理使用情况</w:t>
      </w:r>
      <w:r>
        <w:rPr>
          <w:rFonts w:hint="default" w:ascii="Times New Roman" w:hAnsi="Times New Roman" w:eastAsia="楷体_GB2312" w:cs="Times New Roman"/>
          <w:b/>
          <w:bCs/>
          <w:color w:val="000000"/>
          <w:sz w:val="32"/>
          <w:szCs w:val="24"/>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24"/>
          <w:highlight w:val="none"/>
          <w:shd w:val="clear" w:color="auto" w:fill="FFFFFF"/>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color w:val="000000"/>
          <w:sz w:val="32"/>
          <w:szCs w:val="24"/>
          <w:shd w:val="clear" w:color="auto" w:fill="FFFFFF"/>
        </w:rPr>
        <w:t>项目资金202</w:t>
      </w:r>
      <w:r>
        <w:rPr>
          <w:rFonts w:hint="eastAsia" w:ascii="Times New Roman" w:hAnsi="Times New Roman" w:eastAsia="仿宋_GB2312" w:cs="Times New Roman"/>
          <w:color w:val="000000"/>
          <w:sz w:val="32"/>
          <w:szCs w:val="24"/>
          <w:shd w:val="clear" w:color="auto" w:fill="FFFFFF"/>
          <w:lang w:val="en-US" w:eastAsia="zh-CN"/>
        </w:rPr>
        <w:t>3</w:t>
      </w:r>
      <w:r>
        <w:rPr>
          <w:rFonts w:hint="default" w:ascii="Times New Roman" w:hAnsi="Times New Roman" w:eastAsia="仿宋_GB2312" w:cs="Times New Roman"/>
          <w:color w:val="000000"/>
          <w:sz w:val="32"/>
          <w:szCs w:val="24"/>
          <w:shd w:val="clear" w:color="auto" w:fill="FFFFFF"/>
        </w:rPr>
        <w:t>年财政预算</w:t>
      </w:r>
      <w:r>
        <w:rPr>
          <w:rFonts w:hint="eastAsia" w:ascii="Times New Roman" w:hAnsi="Times New Roman" w:eastAsia="仿宋_GB2312" w:cs="Times New Roman"/>
          <w:color w:val="000000"/>
          <w:sz w:val="32"/>
          <w:szCs w:val="24"/>
          <w:shd w:val="clear" w:color="auto" w:fill="FFFFFF"/>
          <w:lang w:val="en-US" w:eastAsia="zh-CN"/>
        </w:rPr>
        <w:t>12</w:t>
      </w:r>
      <w:r>
        <w:rPr>
          <w:rFonts w:hint="default" w:ascii="Times New Roman" w:hAnsi="Times New Roman" w:eastAsia="仿宋_GB2312" w:cs="Times New Roman"/>
          <w:color w:val="000000"/>
          <w:sz w:val="32"/>
          <w:szCs w:val="24"/>
          <w:shd w:val="clear" w:color="auto" w:fill="FFFFFF"/>
        </w:rPr>
        <w:t>万元，实际支出</w:t>
      </w:r>
      <w:r>
        <w:rPr>
          <w:rFonts w:hint="eastAsia" w:ascii="Times New Roman" w:hAnsi="Times New Roman" w:eastAsia="仿宋_GB2312" w:cs="Times New Roman"/>
          <w:color w:val="000000"/>
          <w:sz w:val="32"/>
          <w:szCs w:val="24"/>
          <w:highlight w:val="none"/>
          <w:shd w:val="clear" w:color="auto" w:fill="FFFFFF"/>
          <w:lang w:val="en-US" w:eastAsia="zh-CN"/>
        </w:rPr>
        <w:t>2.1</w:t>
      </w:r>
      <w:r>
        <w:rPr>
          <w:rFonts w:hint="default" w:ascii="Times New Roman" w:hAnsi="Times New Roman" w:eastAsia="仿宋_GB2312" w:cs="Times New Roman"/>
          <w:color w:val="000000"/>
          <w:sz w:val="32"/>
          <w:szCs w:val="24"/>
          <w:highlight w:val="none"/>
          <w:shd w:val="clear" w:color="auto" w:fill="FFFFFF"/>
        </w:rPr>
        <w:t>万元，资金到位率</w:t>
      </w:r>
      <w:r>
        <w:rPr>
          <w:rFonts w:hint="eastAsia" w:ascii="Times New Roman" w:hAnsi="Times New Roman" w:eastAsia="仿宋_GB2312" w:cs="Times New Roman"/>
          <w:color w:val="000000"/>
          <w:sz w:val="32"/>
          <w:szCs w:val="24"/>
          <w:highlight w:val="none"/>
          <w:shd w:val="clear" w:color="auto" w:fill="FFFFFF"/>
          <w:lang w:val="en-US" w:eastAsia="zh-CN"/>
        </w:rPr>
        <w:t xml:space="preserve"> 17.5</w:t>
      </w:r>
      <w:r>
        <w:rPr>
          <w:rFonts w:hint="default" w:ascii="Times New Roman" w:hAnsi="Times New Roman" w:eastAsia="仿宋_GB2312" w:cs="Times New Roman"/>
          <w:color w:val="000000"/>
          <w:sz w:val="32"/>
          <w:szCs w:val="24"/>
          <w:highlight w:val="none"/>
          <w:shd w:val="clear" w:color="auto" w:fill="FFFFFF"/>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000000"/>
          <w:sz w:val="32"/>
          <w:szCs w:val="18"/>
          <w:lang w:val="en-US" w:eastAsia="zh-CN"/>
        </w:rPr>
      </w:pPr>
      <w:r>
        <w:rPr>
          <w:rFonts w:hint="default" w:ascii="Times New Roman" w:hAnsi="Times New Roman" w:eastAsia="仿宋_GB2312" w:cs="Times New Roman"/>
          <w:color w:val="000000"/>
          <w:sz w:val="32"/>
          <w:szCs w:val="24"/>
          <w:shd w:val="clear" w:color="auto" w:fill="FFFFFF"/>
        </w:rPr>
        <w:t>2.项目资金具体支出情况如下：</w:t>
      </w:r>
      <w:r>
        <w:rPr>
          <w:rFonts w:hint="eastAsia" w:ascii="Times New Roman" w:hAnsi="Times New Roman" w:eastAsia="仿宋_GB2312" w:cs="Times New Roman"/>
          <w:color w:val="000000"/>
          <w:sz w:val="32"/>
          <w:szCs w:val="24"/>
          <w:shd w:val="clear" w:color="auto" w:fill="FFFFFF"/>
          <w:lang w:eastAsia="zh-CN"/>
        </w:rPr>
        <w:t>其他商品商品和服务支出</w:t>
      </w:r>
      <w:r>
        <w:rPr>
          <w:rFonts w:hint="eastAsia" w:ascii="Times New Roman" w:hAnsi="Times New Roman" w:eastAsia="仿宋_GB2312" w:cs="Times New Roman"/>
          <w:color w:val="000000"/>
          <w:sz w:val="32"/>
          <w:szCs w:val="24"/>
          <w:shd w:val="clear" w:color="auto" w:fill="FFFFFF"/>
          <w:lang w:val="en-US" w:eastAsia="zh-CN"/>
        </w:rPr>
        <w:t>2.1</w:t>
      </w:r>
      <w:r>
        <w:rPr>
          <w:rFonts w:hint="default" w:ascii="Times New Roman" w:hAnsi="Times New Roman" w:eastAsia="仿宋_GB2312" w:cs="Times New Roman"/>
          <w:color w:val="000000"/>
          <w:sz w:val="32"/>
          <w:szCs w:val="24"/>
          <w:shd w:val="clear" w:color="auto" w:fill="FFFFFF"/>
        </w:rPr>
        <w:t>万元</w:t>
      </w:r>
      <w:r>
        <w:rPr>
          <w:rFonts w:hint="default" w:ascii="Times New Roman" w:hAnsi="Times New Roman" w:eastAsia="仿宋_GB2312" w:cs="Times New Roman"/>
          <w:color w:val="000000"/>
          <w:sz w:val="32"/>
          <w:szCs w:val="24"/>
          <w:shd w:val="clear" w:color="auto" w:fill="FFFFFF"/>
          <w:lang w:eastAsia="zh-CN"/>
        </w:rPr>
        <w:t>。</w:t>
      </w:r>
      <w:r>
        <w:rPr>
          <w:rFonts w:hint="default" w:ascii="Times New Roman" w:hAnsi="Times New Roman" w:eastAsia="仿宋_GB2312" w:cs="Times New Roman"/>
          <w:color w:val="000000"/>
          <w:sz w:val="32"/>
          <w:szCs w:val="24"/>
          <w:shd w:val="clear" w:color="auto" w:fill="FFFFFF"/>
          <w:lang w:val="en-US" w:eastAsia="zh-CN"/>
        </w:rPr>
        <w:t xml:space="preserve">  </w:t>
      </w:r>
    </w:p>
    <w:p>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ind w:firstLine="420" w:firstLineChars="0"/>
        <w:jc w:val="both"/>
        <w:textAlignment w:val="auto"/>
        <w:rPr>
          <w:rFonts w:hint="default" w:ascii="Times New Roman" w:hAnsi="Times New Roman" w:eastAsia="仿宋_GB2312" w:cs="Times New Roman"/>
          <w:color w:val="000000"/>
          <w:sz w:val="32"/>
          <w:szCs w:val="24"/>
          <w:shd w:val="clear" w:color="auto" w:fill="FFFFFF"/>
          <w:lang w:eastAsia="zh-CN"/>
        </w:rPr>
      </w:pPr>
      <w:r>
        <w:rPr>
          <w:rFonts w:hint="default" w:ascii="Times New Roman" w:hAnsi="Times New Roman" w:eastAsia="仿宋_GB2312" w:cs="Times New Roman"/>
          <w:color w:val="000000"/>
          <w:sz w:val="32"/>
          <w:szCs w:val="24"/>
          <w:shd w:val="clear" w:color="auto" w:fill="FFFFFF"/>
        </w:rPr>
        <w:t>3.项目资金管理情况</w:t>
      </w:r>
      <w:r>
        <w:rPr>
          <w:rFonts w:hint="default" w:ascii="Times New Roman" w:hAnsi="Times New Roman" w:eastAsia="仿宋_GB2312" w:cs="Times New Roman"/>
          <w:color w:val="000000"/>
          <w:sz w:val="32"/>
          <w:szCs w:val="24"/>
          <w:shd w:val="clear" w:color="auto" w:fill="FFFFFF"/>
          <w:lang w:eastAsia="zh-CN"/>
        </w:rPr>
        <w:t>。</w:t>
      </w:r>
      <w:r>
        <w:rPr>
          <w:rFonts w:hint="default" w:ascii="Times New Roman" w:hAnsi="Times New Roman" w:eastAsia="仿宋_GB2312" w:cs="Times New Roman"/>
          <w:color w:val="000000"/>
          <w:sz w:val="32"/>
          <w:szCs w:val="24"/>
          <w:shd w:val="clear" w:color="auto" w:fill="FFFFFF"/>
        </w:rPr>
        <w:t>（</w:t>
      </w:r>
      <w:r>
        <w:rPr>
          <w:rFonts w:hint="default" w:ascii="Times New Roman" w:hAnsi="Times New Roman" w:eastAsia="仿宋_GB2312" w:cs="Times New Roman"/>
          <w:color w:val="000000"/>
          <w:sz w:val="32"/>
          <w:szCs w:val="24"/>
          <w:shd w:val="clear" w:color="auto" w:fill="FFFFFF"/>
          <w:lang w:eastAsia="zh-CN"/>
        </w:rPr>
        <w:t>根据</w:t>
      </w:r>
      <w:r>
        <w:rPr>
          <w:rFonts w:hint="default" w:ascii="Times New Roman" w:hAnsi="Times New Roman" w:eastAsia="仿宋_GB2312" w:cs="Times New Roman"/>
          <w:snapToGrid w:val="0"/>
          <w:sz w:val="32"/>
          <w:szCs w:val="32"/>
        </w:rPr>
        <w:t>《中共河池市委员会机构编制委员会办公室（河池市绩效考评领导小组办公室）内部控制基本制度（试行）》</w:t>
      </w:r>
      <w:r>
        <w:rPr>
          <w:rFonts w:hint="default" w:ascii="Times New Roman" w:hAnsi="Times New Roman" w:eastAsia="仿宋_GB2312" w:cs="Times New Roman"/>
          <w:color w:val="000000"/>
          <w:sz w:val="32"/>
          <w:szCs w:val="24"/>
          <w:shd w:val="clear" w:color="auto" w:fill="FFFFFF"/>
          <w:lang w:eastAsia="zh-CN"/>
        </w:rPr>
        <w:t>（河编办发〔2020〕97号）文件要求，严格规范项目经费支出。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24"/>
          <w:shd w:val="clear" w:color="auto" w:fill="FFFFFF"/>
          <w:lang w:eastAsia="zh-CN"/>
        </w:rPr>
      </w:pPr>
      <w:r>
        <w:rPr>
          <w:rFonts w:hint="default" w:ascii="Times New Roman" w:hAnsi="Times New Roman" w:eastAsia="仿宋_GB2312" w:cs="Times New Roman"/>
          <w:color w:val="000000"/>
          <w:sz w:val="32"/>
          <w:szCs w:val="24"/>
          <w:shd w:val="clear" w:color="auto" w:fill="FFFFFF"/>
        </w:rPr>
        <w:t>4.项目资金支出及拨付合规性情况</w:t>
      </w:r>
      <w:r>
        <w:rPr>
          <w:rFonts w:hint="default" w:ascii="Times New Roman" w:hAnsi="Times New Roman" w:eastAsia="仿宋_GB2312" w:cs="Times New Roman"/>
          <w:color w:val="000000"/>
          <w:sz w:val="32"/>
          <w:szCs w:val="24"/>
          <w:shd w:val="clear" w:color="auto" w:fill="FFFFFF"/>
          <w:lang w:eastAsia="zh-CN"/>
        </w:rPr>
        <w:t>。</w:t>
      </w:r>
      <w:r>
        <w:rPr>
          <w:rFonts w:hint="default" w:ascii="Times New Roman" w:hAnsi="Times New Roman" w:eastAsia="仿宋" w:cs="Times New Roman"/>
          <w:b w:val="0"/>
          <w:bCs w:val="0"/>
          <w:sz w:val="32"/>
          <w:szCs w:val="32"/>
          <w:lang w:eastAsia="zh-CN"/>
        </w:rPr>
        <w:t>项目支出</w:t>
      </w:r>
      <w:r>
        <w:rPr>
          <w:rFonts w:hint="default" w:ascii="Times New Roman" w:hAnsi="Times New Roman" w:eastAsia="仿宋" w:cs="Times New Roman"/>
          <w:b w:val="0"/>
          <w:bCs w:val="0"/>
          <w:sz w:val="32"/>
          <w:szCs w:val="32"/>
        </w:rPr>
        <w:t>必须严格依照《行政事业单位财务规则》《会计法》等规定执行。</w:t>
      </w:r>
      <w:r>
        <w:rPr>
          <w:rFonts w:hint="default" w:ascii="Times New Roman" w:hAnsi="Times New Roman" w:eastAsia="仿宋" w:cs="Times New Roman"/>
          <w:b w:val="0"/>
          <w:bCs w:val="0"/>
          <w:sz w:val="32"/>
          <w:szCs w:val="32"/>
          <w:lang w:eastAsia="zh-CN"/>
        </w:rPr>
        <w:t>一是</w:t>
      </w:r>
      <w:r>
        <w:rPr>
          <w:rFonts w:hint="default" w:ascii="Times New Roman" w:hAnsi="Times New Roman" w:eastAsia="仿宋" w:cs="Times New Roman"/>
          <w:b w:val="0"/>
          <w:bCs w:val="0"/>
          <w:sz w:val="32"/>
          <w:szCs w:val="32"/>
        </w:rPr>
        <w:t>按照“统筹安排、细化编制、科学论证、合理排序、追踪问效”的原则进行。严格专项支出管理，保证专款专用。</w:t>
      </w:r>
      <w:r>
        <w:rPr>
          <w:rFonts w:hint="default" w:ascii="Times New Roman" w:hAnsi="Times New Roman" w:eastAsia="仿宋" w:cs="Times New Roman"/>
          <w:b w:val="0"/>
          <w:bCs w:val="0"/>
          <w:sz w:val="32"/>
          <w:szCs w:val="32"/>
          <w:lang w:eastAsia="zh-CN"/>
        </w:rPr>
        <w:t>二是</w:t>
      </w:r>
      <w:r>
        <w:rPr>
          <w:rFonts w:hint="default" w:ascii="Times New Roman" w:hAnsi="Times New Roman" w:eastAsia="仿宋" w:cs="Times New Roman"/>
          <w:b w:val="0"/>
          <w:bCs w:val="0"/>
          <w:sz w:val="32"/>
          <w:szCs w:val="32"/>
        </w:rPr>
        <w:t>经费支出实行单位领导“一支笔审批”：各项经费支出由经办人填写相关报销凭证，经综合科、财务人员、分管财务的副主任审核后，报主要领导审批后方可开支。</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color w:val="000000"/>
          <w:sz w:val="32"/>
          <w:szCs w:val="24"/>
          <w:shd w:val="clear" w:color="auto" w:fill="FFFFFF"/>
          <w:lang w:val="en-US" w:eastAsia="zh-CN"/>
        </w:rPr>
        <w:t xml:space="preserve">  </w:t>
      </w:r>
      <w:r>
        <w:rPr>
          <w:rFonts w:hint="default" w:ascii="Times New Roman" w:hAnsi="Times New Roman" w:eastAsia="楷体_GB2312" w:cs="Times New Roman"/>
          <w:b/>
          <w:bCs/>
          <w:sz w:val="32"/>
          <w:szCs w:val="32"/>
        </w:rPr>
        <w:t>（三）年初绩效目标及其衡量指标设定情况</w:t>
      </w:r>
      <w:r>
        <w:rPr>
          <w:rFonts w:hint="default" w:ascii="Times New Roman" w:hAnsi="Times New Roman" w:eastAsia="楷体_GB2312" w:cs="Times New Roman"/>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楷体_GB2312" w:cs="Times New Roman"/>
          <w:sz w:val="32"/>
          <w:szCs w:val="32"/>
          <w:highlight w:val="yellow"/>
          <w:lang w:val="en-US" w:eastAsia="zh-CN"/>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仿宋" w:cs="Times New Roman"/>
          <w:b/>
          <w:bCs/>
          <w:sz w:val="32"/>
          <w:szCs w:val="32"/>
          <w:highlight w:val="none"/>
          <w:lang w:bidi="ar"/>
        </w:rPr>
        <w:t>一是</w:t>
      </w:r>
      <w:r>
        <w:rPr>
          <w:rFonts w:hint="default" w:ascii="Times New Roman" w:hAnsi="Times New Roman" w:eastAsia="仿宋" w:cs="Times New Roman"/>
          <w:sz w:val="32"/>
          <w:szCs w:val="32"/>
          <w:highlight w:val="none"/>
          <w:lang w:bidi="ar"/>
        </w:rPr>
        <w:t>努力打造“横向到边，纵向到底”，覆盖市、县（区）、乡镇各有关单位，集决策、执行、管理、监督、诊断于一体的三级联动绩效管理信息平台，以提升我市绩效管理信息化和智能化水平，更好的服务河池经济社会高质量发展。</w:t>
      </w:r>
      <w:r>
        <w:rPr>
          <w:rFonts w:hint="default" w:ascii="Times New Roman" w:hAnsi="Times New Roman" w:eastAsia="仿宋" w:cs="Times New Roman"/>
          <w:b/>
          <w:bCs/>
          <w:sz w:val="32"/>
          <w:szCs w:val="32"/>
          <w:highlight w:val="none"/>
          <w:lang w:bidi="ar"/>
        </w:rPr>
        <w:t>二是</w:t>
      </w:r>
      <w:r>
        <w:rPr>
          <w:rFonts w:hint="default" w:ascii="Times New Roman" w:hAnsi="Times New Roman" w:eastAsia="仿宋" w:cs="Times New Roman"/>
          <w:sz w:val="32"/>
          <w:szCs w:val="32"/>
          <w:highlight w:val="none"/>
          <w:lang w:bidi="ar"/>
        </w:rPr>
        <w:t>完成河池市民意调查系统问卷调查及问卷分类统计等功能，实现了对市直部门及县区的在线民意评价。</w:t>
      </w:r>
    </w:p>
    <w:p>
      <w:pPr>
        <w:keepNext w:val="0"/>
        <w:keepLines w:val="0"/>
        <w:pageBreakBefore w:val="0"/>
        <w:kinsoku/>
        <w:wordWrap/>
        <w:overflowPunct/>
        <w:topLinePunct w:val="0"/>
        <w:autoSpaceDE/>
        <w:autoSpaceDN/>
        <w:bidi w:val="0"/>
        <w:adjustRightInd/>
        <w:snapToGrid/>
        <w:spacing w:line="560" w:lineRule="exact"/>
        <w:ind w:firstLine="321" w:firstLineChars="1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rPr>
        <w:t>（四）项目组织管理情况</w:t>
      </w:r>
      <w:r>
        <w:rPr>
          <w:rFonts w:hint="default" w:ascii="Times New Roman" w:hAnsi="Times New Roman" w:eastAsia="楷体_GB2312" w:cs="Times New Roman"/>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本项目</w:t>
      </w:r>
      <w:r>
        <w:rPr>
          <w:rFonts w:hint="default" w:ascii="Times New Roman" w:hAnsi="Times New Roman" w:eastAsia="仿宋" w:cs="Times New Roman"/>
          <w:sz w:val="32"/>
          <w:szCs w:val="32"/>
          <w:lang w:eastAsia="zh-CN"/>
        </w:rPr>
        <w:t>不涉及招投标，</w:t>
      </w:r>
      <w:r>
        <w:rPr>
          <w:rFonts w:hint="default" w:ascii="Times New Roman" w:hAnsi="Times New Roman" w:eastAsia="仿宋" w:cs="Times New Roman"/>
          <w:sz w:val="32"/>
          <w:szCs w:val="32"/>
        </w:rPr>
        <w:t>支出均按照有关规章制度和项目实施完成情况进行支付。建立相关的管理制度，有专人负责，项目进行前进行集体研究讨论，项目进行时有负责人及时跟踪项目实施情况，并及时提出意见和建议，项目按照程序逐级进行审核通过后才可支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二、项目评价工作开展情况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年6月16日，成立机构编制信息平台维护管理升级支出项目绩效评价工作组，负责绩效自评工作，工作组的主要成员及职责如下：</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sz w:val="32"/>
          <w:szCs w:val="32"/>
        </w:rPr>
      </w:pPr>
      <w:r>
        <w:rPr>
          <w:rFonts w:hint="eastAsia"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工作</w:t>
      </w:r>
      <w:bookmarkStart w:id="0" w:name="_GoBack"/>
      <w:bookmarkEnd w:id="0"/>
      <w:r>
        <w:rPr>
          <w:rFonts w:hint="default" w:ascii="Times New Roman" w:hAnsi="Times New Roman" w:eastAsia="楷体_GB2312" w:cs="Times New Roman"/>
          <w:b/>
          <w:bCs/>
          <w:sz w:val="32"/>
          <w:szCs w:val="32"/>
        </w:rPr>
        <w:t>组成员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  长：谢红梅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副组长：覃</w:t>
      </w:r>
      <w:r>
        <w:rPr>
          <w:rFonts w:hint="eastAsia" w:ascii="Times New Roman" w:hAnsi="Times New Roman" w:eastAsia="仿宋_GB2312" w:cs="Times New Roman"/>
          <w:sz w:val="32"/>
          <w:szCs w:val="32"/>
          <w:lang w:eastAsia="zh-CN"/>
        </w:rPr>
        <w:t>英龙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  员：覃秀英、杨煜雄、</w:t>
      </w:r>
      <w:r>
        <w:rPr>
          <w:rFonts w:hint="eastAsia" w:ascii="Times New Roman" w:hAnsi="Times New Roman" w:eastAsia="仿宋_GB2312" w:cs="Times New Roman"/>
          <w:sz w:val="32"/>
          <w:szCs w:val="32"/>
          <w:lang w:eastAsia="zh-CN"/>
        </w:rPr>
        <w:t>石春燕、</w:t>
      </w:r>
      <w:r>
        <w:rPr>
          <w:rFonts w:hint="default" w:ascii="Times New Roman" w:hAnsi="Times New Roman" w:eastAsia="仿宋_GB2312" w:cs="Times New Roman"/>
          <w:sz w:val="32"/>
          <w:szCs w:val="32"/>
        </w:rPr>
        <w:t>黄茂熙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办公室设在政务信息化科。</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楷体_GB2312" w:cs="Times New Roman"/>
          <w:b/>
          <w:bCs/>
          <w:sz w:val="32"/>
          <w:szCs w:val="32"/>
        </w:rPr>
      </w:pPr>
      <w:r>
        <w:rPr>
          <w:rFonts w:hint="eastAsia"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工作职责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组长职责：审批绩效自评方案，监督、检查、核实绩效自评结果；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副组长职责：审核修改拟定的绩效自评方案，并提交考评工作组会议讨论通过；监督、布署、确认绩效自评过程及反馈意见的处理。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小组成员职责：起草和修改绩效考评方案报自评领导工作组会议讨论通过，实施执行绩效自评方案；牵头组织并实施年度绩效自评，根椐组长、副组长指示，对考评结果进行复核，完成绩效自核工作组安排的其他工作。</w:t>
      </w:r>
    </w:p>
    <w:p>
      <w:pPr>
        <w:keepNext w:val="0"/>
        <w:keepLines w:val="0"/>
        <w:pageBreakBefore w:val="0"/>
        <w:kinsoku/>
        <w:wordWrap/>
        <w:overflowPunct/>
        <w:topLinePunct w:val="0"/>
        <w:autoSpaceDE/>
        <w:autoSpaceDN/>
        <w:bidi w:val="0"/>
        <w:adjustRightInd/>
        <w:snapToGrid/>
        <w:spacing w:line="560" w:lineRule="exact"/>
        <w:ind w:firstLine="796" w:firstLineChars="249"/>
        <w:textAlignment w:val="auto"/>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日，考评工作组到项目点现场，按照项目批复文件、合同条款、项目设计概算等，开展自评检查工作，对工作项目整体实施情况和质量进行评定，核实资金拨付情况等。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三、项目绩效情况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（一）绩效目标完成情况（对照绩效目标表分别写出完成的数量、质量、时间、预算支出情况）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1.产出数量：</w:t>
      </w:r>
      <w:r>
        <w:rPr>
          <w:rFonts w:hint="eastAsia" w:ascii="Times New Roman" w:hAnsi="Times New Roman" w:eastAsia="仿宋_GB2312" w:cs="Times New Roman"/>
          <w:sz w:val="32"/>
          <w:szCs w:val="32"/>
          <w:highlight w:val="none"/>
        </w:rPr>
        <w:t>公开信息</w:t>
      </w:r>
      <w:r>
        <w:rPr>
          <w:rFonts w:hint="eastAsia" w:ascii="Times New Roman" w:hAnsi="Times New Roman" w:eastAsia="仿宋_GB2312" w:cs="Times New Roman"/>
          <w:sz w:val="32"/>
          <w:szCs w:val="32"/>
          <w:highlight w:val="none"/>
          <w:lang w:val="en-US" w:eastAsia="zh-CN"/>
        </w:rPr>
        <w:t>213</w:t>
      </w:r>
      <w:r>
        <w:rPr>
          <w:rFonts w:hint="eastAsia" w:ascii="Times New Roman" w:hAnsi="Times New Roman" w:eastAsia="仿宋_GB2312" w:cs="Times New Roman"/>
          <w:sz w:val="32"/>
          <w:szCs w:val="32"/>
          <w:highlight w:val="none"/>
        </w:rPr>
        <w:t>条以上，提供总结分析绩效考评报告1</w:t>
      </w:r>
      <w:r>
        <w:rPr>
          <w:rFonts w:hint="eastAsia"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rPr>
        <w:t>份</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2.产出质量：</w:t>
      </w:r>
      <w:r>
        <w:rPr>
          <w:rFonts w:hint="eastAsia" w:ascii="Times New Roman" w:hAnsi="Times New Roman" w:eastAsia="仿宋_GB2312" w:cs="Times New Roman"/>
          <w:sz w:val="32"/>
          <w:szCs w:val="32"/>
        </w:rPr>
        <w:t>机构编制信息平台全年正常运行率9</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w:t>
      </w:r>
      <w:r>
        <w:rPr>
          <w:rFonts w:hint="default" w:ascii="Times New Roman" w:hAnsi="Times New Roman" w:eastAsia="仿宋_GB2312" w:cs="Times New Roman"/>
          <w:sz w:val="32"/>
          <w:szCs w:val="32"/>
        </w:rPr>
        <w:t>，完成质量达到</w:t>
      </w:r>
      <w:r>
        <w:rPr>
          <w:rFonts w:hint="eastAsia" w:ascii="Times New Roman" w:hAnsi="Times New Roman" w:eastAsia="仿宋_GB2312" w:cs="Times New Roman"/>
          <w:sz w:val="32"/>
          <w:szCs w:val="32"/>
          <w:lang w:eastAsia="zh-CN"/>
        </w:rPr>
        <w:t>预期</w:t>
      </w:r>
      <w:r>
        <w:rPr>
          <w:rFonts w:hint="default" w:ascii="Times New Roman" w:hAnsi="Times New Roman" w:eastAsia="仿宋_GB2312" w:cs="Times New Roman"/>
          <w:sz w:val="32"/>
          <w:szCs w:val="32"/>
        </w:rPr>
        <w:t>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3.产出时效：</w:t>
      </w:r>
      <w:r>
        <w:rPr>
          <w:rFonts w:hint="default" w:ascii="Times New Roman" w:hAnsi="Times New Roman" w:eastAsia="仿宋_GB2312" w:cs="Times New Roman"/>
          <w:sz w:val="32"/>
          <w:szCs w:val="32"/>
          <w:lang w:eastAsia="zh-CN"/>
        </w:rPr>
        <w:t>按预定</w:t>
      </w:r>
      <w:r>
        <w:rPr>
          <w:rFonts w:hint="default" w:ascii="Times New Roman" w:hAnsi="Times New Roman" w:eastAsia="仿宋_GB2312" w:cs="Times New Roman"/>
          <w:sz w:val="32"/>
          <w:szCs w:val="32"/>
        </w:rPr>
        <w:t>绩效目标</w:t>
      </w:r>
      <w:r>
        <w:rPr>
          <w:rFonts w:hint="default"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年12月31日之前完成。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4.产出成本：项目预算支出</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rPr>
        <w:t>，实际支出</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rPr>
        <w:t>，成本已控制在预算内。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（二）绩效分析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1.投入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年项目预算资金</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万元，实际支出</w:t>
      </w:r>
      <w:r>
        <w:rPr>
          <w:rFonts w:hint="eastAsia" w:ascii="Times New Roman" w:hAnsi="Times New Roman"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rPr>
        <w:t>万元，资金到位率</w:t>
      </w:r>
      <w:r>
        <w:rPr>
          <w:rFonts w:hint="eastAsia" w:ascii="Times New Roman" w:hAnsi="Times New Roman" w:eastAsia="仿宋_GB2312" w:cs="Times New Roman"/>
          <w:sz w:val="32"/>
          <w:szCs w:val="32"/>
          <w:highlight w:val="none"/>
          <w:lang w:val="en-US" w:eastAsia="zh-CN"/>
        </w:rPr>
        <w:t>17.5</w:t>
      </w:r>
      <w:r>
        <w:rPr>
          <w:rFonts w:hint="default" w:ascii="Times New Roman" w:hAnsi="Times New Roman" w:eastAsia="仿宋_GB2312"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2.过程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年以来，我办持续优化市绩效考评管理系统的建设，政务信息化科与市直</w:t>
      </w:r>
      <w:r>
        <w:rPr>
          <w:rFonts w:hint="eastAsia" w:ascii="Times New Roman" w:hAnsi="Times New Roman" w:eastAsia="仿宋_GB2312" w:cs="Times New Roman"/>
          <w:color w:val="auto"/>
          <w:sz w:val="32"/>
          <w:szCs w:val="32"/>
          <w:lang w:eastAsia="zh-CN"/>
        </w:rPr>
        <w:t>绩效</w:t>
      </w:r>
      <w:r>
        <w:rPr>
          <w:rFonts w:hint="default" w:ascii="Times New Roman" w:hAnsi="Times New Roman" w:eastAsia="仿宋_GB2312" w:cs="Times New Roman"/>
          <w:color w:val="auto"/>
          <w:sz w:val="32"/>
          <w:szCs w:val="32"/>
        </w:rPr>
        <w:t>考评科和县区</w:t>
      </w:r>
      <w:r>
        <w:rPr>
          <w:rFonts w:hint="eastAsia" w:ascii="Times New Roman" w:hAnsi="Times New Roman" w:eastAsia="仿宋_GB2312" w:cs="Times New Roman"/>
          <w:color w:val="auto"/>
          <w:sz w:val="32"/>
          <w:szCs w:val="32"/>
          <w:lang w:eastAsia="zh-CN"/>
        </w:rPr>
        <w:t>绩效</w:t>
      </w:r>
      <w:r>
        <w:rPr>
          <w:rFonts w:hint="default" w:ascii="Times New Roman" w:hAnsi="Times New Roman" w:eastAsia="仿宋_GB2312" w:cs="Times New Roman"/>
          <w:color w:val="auto"/>
          <w:sz w:val="32"/>
          <w:szCs w:val="32"/>
        </w:rPr>
        <w:t>考评科的同志</w:t>
      </w:r>
      <w:r>
        <w:rPr>
          <w:rFonts w:hint="eastAsia" w:ascii="Times New Roman" w:hAnsi="Times New Roman" w:eastAsia="仿宋_GB2312" w:cs="Times New Roman"/>
          <w:color w:val="auto"/>
          <w:sz w:val="32"/>
          <w:szCs w:val="32"/>
          <w:lang w:eastAsia="zh-CN"/>
        </w:rPr>
        <w:t>重新制定年度</w:t>
      </w:r>
      <w:r>
        <w:rPr>
          <w:rFonts w:hint="default" w:ascii="Times New Roman" w:hAnsi="Times New Roman" w:eastAsia="仿宋_GB2312" w:cs="Times New Roman"/>
          <w:color w:val="auto"/>
          <w:sz w:val="32"/>
          <w:szCs w:val="32"/>
        </w:rPr>
        <w:t>指标</w:t>
      </w:r>
      <w:r>
        <w:rPr>
          <w:rFonts w:hint="eastAsia" w:ascii="Times New Roman" w:hAnsi="Times New Roman" w:eastAsia="仿宋_GB2312" w:cs="Times New Roman"/>
          <w:color w:val="auto"/>
          <w:sz w:val="32"/>
          <w:szCs w:val="32"/>
          <w:lang w:eastAsia="zh-CN"/>
        </w:rPr>
        <w:t>框架</w:t>
      </w:r>
      <w:r>
        <w:rPr>
          <w:rFonts w:hint="default" w:ascii="Times New Roman" w:hAnsi="Times New Roman" w:eastAsia="仿宋_GB2312" w:cs="Times New Roman"/>
          <w:color w:val="auto"/>
          <w:sz w:val="32"/>
          <w:szCs w:val="32"/>
        </w:rPr>
        <w:t>，在系统</w:t>
      </w:r>
      <w:r>
        <w:rPr>
          <w:rFonts w:hint="eastAsia" w:ascii="Times New Roman" w:hAnsi="Times New Roman" w:eastAsia="仿宋_GB2312" w:cs="Times New Roman"/>
          <w:color w:val="auto"/>
          <w:sz w:val="32"/>
          <w:szCs w:val="32"/>
          <w:lang w:eastAsia="zh-CN"/>
        </w:rPr>
        <w:t>升级</w:t>
      </w:r>
      <w:r>
        <w:rPr>
          <w:rFonts w:hint="default" w:ascii="Times New Roman" w:hAnsi="Times New Roman" w:eastAsia="仿宋_GB2312" w:cs="Times New Roman"/>
          <w:color w:val="auto"/>
          <w:sz w:val="32"/>
          <w:szCs w:val="32"/>
        </w:rPr>
        <w:t>完成后，我们</w:t>
      </w:r>
      <w:r>
        <w:rPr>
          <w:rFonts w:hint="eastAsia" w:ascii="Times New Roman" w:hAnsi="Times New Roman" w:eastAsia="仿宋_GB2312" w:cs="Times New Roman"/>
          <w:color w:val="auto"/>
          <w:sz w:val="32"/>
          <w:szCs w:val="32"/>
          <w:lang w:eastAsia="zh-CN"/>
        </w:rPr>
        <w:t>对</w:t>
      </w:r>
      <w:r>
        <w:rPr>
          <w:rFonts w:hint="default" w:ascii="Times New Roman" w:hAnsi="Times New Roman" w:eastAsia="仿宋_GB2312" w:cs="Times New Roman"/>
          <w:color w:val="auto"/>
          <w:sz w:val="32"/>
          <w:szCs w:val="32"/>
        </w:rPr>
        <w:t>系统进行测试，将测试发现的问题以书面形式反馈给系统开发商。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年以来，政务信息化科持续推进河池市微</w:t>
      </w:r>
      <w:r>
        <w:rPr>
          <w:rFonts w:hint="default" w:ascii="Times New Roman" w:hAnsi="Times New Roman" w:eastAsia="仿宋_GB2312" w:cs="Times New Roman"/>
          <w:sz w:val="32"/>
          <w:szCs w:val="32"/>
        </w:rPr>
        <w:t>信民意调查系统</w:t>
      </w:r>
      <w:r>
        <w:rPr>
          <w:rFonts w:hint="eastAsia" w:ascii="Times New Roman" w:hAnsi="Times New Roman" w:eastAsia="仿宋_GB2312" w:cs="Times New Roman"/>
          <w:sz w:val="32"/>
          <w:szCs w:val="32"/>
          <w:lang w:eastAsia="zh-CN"/>
        </w:rPr>
        <w:t>升级改造</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扩容系统容量，完善问卷统计，</w:t>
      </w:r>
      <w:r>
        <w:rPr>
          <w:rFonts w:hint="default" w:ascii="Times New Roman" w:hAnsi="Times New Roman" w:eastAsia="仿宋_GB2312" w:cs="Times New Roman"/>
          <w:sz w:val="32"/>
          <w:szCs w:val="32"/>
        </w:rPr>
        <w:t>认领任务后我们立即与社会评价科的同志商讨系统要实现的工作目标及要解决的问题，以问题为导向指导开发商进行优化完善。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3.产出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目前已基本完成系统指标</w:t>
      </w:r>
      <w:r>
        <w:rPr>
          <w:rFonts w:hint="eastAsia" w:ascii="Times New Roman" w:hAnsi="Times New Roman" w:eastAsia="仿宋_GB2312" w:cs="Times New Roman"/>
          <w:sz w:val="32"/>
          <w:szCs w:val="32"/>
          <w:lang w:eastAsia="zh-CN"/>
        </w:rPr>
        <w:t>框架设置，指标</w:t>
      </w:r>
      <w:r>
        <w:rPr>
          <w:rFonts w:hint="default" w:ascii="Times New Roman" w:hAnsi="Times New Roman" w:eastAsia="仿宋_GB2312" w:cs="Times New Roman"/>
          <w:sz w:val="32"/>
          <w:szCs w:val="32"/>
        </w:rPr>
        <w:t>制定管理、过程填报及年终考核管理等板块</w:t>
      </w:r>
      <w:r>
        <w:rPr>
          <w:rFonts w:hint="eastAsia" w:ascii="Times New Roman" w:hAnsi="Times New Roman" w:eastAsia="仿宋_GB2312" w:cs="Times New Roman"/>
          <w:sz w:val="32"/>
          <w:szCs w:val="32"/>
          <w:lang w:eastAsia="zh-CN"/>
        </w:rPr>
        <w:t>升级改造</w:t>
      </w:r>
      <w:r>
        <w:rPr>
          <w:rFonts w:hint="default" w:ascii="Times New Roman" w:hAnsi="Times New Roman" w:eastAsia="仿宋_GB2312" w:cs="Times New Roman"/>
          <w:sz w:val="32"/>
          <w:szCs w:val="32"/>
        </w:rPr>
        <w:t>，系统载入市级考评指标</w:t>
      </w:r>
      <w:r>
        <w:rPr>
          <w:rFonts w:hint="eastAsia" w:ascii="Times New Roman" w:hAnsi="Times New Roman" w:eastAsia="仿宋_GB2312" w:cs="Times New Roman"/>
          <w:sz w:val="32"/>
          <w:szCs w:val="32"/>
          <w:lang w:val="en-US" w:eastAsia="zh-CN"/>
        </w:rPr>
        <w:t>328</w:t>
      </w:r>
      <w:r>
        <w:rPr>
          <w:rFonts w:hint="default" w:ascii="Times New Roman" w:hAnsi="Times New Roman" w:eastAsia="仿宋_GB2312" w:cs="Times New Roman"/>
          <w:sz w:val="32"/>
          <w:szCs w:val="32"/>
        </w:rPr>
        <w:t>条，县区考评指标</w:t>
      </w:r>
      <w:r>
        <w:rPr>
          <w:rFonts w:hint="eastAsia" w:ascii="Times New Roman" w:hAnsi="Times New Roman" w:eastAsia="仿宋_GB2312" w:cs="Times New Roman"/>
          <w:sz w:val="32"/>
          <w:szCs w:val="32"/>
          <w:lang w:val="en-US" w:eastAsia="zh-CN"/>
        </w:rPr>
        <w:t>265</w:t>
      </w:r>
      <w:r>
        <w:rPr>
          <w:rFonts w:hint="default" w:ascii="Times New Roman" w:hAnsi="Times New Roman" w:eastAsia="仿宋_GB2312" w:cs="Times New Roman"/>
          <w:sz w:val="32"/>
          <w:szCs w:val="32"/>
        </w:rPr>
        <w:t>条。努力打造“横向到边，纵向到底”，覆盖市、县（区）、乡镇单位，集决策、执行、管理、监督、诊断于一体的</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级联动绩效管理信息平台，以提升我市绩效管理信息化和智能化水平，更好的服务河池经济社会高质量发展。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共</w:t>
      </w:r>
      <w:r>
        <w:rPr>
          <w:rFonts w:hint="default" w:ascii="Times New Roman" w:hAnsi="Times New Roman" w:eastAsia="仿宋_GB2312" w:cs="Times New Roman"/>
          <w:sz w:val="32"/>
          <w:szCs w:val="32"/>
        </w:rPr>
        <w:t>有6万人关注河池</w:t>
      </w:r>
      <w:r>
        <w:rPr>
          <w:rFonts w:hint="eastAsia" w:ascii="Times New Roman" w:hAnsi="Times New Roman" w:eastAsia="仿宋_GB2312" w:cs="Times New Roman"/>
          <w:sz w:val="32"/>
          <w:szCs w:val="32"/>
          <w:lang w:eastAsia="zh-CN"/>
        </w:rPr>
        <w:t>绩效</w:t>
      </w:r>
      <w:r>
        <w:rPr>
          <w:rFonts w:hint="default" w:ascii="Times New Roman" w:hAnsi="Times New Roman" w:eastAsia="仿宋_GB2312" w:cs="Times New Roman"/>
          <w:sz w:val="32"/>
          <w:szCs w:val="32"/>
        </w:rPr>
        <w:t>微信公众号，</w:t>
      </w:r>
      <w:r>
        <w:rPr>
          <w:rFonts w:hint="eastAsia" w:ascii="Times New Roman" w:hAnsi="Times New Roman" w:eastAsia="仿宋_GB2312" w:cs="Times New Roman"/>
          <w:sz w:val="32"/>
          <w:szCs w:val="32"/>
          <w:lang w:val="en-US" w:eastAsia="zh-CN"/>
        </w:rPr>
        <w:t>107.4</w:t>
      </w:r>
      <w:r>
        <w:rPr>
          <w:rFonts w:hint="default" w:ascii="Times New Roman" w:hAnsi="Times New Roman" w:eastAsia="仿宋_GB2312" w:cs="Times New Roman"/>
          <w:sz w:val="32"/>
          <w:szCs w:val="32"/>
        </w:rPr>
        <w:t>万人次完成线上评价，大大提高了工作效率、降低了工作成本。</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4.效果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打造了“横向到边，纵向到底”，覆盖市、县（区）、乡镇各有关单位，集决策、执行、管理、监督、诊断于一体的三级联动绩效管理信息平台，提升了我市绩效管理信息化和智能化水平，更好的服务河池经济社会高质量发展。二是实现了对市直部门及县区的在线民意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5.评价结果和评价结论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本项目自评分为</w:t>
      </w:r>
      <w:r>
        <w:rPr>
          <w:rFonts w:hint="eastAsia" w:ascii="Times New Roman" w:hAnsi="Times New Roman" w:eastAsia="仿宋_GB2312" w:cs="Times New Roman"/>
          <w:sz w:val="32"/>
          <w:szCs w:val="32"/>
          <w:lang w:val="en-US" w:eastAsia="zh-CN"/>
        </w:rPr>
        <w:t>91.75</w:t>
      </w:r>
      <w:r>
        <w:rPr>
          <w:rFonts w:hint="default" w:ascii="Times New Roman" w:hAnsi="Times New Roman" w:eastAsia="仿宋_GB2312" w:cs="Times New Roman"/>
          <w:sz w:val="32"/>
          <w:szCs w:val="32"/>
        </w:rPr>
        <w:t>分，评价等级为一等级，达到预期绩效目标。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（三）总体自我评价</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机构编制信息平台维护管理升级项目实施情况总体良好，资金使用效益突出，取得了显著的社会效益、可持续影响，</w:t>
      </w:r>
      <w:r>
        <w:rPr>
          <w:rFonts w:hint="eastAsia" w:ascii="Times New Roman" w:hAnsi="Times New Roman" w:eastAsia="仿宋_GB2312" w:cs="Times New Roman"/>
          <w:sz w:val="32"/>
          <w:szCs w:val="32"/>
          <w:lang w:eastAsia="zh-CN"/>
        </w:rPr>
        <w:t>服务对象</w:t>
      </w:r>
      <w:r>
        <w:rPr>
          <w:rFonts w:hint="default" w:ascii="Times New Roman" w:hAnsi="Times New Roman" w:eastAsia="仿宋_GB2312" w:cs="Times New Roman"/>
          <w:sz w:val="32"/>
          <w:szCs w:val="32"/>
        </w:rPr>
        <w:t>满意度高达100%。</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四、主要经验做法、存在的问题和原因分析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1.在绩效考评指标设计上有待进一步优化。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2.虽然年底完成了预算进度指标，但全年预算执行进度总体偏慢。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五、工作改进建议</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kern w:val="0"/>
          <w:sz w:val="32"/>
          <w:szCs w:val="32"/>
          <w:lang w:val="en-US" w:eastAsia="zh-CN" w:bidi="ar-SA"/>
        </w:rPr>
        <w:t xml:space="preserve">  1.绩效量化方面需要进一步完善，力求指标设计更加科学、合理。</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kern w:val="0"/>
          <w:sz w:val="32"/>
          <w:szCs w:val="32"/>
          <w:highlight w:val="yellow"/>
          <w:lang w:val="en-US" w:eastAsia="zh-CN" w:bidi="ar-SA"/>
        </w:rPr>
      </w:pPr>
      <w:r>
        <w:rPr>
          <w:rFonts w:hint="default" w:ascii="Times New Roman" w:hAnsi="Times New Roman" w:eastAsia="仿宋_GB2312" w:cs="Times New Roman"/>
          <w:kern w:val="0"/>
          <w:sz w:val="32"/>
          <w:szCs w:val="32"/>
          <w:lang w:val="en-US" w:eastAsia="zh-CN" w:bidi="ar-SA"/>
        </w:rPr>
        <w:t xml:space="preserve">    2.加强财政支出绩效评价结果的应用，调动单位提高绩效的积极性；加强考评事前、事中程序管理，推进绩效管理模式创新，切实提升财政资金绩效评价管理水平。</w:t>
      </w:r>
    </w:p>
    <w:sectPr>
      <w:footerReference r:id="rId3" w:type="default"/>
      <w:pgSz w:w="11906" w:h="16838"/>
      <w:pgMar w:top="1701"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A2MjU4ZjA5YzQ3ZDM0ODYyODljOWM4ZWM2YjdkYTgifQ=="/>
  </w:docVars>
  <w:rsids>
    <w:rsidRoot w:val="62B42817"/>
    <w:rsid w:val="00871E54"/>
    <w:rsid w:val="00E0567C"/>
    <w:rsid w:val="03F21FCB"/>
    <w:rsid w:val="1A5D14E7"/>
    <w:rsid w:val="1C86077F"/>
    <w:rsid w:val="1ED32208"/>
    <w:rsid w:val="27E766E2"/>
    <w:rsid w:val="2AD25C46"/>
    <w:rsid w:val="2ED56707"/>
    <w:rsid w:val="36FF472D"/>
    <w:rsid w:val="3A3371FC"/>
    <w:rsid w:val="3B1F2605"/>
    <w:rsid w:val="3BDE6E6E"/>
    <w:rsid w:val="3BE6041F"/>
    <w:rsid w:val="3E2744FE"/>
    <w:rsid w:val="3EF9963E"/>
    <w:rsid w:val="3FF5E897"/>
    <w:rsid w:val="4AEF7A8D"/>
    <w:rsid w:val="4BFB31F7"/>
    <w:rsid w:val="4F2DCA2A"/>
    <w:rsid w:val="52597B40"/>
    <w:rsid w:val="567F7658"/>
    <w:rsid w:val="5F775777"/>
    <w:rsid w:val="5FCC0361"/>
    <w:rsid w:val="5FCFB1FF"/>
    <w:rsid w:val="62B42817"/>
    <w:rsid w:val="6EEEC997"/>
    <w:rsid w:val="6F632E9C"/>
    <w:rsid w:val="6F7B1DE0"/>
    <w:rsid w:val="6FBB8D94"/>
    <w:rsid w:val="6FF71474"/>
    <w:rsid w:val="71C36440"/>
    <w:rsid w:val="76D75A29"/>
    <w:rsid w:val="79F740E5"/>
    <w:rsid w:val="7D7BD38D"/>
    <w:rsid w:val="7E7794E4"/>
    <w:rsid w:val="7E79A0F6"/>
    <w:rsid w:val="7FD963B8"/>
    <w:rsid w:val="7FEF2C0D"/>
    <w:rsid w:val="ABE496BE"/>
    <w:rsid w:val="ABFD7DC4"/>
    <w:rsid w:val="AFFD6ADC"/>
    <w:rsid w:val="BBAEC6CA"/>
    <w:rsid w:val="BBF74773"/>
    <w:rsid w:val="BFBFA4B0"/>
    <w:rsid w:val="C0FFAAF3"/>
    <w:rsid w:val="C5E7275E"/>
    <w:rsid w:val="DFEB2EEB"/>
    <w:rsid w:val="E6CE02A6"/>
    <w:rsid w:val="EDFF2CC4"/>
    <w:rsid w:val="EFE378E0"/>
    <w:rsid w:val="EFF5C43E"/>
    <w:rsid w:val="EFF74156"/>
    <w:rsid w:val="F57FDD7B"/>
    <w:rsid w:val="F5C3C3C3"/>
    <w:rsid w:val="FE9C5CC5"/>
    <w:rsid w:val="FFBF3306"/>
    <w:rsid w:val="FFFB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r</Company>
  <Pages>6</Pages>
  <Words>2703</Words>
  <Characters>2813</Characters>
  <Lines>3</Lines>
  <Paragraphs>1</Paragraphs>
  <TotalTime>2</TotalTime>
  <ScaleCrop>false</ScaleCrop>
  <LinksUpToDate>false</LinksUpToDate>
  <CharactersWithSpaces>2841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2021-05-28T20:51:00Z</dcterms:created>
  <dc:creator>Administrator</dc:creator>
  <cp:lastModifiedBy>天心月</cp:lastModifiedBy>
  <cp:lastPrinted>2024-02-18T18:30:00Z</cp:lastPrinted>
  <dcterms:modified xsi:type="dcterms:W3CDTF">2024-02-19T12:01:07Z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E7C0815199B34144ABB143B861BBD8B2</vt:lpwstr>
  </property>
  <property fmtid="{D5CDD505-2E9C-101B-9397-08002B2CF9AE}" pid="4" name="commondata">
    <vt:lpwstr>eyJoZGlkIjoiZWQ2YTljNmY1NzMzNGE0YjQxZjFjNjRiNzA4NjJmYzMifQ==</vt:lpwstr>
  </property>
</Properties>
</file>