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pBdr>
          <w:top w:val="dotted" w:color="CCCCCC" w:sz="2" w:space="8"/>
          <w:left w:val="dotted" w:color="CCCCCC" w:sz="2" w:space="0"/>
          <w:bottom w:val="dotted" w:color="CCCCCC" w:sz="6" w:space="4"/>
          <w:right w:val="dotted" w:color="CCCCCC" w:sz="2" w:space="0"/>
        </w:pBdr>
        <w:shd w:val="clear" w:color="auto" w:fill="F7F7F7"/>
        <w:ind w:left="360" w:firstLine="643" w:firstLineChars="200"/>
        <w:jc w:val="both"/>
        <w:outlineLvl w:val="0"/>
        <w:rPr>
          <w:rFonts w:ascii="Tahoma" w:hAnsi="Tahoma" w:eastAsia="宋体" w:cs="Tahoma"/>
          <w:b/>
          <w:bCs/>
          <w:color w:val="auto"/>
          <w:kern w:val="36"/>
          <w:sz w:val="32"/>
          <w:szCs w:val="32"/>
        </w:rPr>
      </w:pPr>
      <w:r>
        <w:rPr>
          <w:rFonts w:ascii="Tahoma" w:hAnsi="Tahoma" w:eastAsia="宋体" w:cs="Tahoma"/>
          <w:b/>
          <w:bCs/>
          <w:color w:val="auto"/>
          <w:kern w:val="36"/>
          <w:sz w:val="32"/>
          <w:szCs w:val="32"/>
        </w:rPr>
        <w:t>河池市</w:t>
      </w:r>
      <w:r>
        <w:rPr>
          <w:rFonts w:hint="eastAsia" w:ascii="Tahoma" w:hAnsi="Tahoma" w:eastAsia="宋体" w:cs="Tahoma"/>
          <w:b/>
          <w:bCs/>
          <w:color w:val="auto"/>
          <w:kern w:val="36"/>
          <w:sz w:val="32"/>
          <w:szCs w:val="32"/>
          <w:lang w:eastAsia="zh-CN"/>
        </w:rPr>
        <w:t>技工学校</w:t>
      </w:r>
      <w:r>
        <w:rPr>
          <w:rFonts w:ascii="Tahoma" w:hAnsi="Tahoma" w:eastAsia="宋体" w:cs="Tahoma"/>
          <w:b/>
          <w:bCs/>
          <w:color w:val="auto"/>
          <w:kern w:val="36"/>
          <w:sz w:val="32"/>
          <w:szCs w:val="32"/>
        </w:rPr>
        <w:t>2023年部门预算公开</w:t>
      </w:r>
    </w:p>
    <w:p>
      <w:pPr>
        <w:widowControl/>
        <w:shd w:val="clear" w:color="auto" w:fill="F7F7F7"/>
        <w:spacing w:after="150" w:line="480" w:lineRule="auto"/>
        <w:ind w:firstLine="640" w:firstLineChars="200"/>
        <w:jc w:val="center"/>
        <w:rPr>
          <w:rFonts w:ascii="Tahoma" w:hAnsi="Tahoma" w:eastAsia="宋体" w:cs="Tahoma"/>
          <w:color w:val="auto"/>
          <w:kern w:val="0"/>
          <w:sz w:val="32"/>
          <w:szCs w:val="32"/>
        </w:rPr>
      </w:pPr>
      <w:r>
        <w:rPr>
          <w:rFonts w:ascii="Tahoma" w:hAnsi="Tahoma" w:eastAsia="宋体" w:cs="Tahoma"/>
          <w:color w:val="auto"/>
          <w:kern w:val="0"/>
          <w:sz w:val="32"/>
          <w:szCs w:val="32"/>
        </w:rPr>
        <w:t>目录</w:t>
      </w:r>
    </w:p>
    <w:p>
      <w:pPr>
        <w:widowControl/>
        <w:shd w:val="clear" w:color="auto" w:fill="F7F7F7"/>
        <w:spacing w:line="480" w:lineRule="auto"/>
        <w:jc w:val="left"/>
        <w:rPr>
          <w:rFonts w:ascii="Tahoma" w:hAnsi="Tahoma" w:eastAsia="宋体" w:cs="Tahoma"/>
          <w:color w:val="auto"/>
          <w:kern w:val="0"/>
          <w:sz w:val="32"/>
          <w:szCs w:val="32"/>
        </w:rPr>
      </w:pPr>
      <w:r>
        <w:rPr>
          <w:rFonts w:ascii="Tahoma" w:hAnsi="Tahoma" w:eastAsia="宋体" w:cs="Tahoma"/>
          <w:color w:val="auto"/>
          <w:kern w:val="0"/>
          <w:sz w:val="32"/>
          <w:szCs w:val="32"/>
        </w:rPr>
        <w:t>一、指导思想</w:t>
      </w:r>
      <w:r>
        <w:rPr>
          <w:rFonts w:ascii="Tahoma" w:hAnsi="Tahoma" w:eastAsia="宋体" w:cs="Tahoma"/>
          <w:color w:val="auto"/>
          <w:kern w:val="0"/>
          <w:sz w:val="32"/>
          <w:szCs w:val="32"/>
        </w:rPr>
        <w:br w:type="textWrapping"/>
      </w:r>
      <w:r>
        <w:rPr>
          <w:rFonts w:ascii="Tahoma" w:hAnsi="Tahoma" w:eastAsia="宋体" w:cs="Tahoma"/>
          <w:color w:val="auto"/>
          <w:kern w:val="0"/>
          <w:sz w:val="32"/>
          <w:szCs w:val="32"/>
        </w:rPr>
        <w:t>二、部门基本概况</w:t>
      </w:r>
      <w:r>
        <w:rPr>
          <w:rFonts w:ascii="Tahoma" w:hAnsi="Tahoma" w:eastAsia="宋体" w:cs="Tahoma"/>
          <w:color w:val="auto"/>
          <w:kern w:val="0"/>
          <w:sz w:val="32"/>
          <w:szCs w:val="32"/>
        </w:rPr>
        <w:br w:type="textWrapping"/>
      </w:r>
      <w:r>
        <w:rPr>
          <w:rFonts w:ascii="Tahoma" w:hAnsi="Tahoma" w:eastAsia="宋体" w:cs="Tahoma"/>
          <w:color w:val="auto"/>
          <w:kern w:val="0"/>
          <w:sz w:val="32"/>
          <w:szCs w:val="32"/>
        </w:rPr>
        <w:t>（一）主要职能</w:t>
      </w:r>
      <w:r>
        <w:rPr>
          <w:rFonts w:ascii="Tahoma" w:hAnsi="Tahoma" w:eastAsia="宋体" w:cs="Tahoma"/>
          <w:color w:val="auto"/>
          <w:kern w:val="0"/>
          <w:sz w:val="32"/>
          <w:szCs w:val="32"/>
        </w:rPr>
        <w:br w:type="textWrapping"/>
      </w:r>
      <w:r>
        <w:rPr>
          <w:rFonts w:ascii="Tahoma" w:hAnsi="Tahoma" w:eastAsia="宋体" w:cs="Tahoma"/>
          <w:color w:val="auto"/>
          <w:kern w:val="0"/>
          <w:sz w:val="32"/>
          <w:szCs w:val="32"/>
        </w:rPr>
        <w:t>（二）单位构成及人员结构</w:t>
      </w:r>
      <w:r>
        <w:rPr>
          <w:rFonts w:ascii="Tahoma" w:hAnsi="Tahoma" w:eastAsia="宋体" w:cs="Tahoma"/>
          <w:color w:val="auto"/>
          <w:kern w:val="0"/>
          <w:sz w:val="32"/>
          <w:szCs w:val="32"/>
        </w:rPr>
        <w:br w:type="textWrapping"/>
      </w:r>
      <w:r>
        <w:rPr>
          <w:rFonts w:ascii="Tahoma" w:hAnsi="Tahoma" w:eastAsia="宋体" w:cs="Tahoma"/>
          <w:color w:val="auto"/>
          <w:kern w:val="0"/>
          <w:sz w:val="32"/>
          <w:szCs w:val="32"/>
        </w:rPr>
        <w:t>三、部门预算安排情况说明</w:t>
      </w:r>
      <w:r>
        <w:rPr>
          <w:rFonts w:ascii="Tahoma" w:hAnsi="Tahoma" w:eastAsia="宋体" w:cs="Tahoma"/>
          <w:color w:val="auto"/>
          <w:kern w:val="0"/>
          <w:sz w:val="32"/>
          <w:szCs w:val="32"/>
        </w:rPr>
        <w:br w:type="textWrapping"/>
      </w:r>
      <w:r>
        <w:rPr>
          <w:rFonts w:ascii="Tahoma" w:hAnsi="Tahoma" w:eastAsia="宋体" w:cs="Tahoma"/>
          <w:color w:val="auto"/>
          <w:kern w:val="0"/>
          <w:sz w:val="32"/>
          <w:szCs w:val="32"/>
        </w:rPr>
        <w:t>（一）收入预算情况说明</w:t>
      </w:r>
      <w:r>
        <w:rPr>
          <w:rFonts w:ascii="Tahoma" w:hAnsi="Tahoma" w:eastAsia="宋体" w:cs="Tahoma"/>
          <w:color w:val="auto"/>
          <w:kern w:val="0"/>
          <w:sz w:val="32"/>
          <w:szCs w:val="32"/>
        </w:rPr>
        <w:br w:type="textWrapping"/>
      </w:r>
      <w:r>
        <w:rPr>
          <w:rFonts w:ascii="Tahoma" w:hAnsi="Tahoma" w:eastAsia="宋体" w:cs="Tahoma"/>
          <w:color w:val="auto"/>
          <w:kern w:val="0"/>
          <w:sz w:val="32"/>
          <w:szCs w:val="32"/>
        </w:rPr>
        <w:t>（二）支出预算情况说明</w:t>
      </w:r>
      <w:r>
        <w:rPr>
          <w:rFonts w:ascii="Tahoma" w:hAnsi="Tahoma" w:eastAsia="宋体" w:cs="Tahoma"/>
          <w:color w:val="auto"/>
          <w:kern w:val="0"/>
          <w:sz w:val="32"/>
          <w:szCs w:val="32"/>
        </w:rPr>
        <w:br w:type="textWrapping"/>
      </w:r>
      <w:r>
        <w:rPr>
          <w:rFonts w:ascii="Tahoma" w:hAnsi="Tahoma" w:eastAsia="宋体" w:cs="Tahoma"/>
          <w:color w:val="auto"/>
          <w:kern w:val="0"/>
          <w:sz w:val="32"/>
          <w:szCs w:val="32"/>
        </w:rPr>
        <w:t>（三）政府采购预算情况</w:t>
      </w:r>
      <w:r>
        <w:rPr>
          <w:rFonts w:ascii="Tahoma" w:hAnsi="Tahoma" w:eastAsia="宋体" w:cs="Tahoma"/>
          <w:color w:val="auto"/>
          <w:kern w:val="0"/>
          <w:sz w:val="32"/>
          <w:szCs w:val="32"/>
        </w:rPr>
        <w:br w:type="textWrapping"/>
      </w:r>
      <w:r>
        <w:rPr>
          <w:rFonts w:ascii="Tahoma" w:hAnsi="Tahoma" w:eastAsia="宋体" w:cs="Tahoma"/>
          <w:color w:val="auto"/>
          <w:kern w:val="0"/>
          <w:sz w:val="32"/>
          <w:szCs w:val="32"/>
        </w:rPr>
        <w:t>（四）部门预算"三公"经费情况</w:t>
      </w:r>
      <w:r>
        <w:rPr>
          <w:rFonts w:ascii="Tahoma" w:hAnsi="Tahoma" w:eastAsia="宋体" w:cs="Tahoma"/>
          <w:color w:val="auto"/>
          <w:kern w:val="0"/>
          <w:sz w:val="32"/>
          <w:szCs w:val="32"/>
        </w:rPr>
        <w:br w:type="textWrapping"/>
      </w:r>
      <w:r>
        <w:rPr>
          <w:rFonts w:ascii="Tahoma" w:hAnsi="Tahoma" w:eastAsia="宋体" w:cs="Tahoma"/>
          <w:color w:val="auto"/>
          <w:kern w:val="0"/>
          <w:sz w:val="32"/>
          <w:szCs w:val="32"/>
        </w:rPr>
        <w:t>（五）国有资产占用情况说明</w:t>
      </w:r>
      <w:r>
        <w:rPr>
          <w:rFonts w:ascii="Tahoma" w:hAnsi="Tahoma" w:eastAsia="宋体" w:cs="Tahoma"/>
          <w:color w:val="auto"/>
          <w:kern w:val="0"/>
          <w:sz w:val="32"/>
          <w:szCs w:val="32"/>
        </w:rPr>
        <w:br w:type="textWrapping"/>
      </w:r>
      <w:r>
        <w:rPr>
          <w:rFonts w:ascii="Tahoma" w:hAnsi="Tahoma" w:eastAsia="宋体" w:cs="Tahoma"/>
          <w:color w:val="auto"/>
          <w:kern w:val="0"/>
          <w:sz w:val="32"/>
          <w:szCs w:val="32"/>
        </w:rPr>
        <w:t>四、专业性</w:t>
      </w:r>
      <w:r>
        <w:rPr>
          <w:rFonts w:hint="eastAsia" w:ascii="Tahoma" w:hAnsi="Tahoma" w:eastAsia="宋体" w:cs="Tahoma"/>
          <w:color w:val="auto"/>
          <w:kern w:val="0"/>
          <w:sz w:val="32"/>
          <w:szCs w:val="32"/>
        </w:rPr>
        <w:t>较</w:t>
      </w:r>
      <w:r>
        <w:rPr>
          <w:rFonts w:ascii="Tahoma" w:hAnsi="Tahoma" w:eastAsia="宋体" w:cs="Tahoma"/>
          <w:color w:val="auto"/>
          <w:kern w:val="0"/>
          <w:sz w:val="32"/>
          <w:szCs w:val="32"/>
        </w:rPr>
        <w:t>强的名词解释</w:t>
      </w:r>
      <w:r>
        <w:rPr>
          <w:rFonts w:ascii="Tahoma" w:hAnsi="Tahoma" w:eastAsia="宋体" w:cs="Tahoma"/>
          <w:color w:val="auto"/>
          <w:kern w:val="0"/>
          <w:sz w:val="32"/>
          <w:szCs w:val="32"/>
        </w:rPr>
        <w:br w:type="textWrapping"/>
      </w:r>
      <w:r>
        <w:rPr>
          <w:rFonts w:ascii="Tahoma" w:hAnsi="Tahoma" w:eastAsia="宋体" w:cs="Tahoma"/>
          <w:color w:val="auto"/>
          <w:kern w:val="0"/>
          <w:sz w:val="32"/>
          <w:szCs w:val="32"/>
        </w:rPr>
        <w:t>附件：2023年部门预算批复及预算报表</w:t>
      </w:r>
    </w:p>
    <w:p>
      <w:pPr>
        <w:widowControl/>
        <w:shd w:val="clear" w:color="auto" w:fill="F7F7F7"/>
        <w:spacing w:after="150" w:line="480" w:lineRule="auto"/>
        <w:ind w:firstLine="643" w:firstLineChars="200"/>
        <w:jc w:val="center"/>
        <w:rPr>
          <w:rFonts w:ascii="Tahoma" w:hAnsi="Tahoma" w:eastAsia="宋体" w:cs="Tahoma"/>
          <w:b/>
          <w:color w:val="auto"/>
          <w:kern w:val="0"/>
          <w:sz w:val="32"/>
          <w:szCs w:val="32"/>
        </w:rPr>
      </w:pPr>
      <w:r>
        <w:rPr>
          <w:rFonts w:ascii="Tahoma" w:hAnsi="Tahoma" w:eastAsia="宋体" w:cs="Tahoma"/>
          <w:b/>
          <w:color w:val="auto"/>
          <w:kern w:val="0"/>
          <w:sz w:val="32"/>
          <w:szCs w:val="32"/>
        </w:rPr>
        <w:t>正</w:t>
      </w:r>
      <w:r>
        <w:rPr>
          <w:rFonts w:hint="eastAsia" w:ascii="Tahoma" w:hAnsi="Tahoma" w:eastAsia="宋体" w:cs="Tahoma"/>
          <w:b/>
          <w:color w:val="auto"/>
          <w:kern w:val="0"/>
          <w:sz w:val="32"/>
          <w:szCs w:val="32"/>
        </w:rPr>
        <w:t xml:space="preserve"> </w:t>
      </w:r>
      <w:r>
        <w:rPr>
          <w:rFonts w:ascii="Tahoma" w:hAnsi="Tahoma" w:eastAsia="宋体" w:cs="Tahoma"/>
          <w:b/>
          <w:color w:val="auto"/>
          <w:kern w:val="0"/>
          <w:sz w:val="32"/>
          <w:szCs w:val="32"/>
        </w:rPr>
        <w:t>文</w:t>
      </w:r>
    </w:p>
    <w:p>
      <w:pPr>
        <w:widowControl/>
        <w:numPr>
          <w:ilvl w:val="0"/>
          <w:numId w:val="1"/>
        </w:numPr>
        <w:shd w:val="clear" w:color="auto" w:fill="F7F7F7"/>
        <w:spacing w:line="480" w:lineRule="auto"/>
        <w:jc w:val="left"/>
        <w:rPr>
          <w:rFonts w:hint="eastAsia" w:ascii="Tahoma" w:hAnsi="Tahoma" w:eastAsia="宋体" w:cs="Tahoma"/>
          <w:color w:val="auto"/>
          <w:kern w:val="0"/>
          <w:sz w:val="32"/>
          <w:szCs w:val="32"/>
          <w:lang w:eastAsia="zh-CN"/>
        </w:rPr>
      </w:pPr>
      <w:r>
        <w:rPr>
          <w:rFonts w:ascii="Tahoma" w:hAnsi="Tahoma" w:eastAsia="宋体" w:cs="Tahoma"/>
          <w:color w:val="auto"/>
          <w:kern w:val="0"/>
          <w:sz w:val="32"/>
          <w:szCs w:val="32"/>
        </w:rPr>
        <w:t>编制2023年预算的指导思想、依据和原则</w:t>
      </w:r>
      <w:r>
        <w:rPr>
          <w:rFonts w:ascii="Tahoma" w:hAnsi="Tahoma" w:eastAsia="宋体" w:cs="Tahoma"/>
          <w:color w:val="auto"/>
          <w:kern w:val="0"/>
          <w:sz w:val="32"/>
          <w:szCs w:val="32"/>
        </w:rPr>
        <w:br w:type="textWrapping"/>
      </w:r>
      <w:r>
        <w:rPr>
          <w:rFonts w:ascii="Tahoma" w:hAnsi="Tahoma" w:eastAsia="宋体" w:cs="Tahoma"/>
          <w:color w:val="auto"/>
          <w:kern w:val="0"/>
          <w:sz w:val="32"/>
          <w:szCs w:val="32"/>
        </w:rPr>
        <w:t>（一）指导思想</w:t>
      </w:r>
      <w:r>
        <w:rPr>
          <w:rFonts w:ascii="Tahoma" w:hAnsi="Tahoma" w:eastAsia="宋体" w:cs="Tahoma"/>
          <w:color w:val="auto"/>
          <w:kern w:val="0"/>
          <w:sz w:val="32"/>
          <w:szCs w:val="32"/>
        </w:rPr>
        <w:br w:type="textWrapping"/>
      </w:r>
      <w:r>
        <w:rPr>
          <w:rFonts w:ascii="Tahoma" w:hAnsi="Tahoma" w:eastAsia="宋体" w:cs="Tahoma"/>
          <w:color w:val="auto"/>
          <w:kern w:val="0"/>
          <w:sz w:val="32"/>
          <w:szCs w:val="32"/>
        </w:rPr>
        <w:t>以习近平新时代中国特色社会主义思想为指导，深入贯彻党的</w:t>
      </w:r>
      <w:r>
        <w:rPr>
          <w:rFonts w:hint="eastAsia" w:ascii="Tahoma" w:hAnsi="Tahoma" w:eastAsia="宋体" w:cs="Tahoma"/>
          <w:color w:val="auto"/>
          <w:kern w:val="0"/>
          <w:sz w:val="32"/>
          <w:szCs w:val="32"/>
          <w:lang w:eastAsia="zh-CN"/>
        </w:rPr>
        <w:t>二十</w:t>
      </w:r>
      <w:r>
        <w:rPr>
          <w:rFonts w:ascii="Tahoma" w:hAnsi="Tahoma" w:eastAsia="宋体" w:cs="Tahoma"/>
          <w:color w:val="auto"/>
          <w:kern w:val="0"/>
          <w:sz w:val="32"/>
          <w:szCs w:val="32"/>
        </w:rPr>
        <w:t>大全会精神，全面贯彻落实习近平总书记视察广西“4·27”重要讲话精神和对广西工作系列重要指示要求，强化部门单位收入管理，加强财政资源统筹；坚决落实过紧日子要求，厉行节约办一切事业，严控一般性支出；深入推进零基预算改革，完善部门预算审核机制，着力提高年初预算细化率；不断提高预算编制的科学性、规范性和准确性。</w:t>
      </w:r>
      <w:r>
        <w:rPr>
          <w:rFonts w:ascii="Tahoma" w:hAnsi="Tahoma" w:eastAsia="宋体" w:cs="Tahoma"/>
          <w:color w:val="auto"/>
          <w:kern w:val="0"/>
          <w:sz w:val="32"/>
          <w:szCs w:val="32"/>
        </w:rPr>
        <w:br w:type="textWrapping"/>
      </w:r>
      <w:r>
        <w:rPr>
          <w:rFonts w:ascii="Tahoma" w:hAnsi="Tahoma" w:eastAsia="宋体" w:cs="Tahoma"/>
          <w:color w:val="auto"/>
          <w:kern w:val="0"/>
          <w:sz w:val="32"/>
          <w:szCs w:val="32"/>
        </w:rPr>
        <w:t>（二）主要依据</w:t>
      </w:r>
      <w:r>
        <w:rPr>
          <w:rFonts w:ascii="Tahoma" w:hAnsi="Tahoma" w:eastAsia="宋体" w:cs="Tahoma"/>
          <w:color w:val="auto"/>
          <w:kern w:val="0"/>
          <w:sz w:val="32"/>
          <w:szCs w:val="32"/>
        </w:rPr>
        <w:br w:type="textWrapping"/>
      </w:r>
      <w:r>
        <w:rPr>
          <w:rFonts w:ascii="Tahoma" w:hAnsi="Tahoma" w:eastAsia="宋体" w:cs="Tahoma"/>
          <w:color w:val="auto"/>
          <w:kern w:val="0"/>
          <w:sz w:val="32"/>
          <w:szCs w:val="32"/>
        </w:rPr>
        <w:t>《关于批复市本级2023年部门预算的通知》（河财预【2023】5号）。</w:t>
      </w:r>
      <w:r>
        <w:rPr>
          <w:rFonts w:ascii="Tahoma" w:hAnsi="Tahoma" w:eastAsia="宋体" w:cs="Tahoma"/>
          <w:color w:val="auto"/>
          <w:kern w:val="0"/>
          <w:sz w:val="32"/>
          <w:szCs w:val="32"/>
        </w:rPr>
        <w:br w:type="textWrapping"/>
      </w:r>
      <w:r>
        <w:rPr>
          <w:rFonts w:ascii="Tahoma" w:hAnsi="Tahoma" w:eastAsia="宋体" w:cs="Tahoma"/>
          <w:color w:val="auto"/>
          <w:kern w:val="0"/>
          <w:sz w:val="32"/>
          <w:szCs w:val="32"/>
        </w:rPr>
        <w:t>（三）基本原则</w:t>
      </w:r>
      <w:r>
        <w:rPr>
          <w:rFonts w:ascii="Tahoma" w:hAnsi="Tahoma" w:eastAsia="宋体" w:cs="Tahoma"/>
          <w:color w:val="auto"/>
          <w:kern w:val="0"/>
          <w:sz w:val="32"/>
          <w:szCs w:val="32"/>
        </w:rPr>
        <w:br w:type="textWrapping"/>
      </w:r>
      <w:r>
        <w:rPr>
          <w:rFonts w:ascii="Tahoma" w:hAnsi="Tahoma" w:eastAsia="宋体" w:cs="Tahoma"/>
          <w:color w:val="auto"/>
          <w:kern w:val="0"/>
          <w:sz w:val="32"/>
          <w:szCs w:val="32"/>
        </w:rPr>
        <w:t>根据本单位工作实际需要安排收入和支出，做到“量入为出”，确保人员经费开支有保障</w:t>
      </w:r>
      <w:r>
        <w:rPr>
          <w:rFonts w:hint="eastAsia" w:ascii="Tahoma" w:hAnsi="Tahoma" w:eastAsia="宋体" w:cs="Tahoma"/>
          <w:color w:val="auto"/>
          <w:kern w:val="0"/>
          <w:sz w:val="32"/>
          <w:szCs w:val="32"/>
          <w:lang w:eastAsia="zh-CN"/>
        </w:rPr>
        <w:t>、教育教学、职业技能培训、职业技能鉴定</w:t>
      </w:r>
      <w:r>
        <w:rPr>
          <w:rFonts w:ascii="Tahoma" w:hAnsi="Tahoma" w:eastAsia="宋体" w:cs="Tahoma"/>
          <w:color w:val="auto"/>
          <w:kern w:val="0"/>
          <w:sz w:val="32"/>
          <w:szCs w:val="32"/>
        </w:rPr>
        <w:t>工作可以正常开展</w:t>
      </w:r>
      <w:r>
        <w:rPr>
          <w:rFonts w:hint="eastAsia" w:ascii="Tahoma" w:hAnsi="Tahoma" w:eastAsia="宋体" w:cs="Tahoma"/>
          <w:color w:val="auto"/>
          <w:kern w:val="0"/>
          <w:sz w:val="32"/>
          <w:szCs w:val="32"/>
          <w:lang w:eastAsia="zh-CN"/>
        </w:rPr>
        <w:t>。</w:t>
      </w:r>
    </w:p>
    <w:p>
      <w:pPr>
        <w:widowControl/>
        <w:numPr>
          <w:ilvl w:val="0"/>
          <w:numId w:val="0"/>
        </w:numPr>
        <w:shd w:val="clear" w:color="auto" w:fill="F7F7F7"/>
        <w:spacing w:line="480" w:lineRule="auto"/>
        <w:jc w:val="left"/>
        <w:rPr>
          <w:rFonts w:ascii="Tahoma" w:hAnsi="Tahoma" w:eastAsia="宋体" w:cs="Tahoma"/>
          <w:color w:val="auto"/>
          <w:kern w:val="0"/>
          <w:sz w:val="32"/>
          <w:szCs w:val="32"/>
        </w:rPr>
      </w:pPr>
      <w:r>
        <w:rPr>
          <w:rFonts w:ascii="Tahoma" w:hAnsi="Tahoma" w:eastAsia="宋体" w:cs="Tahoma"/>
          <w:color w:val="auto"/>
          <w:kern w:val="0"/>
          <w:sz w:val="32"/>
          <w:szCs w:val="32"/>
        </w:rPr>
        <w:t>二、单位基本情况</w:t>
      </w:r>
    </w:p>
    <w:p>
      <w:pPr>
        <w:widowControl/>
        <w:shd w:val="clear" w:color="auto" w:fill="F7F7F7"/>
        <w:spacing w:line="480" w:lineRule="auto"/>
        <w:jc w:val="left"/>
        <w:rPr>
          <w:rFonts w:ascii="Tahoma" w:hAnsi="Tahoma" w:cs="Tahoma"/>
          <w:color w:val="auto"/>
          <w:sz w:val="32"/>
          <w:szCs w:val="32"/>
          <w:shd w:val="clear" w:color="auto" w:fill="F7F7F7"/>
        </w:rPr>
      </w:pPr>
      <w:r>
        <w:rPr>
          <w:rFonts w:hint="eastAsia" w:ascii="Tahoma" w:hAnsi="Tahoma" w:cs="Tahoma"/>
          <w:color w:val="auto"/>
          <w:sz w:val="32"/>
          <w:szCs w:val="32"/>
          <w:shd w:val="clear" w:color="auto" w:fill="F7F7F7"/>
        </w:rPr>
        <w:t>（一）单位主要职责</w:t>
      </w:r>
    </w:p>
    <w:p>
      <w:pPr>
        <w:widowControl/>
        <w:shd w:val="clear" w:color="auto" w:fill="F7F7F7"/>
        <w:spacing w:line="480" w:lineRule="auto"/>
        <w:jc w:val="left"/>
        <w:rPr>
          <w:rFonts w:ascii="Tahoma" w:hAnsi="Tahoma" w:cs="Tahoma"/>
          <w:color w:val="auto"/>
          <w:sz w:val="32"/>
          <w:szCs w:val="32"/>
          <w:shd w:val="clear" w:color="auto" w:fill="F7F7F7"/>
        </w:rPr>
      </w:pPr>
      <w:r>
        <w:rPr>
          <w:rFonts w:ascii="Tahoma" w:hAnsi="Tahoma" w:cs="Tahoma"/>
          <w:color w:val="auto"/>
          <w:sz w:val="32"/>
          <w:szCs w:val="32"/>
          <w:shd w:val="clear" w:color="auto" w:fill="F7F7F7"/>
        </w:rPr>
        <w:t>河池市</w:t>
      </w:r>
      <w:r>
        <w:rPr>
          <w:rFonts w:hint="eastAsia" w:ascii="Tahoma" w:hAnsi="Tahoma" w:cs="Tahoma"/>
          <w:color w:val="auto"/>
          <w:sz w:val="32"/>
          <w:szCs w:val="32"/>
          <w:shd w:val="clear" w:color="auto" w:fill="F7F7F7"/>
          <w:lang w:eastAsia="zh-CN"/>
        </w:rPr>
        <w:t>技工学校</w:t>
      </w:r>
      <w:r>
        <w:rPr>
          <w:rFonts w:ascii="Tahoma" w:hAnsi="Tahoma" w:cs="Tahoma"/>
          <w:color w:val="auto"/>
          <w:sz w:val="32"/>
          <w:szCs w:val="32"/>
          <w:shd w:val="clear" w:color="auto" w:fill="F7F7F7"/>
        </w:rPr>
        <w:t>隶属河池市人力资源和社会保障局二层机构，</w:t>
      </w:r>
      <w:r>
        <w:rPr>
          <w:rFonts w:hint="eastAsia" w:ascii="Tahoma" w:hAnsi="Tahoma" w:cs="Tahoma"/>
          <w:color w:val="auto"/>
          <w:sz w:val="32"/>
          <w:szCs w:val="32"/>
          <w:shd w:val="clear" w:color="auto" w:fill="F7F7F7"/>
          <w:lang w:eastAsia="zh-CN"/>
        </w:rPr>
        <w:t>成立于</w:t>
      </w:r>
      <w:r>
        <w:rPr>
          <w:rFonts w:hint="eastAsia" w:ascii="Tahoma" w:hAnsi="Tahoma" w:cs="Tahoma"/>
          <w:color w:val="auto"/>
          <w:sz w:val="32"/>
          <w:szCs w:val="32"/>
          <w:shd w:val="clear" w:color="auto" w:fill="F7F7F7"/>
          <w:lang w:val="en-US" w:eastAsia="zh-CN"/>
        </w:rPr>
        <w:t>1978年，公益二类全额拨款事业单位。</w:t>
      </w:r>
      <w:r>
        <w:rPr>
          <w:rFonts w:ascii="Tahoma" w:hAnsi="Tahoma" w:cs="Tahoma"/>
          <w:color w:val="auto"/>
          <w:sz w:val="32"/>
          <w:szCs w:val="32"/>
          <w:shd w:val="clear" w:color="auto" w:fill="F7F7F7"/>
        </w:rPr>
        <w:t>主要职责：</w:t>
      </w:r>
      <w:r>
        <w:rPr>
          <w:rFonts w:hint="eastAsia" w:ascii="Tahoma" w:hAnsi="Tahoma" w:cs="Tahoma"/>
          <w:color w:val="auto"/>
          <w:sz w:val="32"/>
          <w:szCs w:val="32"/>
          <w:shd w:val="clear" w:color="auto" w:fill="F7F7F7"/>
          <w:lang w:eastAsia="zh-CN"/>
        </w:rPr>
        <w:t>实现中等职业技术学历教育和就业到位、加强职业技能培训、职业技能鉴定的业务完成。</w:t>
      </w:r>
    </w:p>
    <w:p>
      <w:pPr>
        <w:widowControl/>
        <w:numPr>
          <w:ilvl w:val="0"/>
          <w:numId w:val="2"/>
        </w:numPr>
        <w:shd w:val="clear" w:color="auto" w:fill="F7F7F7"/>
        <w:spacing w:line="480" w:lineRule="auto"/>
        <w:jc w:val="left"/>
        <w:rPr>
          <w:rFonts w:hint="eastAsia" w:ascii="Tahoma" w:hAnsi="Tahoma" w:cs="Tahoma"/>
          <w:color w:val="auto"/>
          <w:sz w:val="32"/>
          <w:szCs w:val="32"/>
          <w:shd w:val="clear" w:color="auto" w:fill="F7F7F7"/>
          <w:lang w:eastAsia="zh-CN"/>
        </w:rPr>
      </w:pPr>
      <w:r>
        <w:rPr>
          <w:rFonts w:ascii="Tahoma" w:hAnsi="Tahoma" w:cs="Tahoma"/>
          <w:color w:val="auto"/>
          <w:sz w:val="32"/>
          <w:szCs w:val="32"/>
          <w:shd w:val="clear" w:color="auto" w:fill="F7F7F7"/>
        </w:rPr>
        <w:t>人员情况</w:t>
      </w:r>
      <w:r>
        <w:rPr>
          <w:rFonts w:hint="eastAsia" w:ascii="Tahoma" w:hAnsi="Tahoma" w:cs="Tahoma"/>
          <w:color w:val="auto"/>
          <w:sz w:val="32"/>
          <w:szCs w:val="32"/>
          <w:shd w:val="clear" w:color="auto" w:fill="F7F7F7"/>
          <w:lang w:eastAsia="zh-CN"/>
        </w:rPr>
        <w:t>及</w:t>
      </w:r>
      <w:r>
        <w:rPr>
          <w:rFonts w:ascii="Tahoma" w:hAnsi="Tahoma" w:cs="Tahoma"/>
          <w:color w:val="auto"/>
          <w:sz w:val="32"/>
          <w:szCs w:val="32"/>
          <w:shd w:val="clear" w:color="auto" w:fill="F7F7F7"/>
        </w:rPr>
        <w:t>内设机构</w:t>
      </w:r>
      <w:r>
        <w:rPr>
          <w:rFonts w:hint="eastAsia" w:ascii="Tahoma" w:hAnsi="Tahoma" w:cs="Tahoma"/>
          <w:color w:val="auto"/>
          <w:sz w:val="32"/>
          <w:szCs w:val="32"/>
          <w:shd w:val="clear" w:color="auto" w:fill="F7F7F7"/>
          <w:lang w:eastAsia="zh-CN"/>
        </w:rPr>
        <w:t>。</w:t>
      </w:r>
    </w:p>
    <w:p>
      <w:pPr>
        <w:widowControl/>
        <w:shd w:val="clear" w:color="auto" w:fill="F7F7F7"/>
        <w:spacing w:line="480" w:lineRule="auto"/>
        <w:jc w:val="left"/>
        <w:rPr>
          <w:rFonts w:ascii="Tahoma" w:hAnsi="Tahoma" w:eastAsia="宋体" w:cs="Tahoma"/>
          <w:color w:val="auto"/>
          <w:kern w:val="0"/>
          <w:sz w:val="32"/>
          <w:szCs w:val="32"/>
        </w:rPr>
      </w:pPr>
      <w:r>
        <w:rPr>
          <w:rFonts w:ascii="Tahoma" w:hAnsi="Tahoma" w:cs="Tahoma"/>
          <w:color w:val="auto"/>
          <w:sz w:val="32"/>
          <w:szCs w:val="32"/>
          <w:shd w:val="clear" w:color="auto" w:fill="F7F7F7"/>
        </w:rPr>
        <w:t>核定编制</w:t>
      </w:r>
      <w:r>
        <w:rPr>
          <w:rFonts w:hint="eastAsia" w:ascii="Tahoma" w:hAnsi="Tahoma" w:cs="Tahoma"/>
          <w:color w:val="auto"/>
          <w:sz w:val="32"/>
          <w:szCs w:val="32"/>
          <w:shd w:val="clear" w:color="auto" w:fill="F7F7F7"/>
          <w:lang w:val="en-US" w:eastAsia="zh-CN"/>
        </w:rPr>
        <w:t>70</w:t>
      </w:r>
      <w:r>
        <w:rPr>
          <w:rFonts w:ascii="Tahoma" w:hAnsi="Tahoma" w:cs="Tahoma"/>
          <w:color w:val="auto"/>
          <w:sz w:val="32"/>
          <w:szCs w:val="32"/>
          <w:shd w:val="clear" w:color="auto" w:fill="F7F7F7"/>
        </w:rPr>
        <w:t>名，202</w:t>
      </w:r>
      <w:r>
        <w:rPr>
          <w:rFonts w:hint="eastAsia" w:ascii="Tahoma" w:hAnsi="Tahoma" w:cs="Tahoma"/>
          <w:color w:val="auto"/>
          <w:sz w:val="32"/>
          <w:szCs w:val="32"/>
          <w:shd w:val="clear" w:color="auto" w:fill="F7F7F7"/>
        </w:rPr>
        <w:t>2</w:t>
      </w:r>
      <w:r>
        <w:rPr>
          <w:rFonts w:ascii="Tahoma" w:hAnsi="Tahoma" w:cs="Tahoma"/>
          <w:color w:val="auto"/>
          <w:sz w:val="32"/>
          <w:szCs w:val="32"/>
          <w:shd w:val="clear" w:color="auto" w:fill="F7F7F7"/>
        </w:rPr>
        <w:t>年末在职</w:t>
      </w:r>
      <w:r>
        <w:rPr>
          <w:rFonts w:hint="eastAsia" w:ascii="Tahoma" w:hAnsi="Tahoma" w:cs="Tahoma"/>
          <w:color w:val="auto"/>
          <w:sz w:val="32"/>
          <w:szCs w:val="32"/>
          <w:shd w:val="clear" w:color="auto" w:fill="F7F7F7"/>
          <w:lang w:eastAsia="zh-CN"/>
        </w:rPr>
        <w:t>在编</w:t>
      </w:r>
      <w:r>
        <w:rPr>
          <w:rFonts w:hint="eastAsia" w:ascii="Tahoma" w:hAnsi="Tahoma" w:cs="Tahoma"/>
          <w:color w:val="auto"/>
          <w:sz w:val="32"/>
          <w:szCs w:val="32"/>
          <w:shd w:val="clear" w:color="auto" w:fill="F7F7F7"/>
          <w:lang w:val="en-US" w:eastAsia="zh-CN"/>
        </w:rPr>
        <w:t>62</w:t>
      </w:r>
      <w:r>
        <w:rPr>
          <w:rFonts w:ascii="Tahoma" w:hAnsi="Tahoma" w:cs="Tahoma"/>
          <w:color w:val="auto"/>
          <w:sz w:val="32"/>
          <w:szCs w:val="32"/>
          <w:shd w:val="clear" w:color="auto" w:fill="F7F7F7"/>
        </w:rPr>
        <w:t>人</w:t>
      </w:r>
      <w:r>
        <w:rPr>
          <w:rFonts w:hint="eastAsia" w:ascii="Tahoma" w:hAnsi="Tahoma" w:cs="Tahoma"/>
          <w:color w:val="auto"/>
          <w:sz w:val="32"/>
          <w:szCs w:val="32"/>
          <w:shd w:val="clear" w:color="auto" w:fill="F7F7F7"/>
          <w:lang w:val="en-US" w:eastAsia="zh-CN"/>
        </w:rPr>
        <w:t>(含驻村2人）</w:t>
      </w:r>
      <w:r>
        <w:rPr>
          <w:rFonts w:ascii="Tahoma" w:hAnsi="Tahoma" w:cs="Tahoma"/>
          <w:color w:val="auto"/>
          <w:sz w:val="32"/>
          <w:szCs w:val="32"/>
          <w:shd w:val="clear" w:color="auto" w:fill="F7F7F7"/>
        </w:rPr>
        <w:t>，退休</w:t>
      </w:r>
      <w:r>
        <w:rPr>
          <w:rFonts w:hint="eastAsia" w:ascii="Tahoma" w:hAnsi="Tahoma" w:cs="Tahoma"/>
          <w:color w:val="auto"/>
          <w:sz w:val="32"/>
          <w:szCs w:val="32"/>
          <w:shd w:val="clear" w:color="auto" w:fill="F7F7F7"/>
          <w:lang w:val="en-US" w:eastAsia="zh-CN"/>
        </w:rPr>
        <w:t>36</w:t>
      </w:r>
      <w:r>
        <w:rPr>
          <w:rFonts w:ascii="Tahoma" w:hAnsi="Tahoma" w:cs="Tahoma"/>
          <w:color w:val="auto"/>
          <w:sz w:val="32"/>
          <w:szCs w:val="32"/>
          <w:shd w:val="clear" w:color="auto" w:fill="F7F7F7"/>
        </w:rPr>
        <w:t>人</w:t>
      </w:r>
      <w:r>
        <w:rPr>
          <w:rFonts w:hint="eastAsia" w:ascii="Tahoma" w:hAnsi="Tahoma" w:cs="Tahoma"/>
          <w:color w:val="auto"/>
          <w:sz w:val="32"/>
          <w:szCs w:val="32"/>
          <w:shd w:val="clear" w:color="auto" w:fill="F7F7F7"/>
          <w:lang w:eastAsia="zh-CN"/>
        </w:rPr>
        <w:t>（其中</w:t>
      </w:r>
      <w:r>
        <w:rPr>
          <w:rFonts w:hint="eastAsia" w:ascii="Tahoma" w:hAnsi="Tahoma" w:cs="Tahoma"/>
          <w:color w:val="auto"/>
          <w:sz w:val="32"/>
          <w:szCs w:val="32"/>
          <w:shd w:val="clear" w:color="auto" w:fill="F7F7F7"/>
          <w:lang w:val="en-US" w:eastAsia="zh-CN"/>
        </w:rPr>
        <w:t>1人退休人员享受离休待遇）</w:t>
      </w:r>
      <w:r>
        <w:rPr>
          <w:rFonts w:ascii="Tahoma" w:hAnsi="Tahoma" w:cs="Tahoma"/>
          <w:color w:val="auto"/>
          <w:sz w:val="32"/>
          <w:szCs w:val="32"/>
          <w:shd w:val="clear" w:color="auto" w:fill="F7F7F7"/>
        </w:rPr>
        <w:t>，聘用公益性岗位人员</w:t>
      </w:r>
      <w:r>
        <w:rPr>
          <w:rFonts w:hint="eastAsia" w:ascii="Tahoma" w:hAnsi="Tahoma" w:cs="Tahoma"/>
          <w:color w:val="auto"/>
          <w:sz w:val="32"/>
          <w:szCs w:val="32"/>
          <w:shd w:val="clear" w:color="auto" w:fill="F7F7F7"/>
          <w:lang w:val="en-US" w:eastAsia="zh-CN"/>
        </w:rPr>
        <w:t>9</w:t>
      </w:r>
      <w:r>
        <w:rPr>
          <w:rFonts w:ascii="Tahoma" w:hAnsi="Tahoma" w:cs="Tahoma"/>
          <w:color w:val="auto"/>
          <w:sz w:val="32"/>
          <w:szCs w:val="32"/>
          <w:shd w:val="clear" w:color="auto" w:fill="F7F7F7"/>
        </w:rPr>
        <w:t>人</w:t>
      </w:r>
      <w:r>
        <w:rPr>
          <w:rFonts w:hint="eastAsia" w:ascii="Tahoma" w:hAnsi="Tahoma" w:cs="Tahoma"/>
          <w:color w:val="auto"/>
          <w:sz w:val="32"/>
          <w:szCs w:val="32"/>
          <w:shd w:val="clear" w:color="auto" w:fill="F7F7F7"/>
          <w:lang w:eastAsia="zh-CN"/>
        </w:rPr>
        <w:t>，聘用政府购买人员</w:t>
      </w:r>
      <w:r>
        <w:rPr>
          <w:rFonts w:hint="eastAsia" w:ascii="Tahoma" w:hAnsi="Tahoma" w:cs="Tahoma"/>
          <w:color w:val="auto"/>
          <w:sz w:val="32"/>
          <w:szCs w:val="32"/>
          <w:shd w:val="clear" w:color="auto" w:fill="F7F7F7"/>
          <w:lang w:val="en-US" w:eastAsia="zh-CN"/>
        </w:rPr>
        <w:t>8人，聘用见习人员10人，单位自筹资金聘用13人，遗属人员3人，聘用协管员4人。</w:t>
      </w:r>
      <w:r>
        <w:rPr>
          <w:rFonts w:ascii="宋体" w:hAnsi="宋体" w:cs="宋体"/>
          <w:color w:val="auto"/>
          <w:kern w:val="0"/>
          <w:sz w:val="32"/>
          <w:szCs w:val="32"/>
        </w:rPr>
        <w:t xml:space="preserve"> </w:t>
      </w:r>
      <w:r>
        <w:rPr>
          <w:rFonts w:hint="eastAsia" w:ascii="宋体" w:hAnsi="宋体" w:eastAsia="宋体" w:cs="宋体"/>
          <w:bCs/>
          <w:color w:val="auto"/>
          <w:kern w:val="0"/>
          <w:sz w:val="32"/>
          <w:szCs w:val="32"/>
        </w:rPr>
        <w:t xml:space="preserve">单位内设办公室、财务科、招生办、培训科、鉴定所、安培中心、总务科、教务科、教研室等9个职能科室。 </w:t>
      </w:r>
      <w:r>
        <w:rPr>
          <w:rFonts w:hint="eastAsia" w:ascii="宋体" w:hAnsi="宋体" w:eastAsia="宋体" w:cs="宋体"/>
          <w:color w:val="auto"/>
          <w:kern w:val="0"/>
          <w:sz w:val="32"/>
          <w:szCs w:val="32"/>
        </w:rPr>
        <w:br w:type="textWrapping"/>
      </w:r>
      <w:r>
        <w:rPr>
          <w:rFonts w:ascii="Tahoma" w:hAnsi="Tahoma" w:eastAsia="宋体" w:cs="Tahoma"/>
          <w:color w:val="auto"/>
          <w:kern w:val="0"/>
          <w:sz w:val="32"/>
          <w:szCs w:val="32"/>
        </w:rPr>
        <w:t>三、收入支出预算说明</w:t>
      </w:r>
      <w:r>
        <w:rPr>
          <w:rFonts w:ascii="Tahoma" w:hAnsi="Tahoma" w:eastAsia="宋体" w:cs="Tahoma"/>
          <w:color w:val="auto"/>
          <w:kern w:val="0"/>
          <w:sz w:val="32"/>
          <w:szCs w:val="32"/>
        </w:rPr>
        <w:br w:type="textWrapping"/>
      </w:r>
      <w:r>
        <w:rPr>
          <w:rFonts w:ascii="Tahoma" w:hAnsi="Tahoma" w:eastAsia="宋体" w:cs="Tahoma"/>
          <w:color w:val="auto"/>
          <w:kern w:val="0"/>
          <w:sz w:val="32"/>
          <w:szCs w:val="32"/>
        </w:rPr>
        <w:t>（一）收入预算说明</w:t>
      </w:r>
      <w:r>
        <w:rPr>
          <w:rFonts w:ascii="Tahoma" w:hAnsi="Tahoma" w:eastAsia="宋体" w:cs="Tahoma"/>
          <w:color w:val="auto"/>
          <w:kern w:val="0"/>
          <w:sz w:val="32"/>
          <w:szCs w:val="32"/>
        </w:rPr>
        <w:br w:type="textWrapping"/>
      </w:r>
      <w:r>
        <w:rPr>
          <w:rFonts w:ascii="Tahoma" w:hAnsi="Tahoma" w:eastAsia="宋体" w:cs="Tahoma"/>
          <w:color w:val="auto"/>
          <w:kern w:val="0"/>
          <w:sz w:val="32"/>
          <w:szCs w:val="32"/>
        </w:rPr>
        <w:t>2023年收入总预算</w:t>
      </w:r>
      <w:r>
        <w:rPr>
          <w:rFonts w:hint="eastAsia" w:ascii="Tahoma" w:hAnsi="Tahoma" w:eastAsia="宋体" w:cs="Tahoma"/>
          <w:color w:val="auto"/>
          <w:kern w:val="0"/>
          <w:sz w:val="32"/>
          <w:szCs w:val="32"/>
          <w:lang w:val="en-US" w:eastAsia="zh-CN"/>
        </w:rPr>
        <w:t>2702.41</w:t>
      </w:r>
      <w:r>
        <w:rPr>
          <w:rFonts w:ascii="Tahoma" w:hAnsi="Tahoma" w:eastAsia="宋体" w:cs="Tahoma"/>
          <w:color w:val="auto"/>
          <w:kern w:val="0"/>
          <w:sz w:val="32"/>
          <w:szCs w:val="32"/>
        </w:rPr>
        <w:t>万元</w:t>
      </w:r>
      <w:r>
        <w:rPr>
          <w:rFonts w:hint="eastAsia" w:ascii="Tahoma" w:hAnsi="Tahoma" w:eastAsia="宋体" w:cs="Tahoma"/>
          <w:color w:val="auto"/>
          <w:kern w:val="0"/>
          <w:sz w:val="32"/>
          <w:szCs w:val="32"/>
        </w:rPr>
        <w:t>，同比增加</w:t>
      </w:r>
      <w:r>
        <w:rPr>
          <w:rFonts w:hint="eastAsia" w:ascii="Tahoma" w:hAnsi="Tahoma" w:eastAsia="宋体" w:cs="Tahoma"/>
          <w:color w:val="auto"/>
          <w:kern w:val="0"/>
          <w:sz w:val="32"/>
          <w:szCs w:val="32"/>
          <w:lang w:val="en-US" w:eastAsia="zh-CN"/>
        </w:rPr>
        <w:t>873.29</w:t>
      </w:r>
      <w:r>
        <w:rPr>
          <w:rFonts w:hint="eastAsia" w:ascii="Tahoma" w:hAnsi="Tahoma" w:eastAsia="宋体" w:cs="Tahoma"/>
          <w:color w:val="auto"/>
          <w:kern w:val="0"/>
          <w:sz w:val="32"/>
          <w:szCs w:val="32"/>
        </w:rPr>
        <w:t>万元，增加主</w:t>
      </w:r>
      <w:r>
        <w:rPr>
          <w:rFonts w:hint="eastAsia" w:ascii="Tahoma" w:hAnsi="Tahoma" w:eastAsia="宋体" w:cs="Tahoma"/>
          <w:color w:val="auto"/>
          <w:kern w:val="0"/>
          <w:sz w:val="32"/>
          <w:szCs w:val="32"/>
          <w:lang w:eastAsia="zh-CN"/>
        </w:rPr>
        <w:t>要</w:t>
      </w:r>
      <w:r>
        <w:rPr>
          <w:rFonts w:hint="eastAsia" w:ascii="Tahoma" w:hAnsi="Tahoma" w:eastAsia="宋体" w:cs="Tahoma"/>
          <w:color w:val="auto"/>
          <w:kern w:val="0"/>
          <w:sz w:val="32"/>
          <w:szCs w:val="32"/>
        </w:rPr>
        <w:t>原因</w:t>
      </w:r>
      <w:r>
        <w:rPr>
          <w:rFonts w:hint="eastAsia" w:ascii="Tahoma" w:hAnsi="Tahoma" w:eastAsia="宋体" w:cs="Tahoma"/>
          <w:color w:val="auto"/>
          <w:kern w:val="0"/>
          <w:sz w:val="32"/>
          <w:szCs w:val="32"/>
          <w:lang w:eastAsia="zh-CN"/>
        </w:rPr>
        <w:t>一是</w:t>
      </w:r>
      <w:r>
        <w:rPr>
          <w:rFonts w:hint="eastAsia" w:ascii="Tahoma" w:hAnsi="Tahoma" w:eastAsia="宋体" w:cs="Tahoma"/>
          <w:color w:val="auto"/>
          <w:kern w:val="0"/>
          <w:sz w:val="32"/>
          <w:szCs w:val="32"/>
        </w:rPr>
        <w:t>202</w:t>
      </w:r>
      <w:r>
        <w:rPr>
          <w:rFonts w:hint="eastAsia" w:ascii="Tahoma" w:hAnsi="Tahoma" w:eastAsia="宋体" w:cs="Tahoma"/>
          <w:color w:val="auto"/>
          <w:kern w:val="0"/>
          <w:sz w:val="32"/>
          <w:szCs w:val="32"/>
          <w:lang w:val="en-US" w:eastAsia="zh-CN"/>
        </w:rPr>
        <w:t>3</w:t>
      </w:r>
      <w:r>
        <w:rPr>
          <w:rFonts w:hint="eastAsia" w:ascii="Tahoma" w:hAnsi="Tahoma" w:eastAsia="宋体" w:cs="Tahoma"/>
          <w:color w:val="auto"/>
          <w:kern w:val="0"/>
          <w:sz w:val="32"/>
          <w:szCs w:val="32"/>
        </w:rPr>
        <w:t>年</w:t>
      </w:r>
      <w:r>
        <w:rPr>
          <w:rFonts w:hint="eastAsia" w:ascii="Tahoma" w:hAnsi="Tahoma" w:eastAsia="宋体" w:cs="Tahoma"/>
          <w:color w:val="auto"/>
          <w:kern w:val="0"/>
          <w:sz w:val="32"/>
          <w:szCs w:val="32"/>
          <w:lang w:eastAsia="zh-CN"/>
        </w:rPr>
        <w:t>学生数增加</w:t>
      </w:r>
      <w:r>
        <w:rPr>
          <w:rFonts w:hint="eastAsia" w:ascii="Tahoma" w:hAnsi="Tahoma" w:eastAsia="宋体" w:cs="Tahoma"/>
          <w:color w:val="auto"/>
          <w:kern w:val="0"/>
          <w:sz w:val="32"/>
          <w:szCs w:val="32"/>
        </w:rPr>
        <w:t>，</w:t>
      </w:r>
      <w:r>
        <w:rPr>
          <w:rFonts w:hint="eastAsia" w:ascii="Tahoma" w:hAnsi="Tahoma" w:eastAsia="宋体" w:cs="Tahoma"/>
          <w:color w:val="auto"/>
          <w:kern w:val="0"/>
          <w:sz w:val="32"/>
          <w:szCs w:val="32"/>
          <w:lang w:eastAsia="zh-CN"/>
        </w:rPr>
        <w:t>因而生均公用经费及事业收入增加；二是由于本年短期培训、鉴定业务增加，所以经营收入增加；三是上年结转</w:t>
      </w:r>
      <w:r>
        <w:rPr>
          <w:rFonts w:hint="eastAsia" w:ascii="Tahoma" w:hAnsi="Tahoma" w:eastAsia="宋体" w:cs="Tahoma"/>
          <w:color w:val="auto"/>
          <w:kern w:val="0"/>
          <w:sz w:val="32"/>
          <w:szCs w:val="32"/>
          <w:lang w:val="en-US" w:eastAsia="zh-CN"/>
        </w:rPr>
        <w:t>351.48万元：其中含免学费补助资金62.60万元、棚户区改造款220万元、就业补助资金(农民工就业创业奖补资金)68.88万元。</w:t>
      </w:r>
      <w:r>
        <w:rPr>
          <w:rFonts w:ascii="Tahoma" w:hAnsi="Tahoma" w:eastAsia="宋体" w:cs="Tahoma"/>
          <w:color w:val="auto"/>
          <w:kern w:val="0"/>
          <w:sz w:val="32"/>
          <w:szCs w:val="32"/>
        </w:rPr>
        <w:br w:type="textWrapping"/>
      </w:r>
      <w:r>
        <w:rPr>
          <w:rFonts w:ascii="Tahoma" w:hAnsi="Tahoma" w:eastAsia="宋体" w:cs="Tahoma"/>
          <w:color w:val="auto"/>
          <w:kern w:val="0"/>
          <w:sz w:val="32"/>
          <w:szCs w:val="32"/>
        </w:rPr>
        <w:t>（二）支出预算说明</w:t>
      </w:r>
      <w:r>
        <w:rPr>
          <w:rFonts w:ascii="Tahoma" w:hAnsi="Tahoma" w:eastAsia="宋体" w:cs="Tahoma"/>
          <w:color w:val="auto"/>
          <w:kern w:val="0"/>
          <w:sz w:val="32"/>
          <w:szCs w:val="32"/>
        </w:rPr>
        <w:br w:type="textWrapping"/>
      </w:r>
      <w:r>
        <w:rPr>
          <w:rFonts w:ascii="Tahoma" w:hAnsi="Tahoma" w:eastAsia="宋体" w:cs="Tahoma"/>
          <w:color w:val="auto"/>
          <w:kern w:val="0"/>
          <w:sz w:val="32"/>
          <w:szCs w:val="32"/>
        </w:rPr>
        <w:t>2023年支出总预算</w:t>
      </w:r>
      <w:r>
        <w:rPr>
          <w:rFonts w:hint="eastAsia" w:ascii="Tahoma" w:hAnsi="Tahoma" w:eastAsia="宋体" w:cs="Tahoma"/>
          <w:color w:val="auto"/>
          <w:kern w:val="0"/>
          <w:sz w:val="32"/>
          <w:szCs w:val="32"/>
          <w:lang w:val="en-US" w:eastAsia="zh-CN"/>
        </w:rPr>
        <w:t>2702.41</w:t>
      </w:r>
      <w:r>
        <w:rPr>
          <w:rFonts w:ascii="Tahoma" w:hAnsi="Tahoma" w:eastAsia="宋体" w:cs="Tahoma"/>
          <w:color w:val="auto"/>
          <w:kern w:val="0"/>
          <w:sz w:val="32"/>
          <w:szCs w:val="32"/>
        </w:rPr>
        <w:t>万元，</w:t>
      </w:r>
      <w:r>
        <w:rPr>
          <w:rFonts w:hint="eastAsia" w:ascii="Tahoma" w:hAnsi="Tahoma" w:eastAsia="宋体" w:cs="Tahoma"/>
          <w:color w:val="auto"/>
          <w:kern w:val="0"/>
          <w:sz w:val="32"/>
          <w:szCs w:val="32"/>
        </w:rPr>
        <w:t>同比增加</w:t>
      </w:r>
      <w:r>
        <w:rPr>
          <w:rFonts w:hint="eastAsia" w:ascii="Tahoma" w:hAnsi="Tahoma" w:eastAsia="宋体" w:cs="Tahoma"/>
          <w:color w:val="auto"/>
          <w:kern w:val="0"/>
          <w:sz w:val="32"/>
          <w:szCs w:val="32"/>
          <w:lang w:val="en-US" w:eastAsia="zh-CN"/>
        </w:rPr>
        <w:t>873.29</w:t>
      </w:r>
      <w:r>
        <w:rPr>
          <w:rFonts w:hint="eastAsia" w:ascii="Tahoma" w:hAnsi="Tahoma" w:eastAsia="宋体" w:cs="Tahoma"/>
          <w:color w:val="auto"/>
          <w:kern w:val="0"/>
          <w:sz w:val="32"/>
          <w:szCs w:val="32"/>
        </w:rPr>
        <w:t>万元，增加主</w:t>
      </w:r>
      <w:r>
        <w:rPr>
          <w:rFonts w:hint="eastAsia" w:ascii="Tahoma" w:hAnsi="Tahoma" w:eastAsia="宋体" w:cs="Tahoma"/>
          <w:color w:val="auto"/>
          <w:kern w:val="0"/>
          <w:sz w:val="32"/>
          <w:szCs w:val="32"/>
          <w:lang w:eastAsia="zh-CN"/>
        </w:rPr>
        <w:t>要</w:t>
      </w:r>
      <w:r>
        <w:rPr>
          <w:rFonts w:hint="eastAsia" w:ascii="Tahoma" w:hAnsi="Tahoma" w:eastAsia="宋体" w:cs="Tahoma"/>
          <w:color w:val="auto"/>
          <w:kern w:val="0"/>
          <w:sz w:val="32"/>
          <w:szCs w:val="32"/>
        </w:rPr>
        <w:t>原因</w:t>
      </w:r>
      <w:r>
        <w:rPr>
          <w:rFonts w:hint="eastAsia" w:ascii="Tahoma" w:hAnsi="Tahoma" w:eastAsia="宋体" w:cs="Tahoma"/>
          <w:color w:val="auto"/>
          <w:kern w:val="0"/>
          <w:sz w:val="32"/>
          <w:szCs w:val="32"/>
          <w:lang w:eastAsia="zh-CN"/>
        </w:rPr>
        <w:t>一是</w:t>
      </w:r>
      <w:r>
        <w:rPr>
          <w:rFonts w:hint="eastAsia" w:ascii="Tahoma" w:hAnsi="Tahoma" w:eastAsia="宋体" w:cs="Tahoma"/>
          <w:color w:val="auto"/>
          <w:kern w:val="0"/>
          <w:sz w:val="32"/>
          <w:szCs w:val="32"/>
        </w:rPr>
        <w:t>202</w:t>
      </w:r>
      <w:r>
        <w:rPr>
          <w:rFonts w:hint="eastAsia" w:ascii="Tahoma" w:hAnsi="Tahoma" w:eastAsia="宋体" w:cs="Tahoma"/>
          <w:color w:val="auto"/>
          <w:kern w:val="0"/>
          <w:sz w:val="32"/>
          <w:szCs w:val="32"/>
          <w:lang w:val="en-US" w:eastAsia="zh-CN"/>
        </w:rPr>
        <w:t>3</w:t>
      </w:r>
      <w:r>
        <w:rPr>
          <w:rFonts w:hint="eastAsia" w:ascii="Tahoma" w:hAnsi="Tahoma" w:eastAsia="宋体" w:cs="Tahoma"/>
          <w:color w:val="auto"/>
          <w:kern w:val="0"/>
          <w:sz w:val="32"/>
          <w:szCs w:val="32"/>
        </w:rPr>
        <w:t>年</w:t>
      </w:r>
      <w:r>
        <w:rPr>
          <w:rFonts w:hint="eastAsia" w:ascii="Tahoma" w:hAnsi="Tahoma" w:eastAsia="宋体" w:cs="Tahoma"/>
          <w:color w:val="auto"/>
          <w:kern w:val="0"/>
          <w:sz w:val="32"/>
          <w:szCs w:val="32"/>
          <w:lang w:eastAsia="zh-CN"/>
        </w:rPr>
        <w:t>学生数增加</w:t>
      </w:r>
      <w:r>
        <w:rPr>
          <w:rFonts w:hint="eastAsia" w:ascii="Tahoma" w:hAnsi="Tahoma" w:eastAsia="宋体" w:cs="Tahoma"/>
          <w:color w:val="auto"/>
          <w:kern w:val="0"/>
          <w:sz w:val="32"/>
          <w:szCs w:val="32"/>
        </w:rPr>
        <w:t>，</w:t>
      </w:r>
      <w:r>
        <w:rPr>
          <w:rFonts w:hint="eastAsia" w:ascii="Tahoma" w:hAnsi="Tahoma" w:eastAsia="宋体" w:cs="Tahoma"/>
          <w:color w:val="auto"/>
          <w:kern w:val="0"/>
          <w:sz w:val="32"/>
          <w:szCs w:val="32"/>
          <w:lang w:eastAsia="zh-CN"/>
        </w:rPr>
        <w:t>因而生均公用经费及事业收入增加；二是由于本年短期培训、鉴定业务增加，所以经营收入增加；三是上年结转</w:t>
      </w:r>
      <w:r>
        <w:rPr>
          <w:rFonts w:hint="eastAsia" w:ascii="Tahoma" w:hAnsi="Tahoma" w:eastAsia="宋体" w:cs="Tahoma"/>
          <w:color w:val="auto"/>
          <w:kern w:val="0"/>
          <w:sz w:val="32"/>
          <w:szCs w:val="32"/>
          <w:lang w:val="en-US" w:eastAsia="zh-CN"/>
        </w:rPr>
        <w:t>351.48万元：其中含免学费补助资金62.60万元、棚户区改造款220万元、就业补助资金(农民工就业创业奖补资金)68.88万元。</w:t>
      </w:r>
      <w:r>
        <w:rPr>
          <w:rFonts w:ascii="Tahoma" w:hAnsi="Tahoma" w:eastAsia="宋体" w:cs="Tahoma"/>
          <w:color w:val="auto"/>
          <w:kern w:val="0"/>
          <w:sz w:val="32"/>
          <w:szCs w:val="32"/>
        </w:rPr>
        <w:br w:type="textWrapping"/>
      </w:r>
      <w:r>
        <w:rPr>
          <w:rFonts w:ascii="Tahoma" w:hAnsi="Tahoma" w:eastAsia="宋体" w:cs="Tahoma"/>
          <w:color w:val="auto"/>
          <w:kern w:val="0"/>
          <w:sz w:val="32"/>
          <w:szCs w:val="32"/>
        </w:rPr>
        <w:t>1.按支出功能分类科目</w:t>
      </w:r>
      <w:r>
        <w:rPr>
          <w:rFonts w:ascii="Tahoma" w:hAnsi="Tahoma" w:eastAsia="宋体" w:cs="Tahoma"/>
          <w:color w:val="auto"/>
          <w:kern w:val="0"/>
          <w:sz w:val="32"/>
          <w:szCs w:val="32"/>
        </w:rPr>
        <w:br w:type="textWrapping"/>
      </w:r>
      <w:r>
        <w:rPr>
          <w:rFonts w:ascii="Tahoma" w:hAnsi="Tahoma" w:eastAsia="宋体" w:cs="Tahoma"/>
          <w:color w:val="auto"/>
          <w:kern w:val="0"/>
          <w:sz w:val="32"/>
          <w:szCs w:val="32"/>
        </w:rPr>
        <w:t>教育支出类科目</w:t>
      </w:r>
      <w:r>
        <w:rPr>
          <w:rFonts w:hint="eastAsia" w:ascii="Tahoma" w:hAnsi="Tahoma" w:eastAsia="宋体" w:cs="Tahoma"/>
          <w:color w:val="auto"/>
          <w:kern w:val="0"/>
          <w:sz w:val="32"/>
          <w:szCs w:val="32"/>
          <w:lang w:val="en-US" w:eastAsia="zh-CN"/>
        </w:rPr>
        <w:t>2108.68</w:t>
      </w:r>
      <w:r>
        <w:rPr>
          <w:rFonts w:ascii="Tahoma" w:hAnsi="Tahoma" w:eastAsia="宋体" w:cs="Tahoma"/>
          <w:color w:val="auto"/>
          <w:kern w:val="0"/>
          <w:sz w:val="32"/>
          <w:szCs w:val="32"/>
        </w:rPr>
        <w:t>万元,占支出总预算</w:t>
      </w:r>
      <w:r>
        <w:rPr>
          <w:rFonts w:hint="eastAsia" w:ascii="Tahoma" w:hAnsi="Tahoma" w:eastAsia="宋体" w:cs="Tahoma"/>
          <w:color w:val="auto"/>
          <w:kern w:val="0"/>
          <w:sz w:val="32"/>
          <w:szCs w:val="32"/>
          <w:lang w:val="en-US" w:eastAsia="zh-CN"/>
        </w:rPr>
        <w:t>78.03</w:t>
      </w:r>
      <w:r>
        <w:rPr>
          <w:rFonts w:ascii="Tahoma" w:hAnsi="Tahoma" w:eastAsia="宋体" w:cs="Tahoma"/>
          <w:color w:val="auto"/>
          <w:kern w:val="0"/>
          <w:sz w:val="32"/>
          <w:szCs w:val="32"/>
        </w:rPr>
        <w:t>%,同比</w:t>
      </w:r>
      <w:r>
        <w:rPr>
          <w:rFonts w:hint="eastAsia" w:ascii="Tahoma" w:hAnsi="Tahoma" w:eastAsia="宋体" w:cs="Tahoma"/>
          <w:color w:val="auto"/>
          <w:kern w:val="0"/>
          <w:sz w:val="32"/>
          <w:szCs w:val="32"/>
        </w:rPr>
        <w:t>增加</w:t>
      </w:r>
      <w:r>
        <w:rPr>
          <w:rFonts w:hint="eastAsia" w:ascii="Tahoma" w:hAnsi="Tahoma" w:eastAsia="宋体" w:cs="Tahoma"/>
          <w:color w:val="auto"/>
          <w:kern w:val="0"/>
          <w:sz w:val="32"/>
          <w:szCs w:val="32"/>
          <w:lang w:val="en-US" w:eastAsia="zh-CN"/>
        </w:rPr>
        <w:t>557.82</w:t>
      </w:r>
      <w:r>
        <w:rPr>
          <w:rFonts w:ascii="Tahoma" w:hAnsi="Tahoma" w:eastAsia="宋体" w:cs="Tahoma"/>
          <w:color w:val="auto"/>
          <w:kern w:val="0"/>
          <w:sz w:val="32"/>
          <w:szCs w:val="32"/>
        </w:rPr>
        <w:t>万元</w:t>
      </w:r>
      <w:r>
        <w:rPr>
          <w:rFonts w:hint="eastAsia" w:ascii="Tahoma" w:hAnsi="Tahoma" w:eastAsia="宋体" w:cs="Tahoma"/>
          <w:color w:val="auto"/>
          <w:kern w:val="0"/>
          <w:sz w:val="32"/>
          <w:szCs w:val="32"/>
          <w:lang w:eastAsia="zh-CN"/>
        </w:rPr>
        <w:t>，增加主要原因一是</w:t>
      </w:r>
      <w:r>
        <w:rPr>
          <w:rFonts w:hint="eastAsia" w:ascii="Tahoma" w:hAnsi="Tahoma" w:eastAsia="宋体" w:cs="Tahoma"/>
          <w:color w:val="auto"/>
          <w:kern w:val="0"/>
          <w:sz w:val="32"/>
          <w:szCs w:val="32"/>
        </w:rPr>
        <w:t>202</w:t>
      </w:r>
      <w:r>
        <w:rPr>
          <w:rFonts w:hint="eastAsia" w:ascii="Tahoma" w:hAnsi="Tahoma" w:eastAsia="宋体" w:cs="Tahoma"/>
          <w:color w:val="auto"/>
          <w:kern w:val="0"/>
          <w:sz w:val="32"/>
          <w:szCs w:val="32"/>
          <w:lang w:val="en-US" w:eastAsia="zh-CN"/>
        </w:rPr>
        <w:t>3</w:t>
      </w:r>
      <w:r>
        <w:rPr>
          <w:rFonts w:hint="eastAsia" w:ascii="Tahoma" w:hAnsi="Tahoma" w:eastAsia="宋体" w:cs="Tahoma"/>
          <w:color w:val="auto"/>
          <w:kern w:val="0"/>
          <w:sz w:val="32"/>
          <w:szCs w:val="32"/>
        </w:rPr>
        <w:t>年</w:t>
      </w:r>
      <w:r>
        <w:rPr>
          <w:rFonts w:hint="eastAsia" w:ascii="Tahoma" w:hAnsi="Tahoma" w:eastAsia="宋体" w:cs="Tahoma"/>
          <w:color w:val="auto"/>
          <w:kern w:val="0"/>
          <w:sz w:val="32"/>
          <w:szCs w:val="32"/>
          <w:lang w:eastAsia="zh-CN"/>
        </w:rPr>
        <w:t>学生数增加</w:t>
      </w:r>
      <w:r>
        <w:rPr>
          <w:rFonts w:hint="eastAsia" w:ascii="Tahoma" w:hAnsi="Tahoma" w:eastAsia="宋体" w:cs="Tahoma"/>
          <w:color w:val="auto"/>
          <w:kern w:val="0"/>
          <w:sz w:val="32"/>
          <w:szCs w:val="32"/>
        </w:rPr>
        <w:t>，</w:t>
      </w:r>
      <w:r>
        <w:rPr>
          <w:rFonts w:hint="eastAsia" w:ascii="Tahoma" w:hAnsi="Tahoma" w:eastAsia="宋体" w:cs="Tahoma"/>
          <w:color w:val="auto"/>
          <w:kern w:val="0"/>
          <w:sz w:val="32"/>
          <w:szCs w:val="32"/>
          <w:lang w:eastAsia="zh-CN"/>
        </w:rPr>
        <w:t>因而生均公用经费及事业收入增加；二是由于本年短期培训、鉴定业务增加，所以经营收入增加；三是</w:t>
      </w:r>
      <w:r>
        <w:rPr>
          <w:rFonts w:hint="eastAsia" w:ascii="Tahoma" w:hAnsi="Tahoma" w:eastAsia="宋体" w:cs="Tahoma"/>
          <w:color w:val="auto"/>
          <w:kern w:val="0"/>
          <w:sz w:val="32"/>
          <w:szCs w:val="32"/>
          <w:lang w:eastAsia="zh-CN"/>
        </w:rPr>
        <w:t>上年结转</w:t>
      </w:r>
      <w:r>
        <w:rPr>
          <w:rFonts w:hint="eastAsia" w:ascii="Tahoma" w:hAnsi="Tahoma" w:eastAsia="宋体" w:cs="Tahoma"/>
          <w:color w:val="auto"/>
          <w:kern w:val="0"/>
          <w:sz w:val="32"/>
          <w:szCs w:val="32"/>
          <w:lang w:eastAsia="zh-CN"/>
        </w:rPr>
        <w:t>免学费补助资金</w:t>
      </w:r>
      <w:r>
        <w:rPr>
          <w:rFonts w:hint="eastAsia" w:ascii="Tahoma" w:hAnsi="Tahoma" w:eastAsia="宋体" w:cs="Tahoma"/>
          <w:color w:val="auto"/>
          <w:kern w:val="0"/>
          <w:sz w:val="32"/>
          <w:szCs w:val="32"/>
          <w:lang w:val="en-US" w:eastAsia="zh-CN"/>
        </w:rPr>
        <w:t>62.60万元。</w:t>
      </w:r>
      <w:r>
        <w:rPr>
          <w:rFonts w:ascii="Tahoma" w:hAnsi="Tahoma" w:eastAsia="宋体" w:cs="Tahoma"/>
          <w:color w:val="auto"/>
          <w:kern w:val="0"/>
          <w:sz w:val="32"/>
          <w:szCs w:val="32"/>
        </w:rPr>
        <w:br w:type="textWrapping"/>
      </w:r>
      <w:r>
        <w:rPr>
          <w:rFonts w:ascii="Tahoma" w:hAnsi="Tahoma" w:eastAsia="宋体" w:cs="Tahoma"/>
          <w:color w:val="auto"/>
          <w:kern w:val="0"/>
          <w:sz w:val="32"/>
          <w:szCs w:val="32"/>
        </w:rPr>
        <w:t>社会保障和就业支出类科目</w:t>
      </w:r>
      <w:r>
        <w:rPr>
          <w:rFonts w:hint="eastAsia" w:ascii="Tahoma" w:hAnsi="Tahoma" w:eastAsia="宋体" w:cs="Tahoma"/>
          <w:color w:val="auto"/>
          <w:kern w:val="0"/>
          <w:sz w:val="32"/>
          <w:szCs w:val="32"/>
          <w:lang w:val="en-US" w:eastAsia="zh-CN"/>
        </w:rPr>
        <w:t>222.63</w:t>
      </w:r>
      <w:r>
        <w:rPr>
          <w:rFonts w:ascii="Tahoma" w:hAnsi="Tahoma" w:eastAsia="宋体" w:cs="Tahoma"/>
          <w:color w:val="auto"/>
          <w:kern w:val="0"/>
          <w:sz w:val="32"/>
          <w:szCs w:val="32"/>
        </w:rPr>
        <w:t>万元,占支出总预算</w:t>
      </w:r>
      <w:r>
        <w:rPr>
          <w:rFonts w:hint="eastAsia" w:ascii="Tahoma" w:hAnsi="Tahoma" w:eastAsia="宋体" w:cs="Tahoma"/>
          <w:color w:val="auto"/>
          <w:kern w:val="0"/>
          <w:sz w:val="32"/>
          <w:szCs w:val="32"/>
          <w:lang w:val="en-US" w:eastAsia="zh-CN"/>
        </w:rPr>
        <w:t>8.24</w:t>
      </w:r>
      <w:r>
        <w:rPr>
          <w:rFonts w:ascii="Tahoma" w:hAnsi="Tahoma" w:eastAsia="宋体" w:cs="Tahoma"/>
          <w:color w:val="auto"/>
          <w:kern w:val="0"/>
          <w:sz w:val="32"/>
          <w:szCs w:val="32"/>
        </w:rPr>
        <w:t>%,同比</w:t>
      </w:r>
      <w:r>
        <w:rPr>
          <w:rFonts w:hint="eastAsia" w:ascii="Tahoma" w:hAnsi="Tahoma" w:eastAsia="宋体" w:cs="Tahoma"/>
          <w:color w:val="auto"/>
          <w:kern w:val="0"/>
          <w:sz w:val="32"/>
          <w:szCs w:val="32"/>
        </w:rPr>
        <w:t>增加</w:t>
      </w:r>
      <w:r>
        <w:rPr>
          <w:rFonts w:hint="eastAsia" w:ascii="Tahoma" w:hAnsi="Tahoma" w:eastAsia="宋体" w:cs="Tahoma"/>
          <w:color w:val="auto"/>
          <w:kern w:val="0"/>
          <w:sz w:val="32"/>
          <w:szCs w:val="32"/>
          <w:lang w:val="en-US" w:eastAsia="zh-CN"/>
        </w:rPr>
        <w:t>108.20</w:t>
      </w:r>
      <w:r>
        <w:rPr>
          <w:rFonts w:ascii="Tahoma" w:hAnsi="Tahoma" w:eastAsia="宋体" w:cs="Tahoma"/>
          <w:color w:val="auto"/>
          <w:kern w:val="0"/>
          <w:sz w:val="32"/>
          <w:szCs w:val="32"/>
        </w:rPr>
        <w:t>万元</w:t>
      </w:r>
      <w:r>
        <w:rPr>
          <w:rFonts w:hint="eastAsia" w:ascii="Tahoma" w:hAnsi="Tahoma" w:eastAsia="宋体" w:cs="Tahoma"/>
          <w:color w:val="auto"/>
          <w:kern w:val="0"/>
          <w:sz w:val="32"/>
          <w:szCs w:val="32"/>
          <w:lang w:eastAsia="zh-CN"/>
        </w:rPr>
        <w:t>，增加原因是本年增加</w:t>
      </w:r>
      <w:r>
        <w:rPr>
          <w:rFonts w:hint="eastAsia" w:ascii="Tahoma" w:hAnsi="Tahoma" w:eastAsia="宋体" w:cs="Tahoma"/>
          <w:color w:val="auto"/>
          <w:kern w:val="0"/>
          <w:sz w:val="32"/>
          <w:szCs w:val="32"/>
          <w:lang w:eastAsia="zh-CN"/>
        </w:rPr>
        <w:t>单位部分</w:t>
      </w:r>
      <w:r>
        <w:rPr>
          <w:rFonts w:hint="eastAsia" w:ascii="Tahoma" w:hAnsi="Tahoma" w:eastAsia="宋体" w:cs="Tahoma"/>
          <w:color w:val="auto"/>
          <w:kern w:val="0"/>
          <w:sz w:val="32"/>
          <w:szCs w:val="32"/>
          <w:lang w:eastAsia="zh-CN"/>
        </w:rPr>
        <w:t>职业年金等。</w:t>
      </w:r>
      <w:r>
        <w:rPr>
          <w:rFonts w:ascii="Tahoma" w:hAnsi="Tahoma" w:eastAsia="宋体" w:cs="Tahoma"/>
          <w:color w:val="auto"/>
          <w:kern w:val="0"/>
          <w:sz w:val="32"/>
          <w:szCs w:val="32"/>
        </w:rPr>
        <w:br w:type="textWrapping"/>
      </w:r>
      <w:r>
        <w:rPr>
          <w:rFonts w:ascii="Tahoma" w:hAnsi="Tahoma" w:eastAsia="宋体" w:cs="Tahoma"/>
          <w:color w:val="auto"/>
          <w:kern w:val="0"/>
          <w:sz w:val="32"/>
          <w:szCs w:val="32"/>
        </w:rPr>
        <w:t>卫生健康支出科目</w:t>
      </w:r>
      <w:r>
        <w:rPr>
          <w:rFonts w:hint="eastAsia" w:ascii="Tahoma" w:hAnsi="Tahoma" w:eastAsia="宋体" w:cs="Tahoma"/>
          <w:color w:val="auto"/>
          <w:kern w:val="0"/>
          <w:sz w:val="32"/>
          <w:szCs w:val="32"/>
          <w:lang w:val="en-US" w:eastAsia="zh-CN"/>
        </w:rPr>
        <w:t>77.31</w:t>
      </w:r>
      <w:r>
        <w:rPr>
          <w:rFonts w:ascii="Tahoma" w:hAnsi="Tahoma" w:eastAsia="宋体" w:cs="Tahoma"/>
          <w:color w:val="auto"/>
          <w:kern w:val="0"/>
          <w:sz w:val="32"/>
          <w:szCs w:val="32"/>
        </w:rPr>
        <w:t>万元,占支出总预算</w:t>
      </w:r>
      <w:r>
        <w:rPr>
          <w:rFonts w:hint="eastAsia" w:ascii="Tahoma" w:hAnsi="Tahoma" w:eastAsia="宋体" w:cs="Tahoma"/>
          <w:color w:val="auto"/>
          <w:kern w:val="0"/>
          <w:sz w:val="32"/>
          <w:szCs w:val="32"/>
          <w:lang w:val="en-US" w:eastAsia="zh-CN"/>
        </w:rPr>
        <w:t>2.86</w:t>
      </w:r>
      <w:r>
        <w:rPr>
          <w:rFonts w:ascii="Tahoma" w:hAnsi="Tahoma" w:eastAsia="宋体" w:cs="Tahoma"/>
          <w:color w:val="auto"/>
          <w:kern w:val="0"/>
          <w:sz w:val="32"/>
          <w:szCs w:val="32"/>
        </w:rPr>
        <w:t>%,同比</w:t>
      </w:r>
      <w:r>
        <w:rPr>
          <w:rFonts w:hint="eastAsia" w:ascii="Tahoma" w:hAnsi="Tahoma" w:eastAsia="宋体" w:cs="Tahoma"/>
          <w:color w:val="auto"/>
          <w:kern w:val="0"/>
          <w:sz w:val="32"/>
          <w:szCs w:val="32"/>
          <w:lang w:eastAsia="zh-CN"/>
        </w:rPr>
        <w:t>减少</w:t>
      </w:r>
      <w:r>
        <w:rPr>
          <w:rFonts w:hint="eastAsia" w:ascii="Tahoma" w:hAnsi="Tahoma" w:eastAsia="宋体" w:cs="Tahoma"/>
          <w:color w:val="auto"/>
          <w:kern w:val="0"/>
          <w:sz w:val="32"/>
          <w:szCs w:val="32"/>
          <w:lang w:val="en-US" w:eastAsia="zh-CN"/>
        </w:rPr>
        <w:t>5.57</w:t>
      </w:r>
      <w:r>
        <w:rPr>
          <w:rFonts w:ascii="Tahoma" w:hAnsi="Tahoma" w:eastAsia="宋体" w:cs="Tahoma"/>
          <w:color w:val="auto"/>
          <w:kern w:val="0"/>
          <w:sz w:val="32"/>
          <w:szCs w:val="32"/>
        </w:rPr>
        <w:t>万元。</w:t>
      </w:r>
      <w:r>
        <w:rPr>
          <w:rFonts w:ascii="Tahoma" w:hAnsi="Tahoma" w:eastAsia="宋体" w:cs="Tahoma"/>
          <w:color w:val="auto"/>
          <w:kern w:val="0"/>
          <w:sz w:val="32"/>
          <w:szCs w:val="32"/>
        </w:rPr>
        <w:br w:type="textWrapping"/>
      </w:r>
      <w:r>
        <w:rPr>
          <w:rFonts w:ascii="Tahoma" w:hAnsi="Tahoma" w:eastAsia="宋体" w:cs="Tahoma"/>
          <w:color w:val="auto"/>
          <w:kern w:val="0"/>
          <w:sz w:val="32"/>
          <w:szCs w:val="32"/>
        </w:rPr>
        <w:t>住房保障支出类科目</w:t>
      </w:r>
      <w:r>
        <w:rPr>
          <w:rFonts w:hint="eastAsia" w:ascii="Tahoma" w:hAnsi="Tahoma" w:eastAsia="宋体" w:cs="Tahoma"/>
          <w:color w:val="auto"/>
          <w:kern w:val="0"/>
          <w:sz w:val="32"/>
          <w:szCs w:val="32"/>
          <w:lang w:val="en-US" w:eastAsia="zh-CN"/>
        </w:rPr>
        <w:t>293.80</w:t>
      </w:r>
      <w:r>
        <w:rPr>
          <w:rFonts w:ascii="Tahoma" w:hAnsi="Tahoma" w:eastAsia="宋体" w:cs="Tahoma"/>
          <w:color w:val="auto"/>
          <w:kern w:val="0"/>
          <w:sz w:val="32"/>
          <w:szCs w:val="32"/>
        </w:rPr>
        <w:t>万元,占支出总预算</w:t>
      </w:r>
      <w:r>
        <w:rPr>
          <w:rFonts w:hint="eastAsia" w:ascii="Tahoma" w:hAnsi="Tahoma" w:eastAsia="宋体" w:cs="Tahoma"/>
          <w:color w:val="auto"/>
          <w:kern w:val="0"/>
          <w:sz w:val="32"/>
          <w:szCs w:val="32"/>
          <w:lang w:val="en-US" w:eastAsia="zh-CN"/>
        </w:rPr>
        <w:t>10.87</w:t>
      </w:r>
      <w:r>
        <w:rPr>
          <w:rFonts w:ascii="Tahoma" w:hAnsi="Tahoma" w:eastAsia="宋体" w:cs="Tahoma"/>
          <w:color w:val="auto"/>
          <w:kern w:val="0"/>
          <w:sz w:val="32"/>
          <w:szCs w:val="32"/>
        </w:rPr>
        <w:t>%,同比</w:t>
      </w:r>
      <w:r>
        <w:rPr>
          <w:rFonts w:hint="eastAsia" w:ascii="Tahoma" w:hAnsi="Tahoma" w:eastAsia="宋体" w:cs="Tahoma"/>
          <w:color w:val="auto"/>
          <w:kern w:val="0"/>
          <w:sz w:val="32"/>
          <w:szCs w:val="32"/>
        </w:rPr>
        <w:t>增加</w:t>
      </w:r>
      <w:r>
        <w:rPr>
          <w:rFonts w:hint="eastAsia" w:ascii="Tahoma" w:hAnsi="Tahoma" w:eastAsia="宋体" w:cs="Tahoma"/>
          <w:color w:val="auto"/>
          <w:kern w:val="0"/>
          <w:sz w:val="32"/>
          <w:szCs w:val="32"/>
          <w:lang w:val="en-US" w:eastAsia="zh-CN"/>
        </w:rPr>
        <w:t>212.93</w:t>
      </w:r>
      <w:r>
        <w:rPr>
          <w:rFonts w:ascii="Tahoma" w:hAnsi="Tahoma" w:eastAsia="宋体" w:cs="Tahoma"/>
          <w:color w:val="auto"/>
          <w:kern w:val="0"/>
          <w:sz w:val="32"/>
          <w:szCs w:val="32"/>
        </w:rPr>
        <w:t>万元</w:t>
      </w:r>
      <w:r>
        <w:rPr>
          <w:rFonts w:hint="eastAsia" w:ascii="Tahoma" w:hAnsi="Tahoma" w:eastAsia="宋体" w:cs="Tahoma"/>
          <w:color w:val="auto"/>
          <w:kern w:val="0"/>
          <w:sz w:val="32"/>
          <w:szCs w:val="32"/>
          <w:lang w:eastAsia="zh-CN"/>
        </w:rPr>
        <w:t>，增加原因是上年结转</w:t>
      </w:r>
      <w:r>
        <w:rPr>
          <w:rFonts w:hint="eastAsia" w:ascii="Tahoma" w:hAnsi="Tahoma" w:eastAsia="宋体" w:cs="Tahoma"/>
          <w:color w:val="auto"/>
          <w:kern w:val="0"/>
          <w:sz w:val="32"/>
          <w:szCs w:val="32"/>
          <w:lang w:val="en-US" w:eastAsia="zh-CN"/>
        </w:rPr>
        <w:t>棚户区改造款220万元、就业补助资金(农民工就业创业奖补资金)68.88万元。</w:t>
      </w:r>
      <w:r>
        <w:rPr>
          <w:rFonts w:ascii="Tahoma" w:hAnsi="Tahoma" w:eastAsia="宋体" w:cs="Tahoma"/>
          <w:color w:val="auto"/>
          <w:kern w:val="0"/>
          <w:sz w:val="32"/>
          <w:szCs w:val="32"/>
        </w:rPr>
        <w:br w:type="textWrapping"/>
      </w:r>
      <w:r>
        <w:rPr>
          <w:rFonts w:ascii="Tahoma" w:hAnsi="Tahoma" w:eastAsia="宋体" w:cs="Tahoma"/>
          <w:color w:val="auto"/>
          <w:kern w:val="0"/>
          <w:sz w:val="32"/>
          <w:szCs w:val="32"/>
        </w:rPr>
        <w:t>2.按支出结构分类划分。</w:t>
      </w:r>
      <w:r>
        <w:rPr>
          <w:rFonts w:ascii="Tahoma" w:hAnsi="Tahoma" w:eastAsia="宋体" w:cs="Tahoma"/>
          <w:color w:val="auto"/>
          <w:kern w:val="0"/>
          <w:sz w:val="32"/>
          <w:szCs w:val="32"/>
        </w:rPr>
        <w:br w:type="textWrapping"/>
      </w:r>
      <w:r>
        <w:rPr>
          <w:rFonts w:ascii="Tahoma" w:hAnsi="Tahoma" w:eastAsia="宋体" w:cs="Tahoma"/>
          <w:color w:val="auto"/>
          <w:kern w:val="0"/>
          <w:sz w:val="32"/>
          <w:szCs w:val="32"/>
        </w:rPr>
        <w:t>(1) 基本支出预算</w:t>
      </w:r>
      <w:r>
        <w:rPr>
          <w:rFonts w:hint="eastAsia" w:ascii="Tahoma" w:hAnsi="Tahoma" w:eastAsia="宋体" w:cs="Tahoma"/>
          <w:color w:val="auto"/>
          <w:kern w:val="0"/>
          <w:sz w:val="32"/>
          <w:szCs w:val="32"/>
          <w:lang w:val="en-US" w:eastAsia="zh-CN"/>
        </w:rPr>
        <w:t>981.83</w:t>
      </w:r>
      <w:r>
        <w:rPr>
          <w:rFonts w:ascii="Tahoma" w:hAnsi="Tahoma" w:eastAsia="宋体" w:cs="Tahoma"/>
          <w:color w:val="auto"/>
          <w:kern w:val="0"/>
          <w:sz w:val="32"/>
          <w:szCs w:val="32"/>
        </w:rPr>
        <w:t>万元，占支出总预算</w:t>
      </w:r>
      <w:r>
        <w:rPr>
          <w:rFonts w:hint="eastAsia" w:ascii="Tahoma" w:hAnsi="Tahoma" w:eastAsia="宋体" w:cs="Tahoma"/>
          <w:color w:val="auto"/>
          <w:kern w:val="0"/>
          <w:sz w:val="32"/>
          <w:szCs w:val="32"/>
          <w:lang w:val="en-US" w:eastAsia="zh-CN"/>
        </w:rPr>
        <w:t>36.33</w:t>
      </w:r>
      <w:r>
        <w:rPr>
          <w:rFonts w:ascii="Tahoma" w:hAnsi="Tahoma" w:eastAsia="宋体" w:cs="Tahoma"/>
          <w:color w:val="auto"/>
          <w:kern w:val="0"/>
          <w:sz w:val="32"/>
          <w:szCs w:val="32"/>
        </w:rPr>
        <w:t>％，同比</w:t>
      </w:r>
      <w:r>
        <w:rPr>
          <w:rFonts w:hint="eastAsia" w:ascii="Tahoma" w:hAnsi="Tahoma" w:eastAsia="宋体" w:cs="Tahoma"/>
          <w:color w:val="auto"/>
          <w:kern w:val="0"/>
          <w:sz w:val="32"/>
          <w:szCs w:val="32"/>
          <w:lang w:eastAsia="zh-CN"/>
        </w:rPr>
        <w:t>减少</w:t>
      </w:r>
      <w:r>
        <w:rPr>
          <w:rFonts w:hint="eastAsia" w:ascii="Tahoma" w:hAnsi="Tahoma" w:eastAsia="宋体" w:cs="Tahoma"/>
          <w:color w:val="auto"/>
          <w:kern w:val="0"/>
          <w:sz w:val="32"/>
          <w:szCs w:val="32"/>
          <w:lang w:val="en-US" w:eastAsia="zh-CN"/>
        </w:rPr>
        <w:t>54.12</w:t>
      </w:r>
      <w:r>
        <w:rPr>
          <w:rFonts w:ascii="Tahoma" w:hAnsi="Tahoma" w:eastAsia="宋体" w:cs="Tahoma"/>
          <w:color w:val="auto"/>
          <w:kern w:val="0"/>
          <w:sz w:val="32"/>
          <w:szCs w:val="32"/>
        </w:rPr>
        <w:t>万元</w:t>
      </w:r>
      <w:r>
        <w:rPr>
          <w:rFonts w:hint="eastAsia" w:ascii="Tahoma" w:hAnsi="Tahoma" w:eastAsia="宋体" w:cs="Tahoma"/>
          <w:color w:val="auto"/>
          <w:kern w:val="0"/>
          <w:sz w:val="32"/>
          <w:szCs w:val="32"/>
          <w:lang w:eastAsia="zh-CN"/>
        </w:rPr>
        <w:t>，减少原因人员减少</w:t>
      </w:r>
      <w:r>
        <w:rPr>
          <w:rFonts w:ascii="Tahoma" w:hAnsi="Tahoma" w:eastAsia="宋体" w:cs="Tahoma"/>
          <w:color w:val="auto"/>
          <w:kern w:val="0"/>
          <w:sz w:val="32"/>
          <w:szCs w:val="32"/>
        </w:rPr>
        <w:t>。其中：工资福利支出</w:t>
      </w:r>
      <w:r>
        <w:rPr>
          <w:rFonts w:hint="eastAsia" w:ascii="Tahoma" w:hAnsi="Tahoma" w:eastAsia="宋体" w:cs="Tahoma"/>
          <w:color w:val="auto"/>
          <w:kern w:val="0"/>
          <w:sz w:val="32"/>
          <w:szCs w:val="32"/>
          <w:lang w:val="en-US" w:eastAsia="zh-CN"/>
        </w:rPr>
        <w:t>948.56</w:t>
      </w:r>
      <w:r>
        <w:rPr>
          <w:rFonts w:ascii="Tahoma" w:hAnsi="Tahoma" w:eastAsia="宋体" w:cs="Tahoma"/>
          <w:color w:val="auto"/>
          <w:kern w:val="0"/>
          <w:sz w:val="32"/>
          <w:szCs w:val="32"/>
        </w:rPr>
        <w:t>万元,占基本支出预算</w:t>
      </w:r>
      <w:r>
        <w:rPr>
          <w:rFonts w:hint="eastAsia" w:ascii="Tahoma" w:hAnsi="Tahoma" w:eastAsia="宋体" w:cs="Tahoma"/>
          <w:color w:val="auto"/>
          <w:kern w:val="0"/>
          <w:sz w:val="32"/>
          <w:szCs w:val="32"/>
          <w:lang w:val="en-US" w:eastAsia="zh-CN"/>
        </w:rPr>
        <w:t>96.61</w:t>
      </w:r>
      <w:r>
        <w:rPr>
          <w:rFonts w:ascii="Tahoma" w:hAnsi="Tahoma" w:eastAsia="宋体" w:cs="Tahoma"/>
          <w:color w:val="auto"/>
          <w:kern w:val="0"/>
          <w:sz w:val="32"/>
          <w:szCs w:val="32"/>
        </w:rPr>
        <w:t>%,同比</w:t>
      </w:r>
      <w:r>
        <w:rPr>
          <w:rFonts w:hint="eastAsia" w:ascii="Tahoma" w:hAnsi="Tahoma" w:eastAsia="宋体" w:cs="Tahoma"/>
          <w:color w:val="auto"/>
          <w:kern w:val="0"/>
          <w:sz w:val="32"/>
          <w:szCs w:val="32"/>
          <w:lang w:eastAsia="zh-CN"/>
        </w:rPr>
        <w:t>减少</w:t>
      </w:r>
      <w:r>
        <w:rPr>
          <w:rFonts w:hint="eastAsia" w:ascii="Tahoma" w:hAnsi="Tahoma" w:eastAsia="宋体" w:cs="Tahoma"/>
          <w:color w:val="auto"/>
          <w:kern w:val="0"/>
          <w:sz w:val="32"/>
          <w:szCs w:val="32"/>
          <w:lang w:val="en-US" w:eastAsia="zh-CN"/>
        </w:rPr>
        <w:t>33.42</w:t>
      </w:r>
      <w:r>
        <w:rPr>
          <w:rFonts w:ascii="Tahoma" w:hAnsi="Tahoma" w:eastAsia="宋体" w:cs="Tahoma"/>
          <w:color w:val="auto"/>
          <w:kern w:val="0"/>
          <w:sz w:val="32"/>
          <w:szCs w:val="32"/>
        </w:rPr>
        <w:t>万元</w:t>
      </w:r>
      <w:r>
        <w:rPr>
          <w:rFonts w:hint="eastAsia" w:ascii="Tahoma" w:hAnsi="Tahoma" w:eastAsia="宋体" w:cs="Tahoma"/>
          <w:color w:val="auto"/>
          <w:kern w:val="0"/>
          <w:sz w:val="32"/>
          <w:szCs w:val="32"/>
          <w:lang w:eastAsia="zh-CN"/>
        </w:rPr>
        <w:t>，减少原因在职人员减少</w:t>
      </w:r>
      <w:r>
        <w:rPr>
          <w:rFonts w:ascii="Tahoma" w:hAnsi="Tahoma" w:eastAsia="宋体" w:cs="Tahoma"/>
          <w:color w:val="auto"/>
          <w:kern w:val="0"/>
          <w:sz w:val="32"/>
          <w:szCs w:val="32"/>
        </w:rPr>
        <w:t>。</w:t>
      </w:r>
      <w:r>
        <w:rPr>
          <w:rFonts w:ascii="Tahoma" w:hAnsi="Tahoma" w:eastAsia="宋体" w:cs="Tahoma"/>
          <w:color w:val="auto"/>
          <w:kern w:val="0"/>
          <w:sz w:val="32"/>
          <w:szCs w:val="32"/>
        </w:rPr>
        <w:br w:type="textWrapping"/>
      </w:r>
      <w:r>
        <w:rPr>
          <w:rFonts w:ascii="Tahoma" w:hAnsi="Tahoma" w:eastAsia="宋体" w:cs="Tahoma"/>
          <w:color w:val="auto"/>
          <w:kern w:val="0"/>
          <w:sz w:val="32"/>
          <w:szCs w:val="32"/>
        </w:rPr>
        <w:t>商品和服务支出预算</w:t>
      </w:r>
      <w:r>
        <w:rPr>
          <w:rFonts w:hint="eastAsia" w:ascii="Tahoma" w:hAnsi="Tahoma" w:eastAsia="宋体" w:cs="Tahoma"/>
          <w:color w:val="auto"/>
          <w:kern w:val="0"/>
          <w:sz w:val="32"/>
          <w:szCs w:val="32"/>
          <w:lang w:val="en-US" w:eastAsia="zh-CN"/>
        </w:rPr>
        <w:t>18.83</w:t>
      </w:r>
      <w:r>
        <w:rPr>
          <w:rFonts w:ascii="Tahoma" w:hAnsi="Tahoma" w:eastAsia="宋体" w:cs="Tahoma"/>
          <w:color w:val="auto"/>
          <w:kern w:val="0"/>
          <w:sz w:val="32"/>
          <w:szCs w:val="32"/>
        </w:rPr>
        <w:t>万元,占基本支出</w:t>
      </w:r>
      <w:r>
        <w:rPr>
          <w:rFonts w:hint="eastAsia" w:ascii="Tahoma" w:hAnsi="Tahoma" w:eastAsia="宋体" w:cs="Tahoma"/>
          <w:color w:val="auto"/>
          <w:kern w:val="0"/>
          <w:sz w:val="32"/>
          <w:szCs w:val="32"/>
          <w:lang w:val="en-US" w:eastAsia="zh-CN"/>
        </w:rPr>
        <w:t>1.92</w:t>
      </w:r>
      <w:r>
        <w:rPr>
          <w:rFonts w:ascii="Tahoma" w:hAnsi="Tahoma" w:eastAsia="宋体" w:cs="Tahoma"/>
          <w:color w:val="auto"/>
          <w:kern w:val="0"/>
          <w:sz w:val="32"/>
          <w:szCs w:val="32"/>
        </w:rPr>
        <w:t>%,同比</w:t>
      </w:r>
      <w:r>
        <w:rPr>
          <w:rFonts w:hint="eastAsia" w:ascii="Tahoma" w:hAnsi="Tahoma" w:eastAsia="宋体" w:cs="Tahoma"/>
          <w:color w:val="auto"/>
          <w:kern w:val="0"/>
          <w:sz w:val="32"/>
          <w:szCs w:val="32"/>
          <w:lang w:eastAsia="zh-CN"/>
        </w:rPr>
        <w:t>减少</w:t>
      </w:r>
      <w:r>
        <w:rPr>
          <w:rFonts w:hint="eastAsia" w:ascii="Tahoma" w:hAnsi="Tahoma" w:eastAsia="宋体" w:cs="Tahoma"/>
          <w:color w:val="auto"/>
          <w:kern w:val="0"/>
          <w:sz w:val="32"/>
          <w:szCs w:val="32"/>
          <w:lang w:val="en-US" w:eastAsia="zh-CN"/>
        </w:rPr>
        <w:t>1.22</w:t>
      </w:r>
      <w:r>
        <w:rPr>
          <w:rFonts w:ascii="Tahoma" w:hAnsi="Tahoma" w:eastAsia="宋体" w:cs="Tahoma"/>
          <w:color w:val="auto"/>
          <w:kern w:val="0"/>
          <w:sz w:val="32"/>
          <w:szCs w:val="32"/>
        </w:rPr>
        <w:t>万元。</w:t>
      </w:r>
      <w:r>
        <w:rPr>
          <w:rFonts w:ascii="Tahoma" w:hAnsi="Tahoma" w:eastAsia="宋体" w:cs="Tahoma"/>
          <w:color w:val="auto"/>
          <w:kern w:val="0"/>
          <w:sz w:val="32"/>
          <w:szCs w:val="32"/>
        </w:rPr>
        <w:br w:type="textWrapping"/>
      </w:r>
      <w:r>
        <w:rPr>
          <w:rFonts w:ascii="Tahoma" w:hAnsi="Tahoma" w:eastAsia="宋体" w:cs="Tahoma"/>
          <w:color w:val="auto"/>
          <w:kern w:val="0"/>
          <w:sz w:val="32"/>
          <w:szCs w:val="32"/>
        </w:rPr>
        <w:t>对个人和家庭的补助支出预算</w:t>
      </w:r>
      <w:r>
        <w:rPr>
          <w:rFonts w:hint="eastAsia" w:ascii="Tahoma" w:hAnsi="Tahoma" w:eastAsia="宋体" w:cs="Tahoma"/>
          <w:color w:val="auto"/>
          <w:kern w:val="0"/>
          <w:sz w:val="32"/>
          <w:szCs w:val="32"/>
          <w:lang w:val="en-US" w:eastAsia="zh-CN"/>
        </w:rPr>
        <w:t>14.44</w:t>
      </w:r>
      <w:r>
        <w:rPr>
          <w:rFonts w:ascii="Tahoma" w:hAnsi="Tahoma" w:eastAsia="宋体" w:cs="Tahoma"/>
          <w:color w:val="auto"/>
          <w:kern w:val="0"/>
          <w:sz w:val="32"/>
          <w:szCs w:val="32"/>
        </w:rPr>
        <w:t>万元,占基本支出预算</w:t>
      </w:r>
      <w:r>
        <w:rPr>
          <w:rFonts w:hint="eastAsia" w:ascii="Tahoma" w:hAnsi="Tahoma" w:eastAsia="宋体" w:cs="Tahoma"/>
          <w:color w:val="auto"/>
          <w:kern w:val="0"/>
          <w:sz w:val="32"/>
          <w:szCs w:val="32"/>
          <w:lang w:val="en-US" w:eastAsia="zh-CN"/>
        </w:rPr>
        <w:t>1.47</w:t>
      </w:r>
      <w:r>
        <w:rPr>
          <w:rFonts w:ascii="Tahoma" w:hAnsi="Tahoma" w:eastAsia="宋体" w:cs="Tahoma"/>
          <w:color w:val="auto"/>
          <w:kern w:val="0"/>
          <w:sz w:val="32"/>
          <w:szCs w:val="32"/>
        </w:rPr>
        <w:t>%</w:t>
      </w:r>
      <w:r>
        <w:rPr>
          <w:rFonts w:hint="eastAsia" w:ascii="Tahoma" w:hAnsi="Tahoma" w:eastAsia="宋体" w:cs="Tahoma"/>
          <w:color w:val="auto"/>
          <w:kern w:val="0"/>
          <w:sz w:val="32"/>
          <w:szCs w:val="32"/>
        </w:rPr>
        <w:t>。</w:t>
      </w:r>
      <w:r>
        <w:rPr>
          <w:rFonts w:ascii="Tahoma" w:hAnsi="Tahoma" w:eastAsia="宋体" w:cs="Tahoma"/>
          <w:color w:val="auto"/>
          <w:kern w:val="0"/>
          <w:sz w:val="32"/>
          <w:szCs w:val="32"/>
        </w:rPr>
        <w:t xml:space="preserve"> </w:t>
      </w:r>
      <w:r>
        <w:rPr>
          <w:rFonts w:ascii="Tahoma" w:hAnsi="Tahoma" w:eastAsia="宋体" w:cs="Tahoma"/>
          <w:color w:val="auto"/>
          <w:kern w:val="0"/>
          <w:sz w:val="32"/>
          <w:szCs w:val="32"/>
        </w:rPr>
        <w:br w:type="textWrapping"/>
      </w:r>
      <w:r>
        <w:rPr>
          <w:rFonts w:ascii="Tahoma" w:hAnsi="Tahoma" w:eastAsia="宋体" w:cs="Tahoma"/>
          <w:color w:val="auto"/>
          <w:kern w:val="0"/>
          <w:sz w:val="32"/>
          <w:szCs w:val="32"/>
        </w:rPr>
        <w:t>(2)项目支出预算。</w:t>
      </w:r>
      <w:r>
        <w:rPr>
          <w:rFonts w:ascii="Tahoma" w:hAnsi="Tahoma" w:eastAsia="宋体" w:cs="Tahoma"/>
          <w:color w:val="auto"/>
          <w:kern w:val="0"/>
          <w:sz w:val="32"/>
          <w:szCs w:val="32"/>
        </w:rPr>
        <w:br w:type="textWrapping"/>
      </w:r>
      <w:r>
        <w:rPr>
          <w:rFonts w:ascii="Tahoma" w:hAnsi="Tahoma" w:eastAsia="宋体" w:cs="Tahoma"/>
          <w:color w:val="auto"/>
          <w:kern w:val="0"/>
          <w:sz w:val="32"/>
          <w:szCs w:val="32"/>
        </w:rPr>
        <w:t>项目支出预算</w:t>
      </w:r>
      <w:r>
        <w:rPr>
          <w:rFonts w:hint="eastAsia" w:ascii="Tahoma" w:hAnsi="Tahoma" w:eastAsia="宋体" w:cs="Tahoma"/>
          <w:color w:val="auto"/>
          <w:kern w:val="0"/>
          <w:sz w:val="32"/>
          <w:szCs w:val="32"/>
          <w:lang w:val="en-US" w:eastAsia="zh-CN"/>
        </w:rPr>
        <w:t>1720.58</w:t>
      </w:r>
      <w:r>
        <w:rPr>
          <w:rFonts w:ascii="Tahoma" w:hAnsi="Tahoma" w:eastAsia="宋体" w:cs="Tahoma"/>
          <w:color w:val="auto"/>
          <w:kern w:val="0"/>
          <w:sz w:val="32"/>
          <w:szCs w:val="32"/>
        </w:rPr>
        <w:t>万元，占支出总预算</w:t>
      </w:r>
      <w:r>
        <w:rPr>
          <w:rFonts w:hint="eastAsia" w:ascii="Tahoma" w:hAnsi="Tahoma" w:eastAsia="宋体" w:cs="Tahoma"/>
          <w:color w:val="auto"/>
          <w:kern w:val="0"/>
          <w:sz w:val="32"/>
          <w:szCs w:val="32"/>
          <w:lang w:val="en-US" w:eastAsia="zh-CN"/>
        </w:rPr>
        <w:t>63.67</w:t>
      </w:r>
      <w:r>
        <w:rPr>
          <w:rFonts w:ascii="Tahoma" w:hAnsi="Tahoma" w:eastAsia="宋体" w:cs="Tahoma"/>
          <w:color w:val="auto"/>
          <w:kern w:val="0"/>
          <w:sz w:val="32"/>
          <w:szCs w:val="32"/>
        </w:rPr>
        <w:t>％，同比增加</w:t>
      </w:r>
      <w:r>
        <w:rPr>
          <w:rFonts w:hint="eastAsia" w:ascii="Tahoma" w:hAnsi="Tahoma" w:eastAsia="宋体" w:cs="Tahoma"/>
          <w:color w:val="auto"/>
          <w:kern w:val="0"/>
          <w:sz w:val="32"/>
          <w:szCs w:val="32"/>
          <w:lang w:val="en-US" w:eastAsia="zh-CN"/>
        </w:rPr>
        <w:t>927.41</w:t>
      </w:r>
      <w:r>
        <w:rPr>
          <w:rFonts w:ascii="Tahoma" w:hAnsi="Tahoma" w:eastAsia="宋体" w:cs="Tahoma"/>
          <w:color w:val="auto"/>
          <w:kern w:val="0"/>
          <w:sz w:val="32"/>
          <w:szCs w:val="32"/>
        </w:rPr>
        <w:t>万元，</w:t>
      </w:r>
      <w:r>
        <w:rPr>
          <w:rFonts w:hint="eastAsia" w:ascii="Tahoma" w:hAnsi="Tahoma" w:eastAsia="宋体" w:cs="Tahoma"/>
          <w:color w:val="auto"/>
          <w:kern w:val="0"/>
          <w:sz w:val="32"/>
          <w:szCs w:val="32"/>
        </w:rPr>
        <w:t>增加主</w:t>
      </w:r>
      <w:r>
        <w:rPr>
          <w:rFonts w:hint="eastAsia" w:ascii="Tahoma" w:hAnsi="Tahoma" w:eastAsia="宋体" w:cs="Tahoma"/>
          <w:color w:val="auto"/>
          <w:kern w:val="0"/>
          <w:sz w:val="32"/>
          <w:szCs w:val="32"/>
          <w:lang w:eastAsia="zh-CN"/>
        </w:rPr>
        <w:t>要</w:t>
      </w:r>
      <w:r>
        <w:rPr>
          <w:rFonts w:hint="eastAsia" w:ascii="Tahoma" w:hAnsi="Tahoma" w:eastAsia="宋体" w:cs="Tahoma"/>
          <w:color w:val="auto"/>
          <w:kern w:val="0"/>
          <w:sz w:val="32"/>
          <w:szCs w:val="32"/>
        </w:rPr>
        <w:t>原因</w:t>
      </w:r>
      <w:r>
        <w:rPr>
          <w:rFonts w:hint="eastAsia" w:ascii="Tahoma" w:hAnsi="Tahoma" w:eastAsia="宋体" w:cs="Tahoma"/>
          <w:color w:val="auto"/>
          <w:kern w:val="0"/>
          <w:sz w:val="32"/>
          <w:szCs w:val="32"/>
          <w:lang w:eastAsia="zh-CN"/>
        </w:rPr>
        <w:t>一是</w:t>
      </w:r>
      <w:r>
        <w:rPr>
          <w:rFonts w:hint="eastAsia" w:ascii="Tahoma" w:hAnsi="Tahoma" w:eastAsia="宋体" w:cs="Tahoma"/>
          <w:color w:val="auto"/>
          <w:kern w:val="0"/>
          <w:sz w:val="32"/>
          <w:szCs w:val="32"/>
        </w:rPr>
        <w:t>202</w:t>
      </w:r>
      <w:r>
        <w:rPr>
          <w:rFonts w:hint="eastAsia" w:ascii="Tahoma" w:hAnsi="Tahoma" w:eastAsia="宋体" w:cs="Tahoma"/>
          <w:color w:val="auto"/>
          <w:kern w:val="0"/>
          <w:sz w:val="32"/>
          <w:szCs w:val="32"/>
          <w:lang w:val="en-US" w:eastAsia="zh-CN"/>
        </w:rPr>
        <w:t>3</w:t>
      </w:r>
      <w:r>
        <w:rPr>
          <w:rFonts w:hint="eastAsia" w:ascii="Tahoma" w:hAnsi="Tahoma" w:eastAsia="宋体" w:cs="Tahoma"/>
          <w:color w:val="auto"/>
          <w:kern w:val="0"/>
          <w:sz w:val="32"/>
          <w:szCs w:val="32"/>
        </w:rPr>
        <w:t>年</w:t>
      </w:r>
      <w:r>
        <w:rPr>
          <w:rFonts w:hint="eastAsia" w:ascii="Tahoma" w:hAnsi="Tahoma" w:eastAsia="宋体" w:cs="Tahoma"/>
          <w:color w:val="auto"/>
          <w:kern w:val="0"/>
          <w:sz w:val="32"/>
          <w:szCs w:val="32"/>
          <w:lang w:eastAsia="zh-CN"/>
        </w:rPr>
        <w:t>学生数增加</w:t>
      </w:r>
      <w:r>
        <w:rPr>
          <w:rFonts w:hint="eastAsia" w:ascii="Tahoma" w:hAnsi="Tahoma" w:eastAsia="宋体" w:cs="Tahoma"/>
          <w:color w:val="auto"/>
          <w:kern w:val="0"/>
          <w:sz w:val="32"/>
          <w:szCs w:val="32"/>
        </w:rPr>
        <w:t>，</w:t>
      </w:r>
      <w:r>
        <w:rPr>
          <w:rFonts w:hint="eastAsia" w:ascii="Tahoma" w:hAnsi="Tahoma" w:eastAsia="宋体" w:cs="Tahoma"/>
          <w:color w:val="auto"/>
          <w:kern w:val="0"/>
          <w:sz w:val="32"/>
          <w:szCs w:val="32"/>
          <w:lang w:eastAsia="zh-CN"/>
        </w:rPr>
        <w:t>因而生均公用经费及事业收入增加；二是由于本年短期培训、鉴定业务增加，所以经营收入增加；三是上年结转</w:t>
      </w:r>
      <w:r>
        <w:rPr>
          <w:rFonts w:hint="eastAsia" w:ascii="Tahoma" w:hAnsi="Tahoma" w:eastAsia="宋体" w:cs="Tahoma"/>
          <w:color w:val="auto"/>
          <w:kern w:val="0"/>
          <w:sz w:val="32"/>
          <w:szCs w:val="32"/>
          <w:lang w:val="en-US" w:eastAsia="zh-CN"/>
        </w:rPr>
        <w:t>351.48万元，其中含免学费补助资金62.60万元、棚户区改造款220万元、就业补助资金(农民工就业创业奖补资金)68.88万元。</w:t>
      </w:r>
      <w:r>
        <w:rPr>
          <w:rFonts w:ascii="Tahoma" w:hAnsi="Tahoma" w:eastAsia="宋体" w:cs="Tahoma"/>
          <w:color w:val="auto"/>
          <w:kern w:val="0"/>
          <w:sz w:val="32"/>
          <w:szCs w:val="32"/>
        </w:rPr>
        <w:br w:type="textWrapping"/>
      </w:r>
      <w:r>
        <w:rPr>
          <w:rFonts w:ascii="Tahoma" w:hAnsi="Tahoma" w:eastAsia="宋体" w:cs="Tahoma"/>
          <w:color w:val="auto"/>
          <w:kern w:val="0"/>
          <w:sz w:val="32"/>
          <w:szCs w:val="32"/>
        </w:rPr>
        <w:t>（三）、政府采购预算情况说明</w:t>
      </w:r>
      <w:r>
        <w:rPr>
          <w:rFonts w:ascii="Tahoma" w:hAnsi="Tahoma" w:eastAsia="宋体" w:cs="Tahoma"/>
          <w:color w:val="auto"/>
          <w:kern w:val="0"/>
          <w:sz w:val="32"/>
          <w:szCs w:val="32"/>
        </w:rPr>
        <w:br w:type="textWrapping"/>
      </w:r>
      <w:r>
        <w:rPr>
          <w:rFonts w:ascii="Tahoma" w:hAnsi="Tahoma" w:eastAsia="宋体" w:cs="Tahoma"/>
          <w:color w:val="auto"/>
          <w:kern w:val="0"/>
          <w:sz w:val="32"/>
          <w:szCs w:val="32"/>
        </w:rPr>
        <w:t>2023年政府采购预算</w:t>
      </w:r>
      <w:r>
        <w:rPr>
          <w:rFonts w:hint="eastAsia" w:ascii="Tahoma" w:hAnsi="Tahoma" w:eastAsia="宋体" w:cs="Tahoma"/>
          <w:color w:val="auto"/>
          <w:kern w:val="0"/>
          <w:sz w:val="32"/>
          <w:szCs w:val="32"/>
          <w:lang w:val="en-US" w:eastAsia="zh-CN"/>
        </w:rPr>
        <w:t>42.71</w:t>
      </w:r>
      <w:r>
        <w:rPr>
          <w:rFonts w:ascii="Tahoma" w:hAnsi="Tahoma" w:eastAsia="宋体" w:cs="Tahoma"/>
          <w:color w:val="auto"/>
          <w:kern w:val="0"/>
          <w:sz w:val="32"/>
          <w:szCs w:val="32"/>
        </w:rPr>
        <w:t>万元，分散采购预算</w:t>
      </w:r>
      <w:r>
        <w:rPr>
          <w:rFonts w:hint="eastAsia" w:ascii="Tahoma" w:hAnsi="Tahoma" w:eastAsia="宋体" w:cs="Tahoma"/>
          <w:color w:val="auto"/>
          <w:kern w:val="0"/>
          <w:sz w:val="32"/>
          <w:szCs w:val="32"/>
          <w:lang w:val="en-US" w:eastAsia="zh-CN"/>
        </w:rPr>
        <w:t>42.71</w:t>
      </w:r>
      <w:r>
        <w:rPr>
          <w:rFonts w:ascii="Tahoma" w:hAnsi="Tahoma" w:eastAsia="宋体" w:cs="Tahoma"/>
          <w:color w:val="auto"/>
          <w:kern w:val="0"/>
          <w:sz w:val="32"/>
          <w:szCs w:val="32"/>
        </w:rPr>
        <w:t>万元，占政府采购预算</w:t>
      </w:r>
      <w:r>
        <w:rPr>
          <w:rFonts w:hint="eastAsia" w:ascii="Tahoma" w:hAnsi="Tahoma" w:eastAsia="宋体" w:cs="Tahoma"/>
          <w:color w:val="auto"/>
          <w:kern w:val="0"/>
          <w:sz w:val="32"/>
          <w:szCs w:val="32"/>
          <w:lang w:val="en-US" w:eastAsia="zh-CN"/>
        </w:rPr>
        <w:t>100</w:t>
      </w:r>
      <w:r>
        <w:rPr>
          <w:rFonts w:ascii="Tahoma" w:hAnsi="Tahoma" w:eastAsia="宋体" w:cs="Tahoma"/>
          <w:color w:val="auto"/>
          <w:kern w:val="0"/>
          <w:sz w:val="32"/>
          <w:szCs w:val="32"/>
        </w:rPr>
        <w:t>％。</w:t>
      </w:r>
    </w:p>
    <w:p>
      <w:pPr>
        <w:widowControl/>
        <w:shd w:val="clear" w:color="auto" w:fill="F7F7F7"/>
        <w:spacing w:line="480" w:lineRule="auto"/>
        <w:jc w:val="left"/>
        <w:rPr>
          <w:rFonts w:ascii="Tahoma" w:hAnsi="Tahoma" w:eastAsia="宋体" w:cs="Tahoma"/>
          <w:color w:val="auto"/>
          <w:kern w:val="0"/>
          <w:sz w:val="32"/>
          <w:szCs w:val="32"/>
        </w:rPr>
      </w:pPr>
      <w:r>
        <w:rPr>
          <w:rFonts w:ascii="Tahoma" w:hAnsi="Tahoma" w:eastAsia="宋体" w:cs="Tahoma"/>
          <w:color w:val="auto"/>
          <w:kern w:val="0"/>
          <w:sz w:val="32"/>
          <w:szCs w:val="32"/>
        </w:rPr>
        <w:t>（四）、三公经费预算情况说明</w:t>
      </w:r>
      <w:r>
        <w:rPr>
          <w:rFonts w:ascii="Tahoma" w:hAnsi="Tahoma" w:eastAsia="宋体" w:cs="Tahoma"/>
          <w:color w:val="auto"/>
          <w:kern w:val="0"/>
          <w:sz w:val="32"/>
          <w:szCs w:val="32"/>
        </w:rPr>
        <w:br w:type="textWrapping"/>
      </w:r>
      <w:r>
        <w:rPr>
          <w:rFonts w:ascii="Tahoma" w:hAnsi="Tahoma" w:eastAsia="宋体" w:cs="Tahoma"/>
          <w:color w:val="auto"/>
          <w:kern w:val="0"/>
          <w:sz w:val="32"/>
          <w:szCs w:val="32"/>
        </w:rPr>
        <w:t>2023年三公经费预算安排</w:t>
      </w:r>
      <w:r>
        <w:rPr>
          <w:rFonts w:hint="eastAsia" w:ascii="Tahoma" w:hAnsi="Tahoma" w:eastAsia="宋体" w:cs="Tahoma"/>
          <w:color w:val="auto"/>
          <w:kern w:val="0"/>
          <w:sz w:val="32"/>
          <w:szCs w:val="32"/>
          <w:lang w:val="en-US" w:eastAsia="zh-CN"/>
        </w:rPr>
        <w:t>0.00</w:t>
      </w:r>
      <w:r>
        <w:rPr>
          <w:rFonts w:ascii="Tahoma" w:hAnsi="Tahoma" w:eastAsia="宋体" w:cs="Tahoma"/>
          <w:color w:val="auto"/>
          <w:kern w:val="0"/>
          <w:sz w:val="32"/>
          <w:szCs w:val="32"/>
        </w:rPr>
        <w:t>万元，其中：公务接待费</w:t>
      </w:r>
      <w:r>
        <w:rPr>
          <w:rFonts w:hint="eastAsia" w:ascii="Tahoma" w:hAnsi="Tahoma" w:eastAsia="宋体" w:cs="Tahoma"/>
          <w:color w:val="auto"/>
          <w:kern w:val="0"/>
          <w:sz w:val="32"/>
          <w:szCs w:val="32"/>
          <w:lang w:val="en-US" w:eastAsia="zh-CN"/>
        </w:rPr>
        <w:t>0.00</w:t>
      </w:r>
      <w:r>
        <w:rPr>
          <w:rFonts w:ascii="Tahoma" w:hAnsi="Tahoma" w:eastAsia="宋体" w:cs="Tahoma"/>
          <w:color w:val="auto"/>
          <w:kern w:val="0"/>
          <w:sz w:val="32"/>
          <w:szCs w:val="32"/>
        </w:rPr>
        <w:t>万，</w:t>
      </w:r>
      <w:r>
        <w:rPr>
          <w:rFonts w:hint="eastAsia" w:ascii="Tahoma" w:hAnsi="Tahoma" w:eastAsia="宋体" w:cs="Tahoma"/>
          <w:color w:val="auto"/>
          <w:kern w:val="0"/>
          <w:sz w:val="32"/>
          <w:szCs w:val="32"/>
        </w:rPr>
        <w:t>会议费</w:t>
      </w:r>
      <w:r>
        <w:rPr>
          <w:rFonts w:hint="eastAsia" w:ascii="Tahoma" w:hAnsi="Tahoma" w:eastAsia="宋体" w:cs="Tahoma"/>
          <w:color w:val="auto"/>
          <w:kern w:val="0"/>
          <w:sz w:val="32"/>
          <w:szCs w:val="32"/>
          <w:lang w:val="en-US" w:eastAsia="zh-CN"/>
        </w:rPr>
        <w:t>0.00</w:t>
      </w:r>
      <w:r>
        <w:rPr>
          <w:rFonts w:hint="eastAsia" w:ascii="Tahoma" w:hAnsi="Tahoma" w:eastAsia="宋体" w:cs="Tahoma"/>
          <w:color w:val="auto"/>
          <w:kern w:val="0"/>
          <w:sz w:val="32"/>
          <w:szCs w:val="32"/>
        </w:rPr>
        <w:t>万元。</w:t>
      </w:r>
      <w:bookmarkStart w:id="0" w:name="_GoBack"/>
      <w:bookmarkEnd w:id="0"/>
    </w:p>
    <w:p>
      <w:pPr>
        <w:widowControl/>
        <w:shd w:val="clear" w:color="auto" w:fill="F7F7F7"/>
        <w:spacing w:line="480" w:lineRule="auto"/>
        <w:jc w:val="left"/>
        <w:rPr>
          <w:rFonts w:ascii="Tahoma" w:hAnsi="Tahoma" w:eastAsia="宋体" w:cs="Tahoma"/>
          <w:color w:val="auto"/>
          <w:kern w:val="0"/>
          <w:sz w:val="32"/>
          <w:szCs w:val="32"/>
        </w:rPr>
      </w:pPr>
      <w:r>
        <w:rPr>
          <w:rFonts w:ascii="Tahoma" w:hAnsi="Tahoma" w:eastAsia="宋体" w:cs="Tahoma"/>
          <w:color w:val="auto"/>
          <w:kern w:val="0"/>
          <w:sz w:val="32"/>
          <w:szCs w:val="32"/>
        </w:rPr>
        <w:t>四、专业名词解释</w:t>
      </w:r>
      <w:r>
        <w:rPr>
          <w:rFonts w:ascii="Tahoma" w:hAnsi="Tahoma" w:eastAsia="宋体" w:cs="Tahoma"/>
          <w:color w:val="auto"/>
          <w:kern w:val="0"/>
          <w:sz w:val="32"/>
          <w:szCs w:val="32"/>
        </w:rPr>
        <w:br w:type="textWrapping"/>
      </w:r>
      <w:r>
        <w:rPr>
          <w:rFonts w:ascii="Tahoma" w:hAnsi="Tahoma" w:eastAsia="宋体" w:cs="Tahoma"/>
          <w:color w:val="auto"/>
          <w:kern w:val="0"/>
          <w:sz w:val="32"/>
          <w:szCs w:val="32"/>
        </w:rPr>
        <w:t>1.财政拨款收入：指市本级财政当年拨付的资金。</w:t>
      </w:r>
      <w:r>
        <w:rPr>
          <w:rFonts w:ascii="Tahoma" w:hAnsi="Tahoma" w:eastAsia="宋体" w:cs="Tahoma"/>
          <w:color w:val="auto"/>
          <w:kern w:val="0"/>
          <w:sz w:val="32"/>
          <w:szCs w:val="32"/>
        </w:rPr>
        <w:br w:type="textWrapping"/>
      </w:r>
      <w:r>
        <w:rPr>
          <w:rFonts w:ascii="Tahoma" w:hAnsi="Tahoma" w:eastAsia="宋体" w:cs="Tahoma"/>
          <w:color w:val="auto"/>
          <w:kern w:val="0"/>
          <w:sz w:val="32"/>
          <w:szCs w:val="32"/>
        </w:rPr>
        <w:t>2.事业收入：指事业单位开展专业业务活动及辅助活动所取得的收入。</w:t>
      </w:r>
      <w:r>
        <w:rPr>
          <w:rFonts w:ascii="Tahoma" w:hAnsi="Tahoma" w:eastAsia="宋体" w:cs="Tahoma"/>
          <w:color w:val="auto"/>
          <w:kern w:val="0"/>
          <w:sz w:val="32"/>
          <w:szCs w:val="32"/>
        </w:rPr>
        <w:br w:type="textWrapping"/>
      </w:r>
      <w:r>
        <w:rPr>
          <w:rFonts w:ascii="Tahoma" w:hAnsi="Tahoma" w:eastAsia="宋体" w:cs="Tahoma"/>
          <w:color w:val="auto"/>
          <w:kern w:val="0"/>
          <w:sz w:val="32"/>
          <w:szCs w:val="32"/>
        </w:rPr>
        <w:t>3.经营收入：指事业单位在专业业务活动及其辅助活动之外开展非独立核算经营活动取得的收入。</w:t>
      </w:r>
    </w:p>
    <w:p>
      <w:pPr>
        <w:widowControl/>
        <w:shd w:val="clear" w:color="auto" w:fill="F7F7F7"/>
        <w:spacing w:after="150" w:line="480" w:lineRule="auto"/>
        <w:jc w:val="left"/>
        <w:rPr>
          <w:rFonts w:ascii="Tahoma" w:hAnsi="Tahoma" w:eastAsia="宋体" w:cs="Tahoma"/>
          <w:color w:val="auto"/>
          <w:kern w:val="0"/>
          <w:sz w:val="32"/>
          <w:szCs w:val="32"/>
        </w:rPr>
      </w:pPr>
      <w:r>
        <w:rPr>
          <w:rFonts w:ascii="Tahoma" w:hAnsi="Tahoma" w:eastAsia="宋体" w:cs="Tahoma"/>
          <w:color w:val="auto"/>
          <w:kern w:val="0"/>
          <w:sz w:val="32"/>
          <w:szCs w:val="32"/>
        </w:rPr>
        <w:t>4.其他收入：指除上述“财政拨款收入”、“事业收入”、“经营收入”等以外的收入。</w:t>
      </w:r>
    </w:p>
    <w:p>
      <w:pPr>
        <w:ind w:firstLine="640" w:firstLineChars="200"/>
        <w:rPr>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16ADC9"/>
    <w:multiLevelType w:val="singleLevel"/>
    <w:tmpl w:val="8C16ADC9"/>
    <w:lvl w:ilvl="0" w:tentative="0">
      <w:start w:val="2"/>
      <w:numFmt w:val="chineseCounting"/>
      <w:suff w:val="nothing"/>
      <w:lvlText w:val="（%1）"/>
      <w:lvlJc w:val="left"/>
      <w:rPr>
        <w:rFonts w:hint="eastAsia"/>
      </w:rPr>
    </w:lvl>
  </w:abstractNum>
  <w:abstractNum w:abstractNumId="1">
    <w:nsid w:val="AE9A6B48"/>
    <w:multiLevelType w:val="singleLevel"/>
    <w:tmpl w:val="AE9A6B4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YxYzcxYTU5OWViMTE0ZmUzZjc0NmE0Y2JiNDNhZDQifQ=="/>
  </w:docVars>
  <w:rsids>
    <w:rsidRoot w:val="00526FFC"/>
    <w:rsid w:val="00026D5B"/>
    <w:rsid w:val="000B2706"/>
    <w:rsid w:val="00290C02"/>
    <w:rsid w:val="002F0440"/>
    <w:rsid w:val="003A7E74"/>
    <w:rsid w:val="004D358C"/>
    <w:rsid w:val="00526FFC"/>
    <w:rsid w:val="00634429"/>
    <w:rsid w:val="0071770F"/>
    <w:rsid w:val="008210FF"/>
    <w:rsid w:val="00843909"/>
    <w:rsid w:val="008A194C"/>
    <w:rsid w:val="008A2548"/>
    <w:rsid w:val="008F6293"/>
    <w:rsid w:val="00A653C3"/>
    <w:rsid w:val="00A766F4"/>
    <w:rsid w:val="00BB61D5"/>
    <w:rsid w:val="00C25375"/>
    <w:rsid w:val="00C82D4B"/>
    <w:rsid w:val="00CD7969"/>
    <w:rsid w:val="00D74839"/>
    <w:rsid w:val="00EC4ECA"/>
    <w:rsid w:val="00ED4CBF"/>
    <w:rsid w:val="01FF1E15"/>
    <w:rsid w:val="0251058A"/>
    <w:rsid w:val="026D5C3B"/>
    <w:rsid w:val="067508F8"/>
    <w:rsid w:val="0AA00B38"/>
    <w:rsid w:val="0EDB59B8"/>
    <w:rsid w:val="0EF86485"/>
    <w:rsid w:val="0F782D19"/>
    <w:rsid w:val="12927FC3"/>
    <w:rsid w:val="132A4118"/>
    <w:rsid w:val="13CF7CEB"/>
    <w:rsid w:val="14417D79"/>
    <w:rsid w:val="1677218C"/>
    <w:rsid w:val="190A5FA4"/>
    <w:rsid w:val="1EF314CA"/>
    <w:rsid w:val="20876488"/>
    <w:rsid w:val="21FE5C20"/>
    <w:rsid w:val="22372A90"/>
    <w:rsid w:val="24737434"/>
    <w:rsid w:val="273D46C2"/>
    <w:rsid w:val="28165324"/>
    <w:rsid w:val="282249EF"/>
    <w:rsid w:val="29E67293"/>
    <w:rsid w:val="2CB5119F"/>
    <w:rsid w:val="30CD5AB7"/>
    <w:rsid w:val="31267258"/>
    <w:rsid w:val="32ED1FF3"/>
    <w:rsid w:val="33596818"/>
    <w:rsid w:val="33D74586"/>
    <w:rsid w:val="35E01800"/>
    <w:rsid w:val="37574673"/>
    <w:rsid w:val="383B2EA0"/>
    <w:rsid w:val="389F49D4"/>
    <w:rsid w:val="39825B3D"/>
    <w:rsid w:val="49A45A3B"/>
    <w:rsid w:val="4D8E7176"/>
    <w:rsid w:val="4F4422E5"/>
    <w:rsid w:val="50716043"/>
    <w:rsid w:val="50EF617E"/>
    <w:rsid w:val="51616A01"/>
    <w:rsid w:val="51D5074E"/>
    <w:rsid w:val="5C8213D0"/>
    <w:rsid w:val="5CA53F42"/>
    <w:rsid w:val="5DF9255C"/>
    <w:rsid w:val="5EC92A71"/>
    <w:rsid w:val="5F580ABE"/>
    <w:rsid w:val="5FD05DD0"/>
    <w:rsid w:val="63B311D8"/>
    <w:rsid w:val="645A3CDB"/>
    <w:rsid w:val="6EF912D2"/>
    <w:rsid w:val="6FA24F5B"/>
    <w:rsid w:val="70BE4B2F"/>
    <w:rsid w:val="7137479A"/>
    <w:rsid w:val="730222E8"/>
    <w:rsid w:val="75B70374"/>
    <w:rsid w:val="75D250B0"/>
    <w:rsid w:val="770C5AE6"/>
    <w:rsid w:val="772338A1"/>
    <w:rsid w:val="773D17AA"/>
    <w:rsid w:val="7BBD0AA3"/>
    <w:rsid w:val="7C4C0828"/>
    <w:rsid w:val="7CF03860"/>
    <w:rsid w:val="7D6F241D"/>
    <w:rsid w:val="7E564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semiHidden/>
    <w:unhideWhenUsed/>
    <w:qFormat/>
    <w:uiPriority w:val="99"/>
    <w:rPr>
      <w:color w:val="0000FF"/>
      <w:u w:val="single"/>
    </w:rPr>
  </w:style>
  <w:style w:type="character" w:customStyle="1" w:styleId="9">
    <w:name w:val="标题 1 Char"/>
    <w:basedOn w:val="7"/>
    <w:link w:val="2"/>
    <w:qFormat/>
    <w:uiPriority w:val="9"/>
    <w:rPr>
      <w:rFonts w:ascii="宋体" w:hAnsi="宋体" w:eastAsia="宋体" w:cs="宋体"/>
      <w:b/>
      <w:bCs/>
      <w:kern w:val="36"/>
      <w:sz w:val="48"/>
      <w:szCs w:val="48"/>
    </w:rPr>
  </w:style>
  <w:style w:type="paragraph" w:styleId="10">
    <w:name w:val="List Paragraph"/>
    <w:basedOn w:val="1"/>
    <w:qFormat/>
    <w:uiPriority w:val="34"/>
    <w:pPr>
      <w:ind w:firstLine="420" w:firstLineChars="200"/>
    </w:pPr>
  </w:style>
  <w:style w:type="character" w:customStyle="1" w:styleId="11">
    <w:name w:val="页眉 Char"/>
    <w:basedOn w:val="7"/>
    <w:link w:val="4"/>
    <w:semiHidden/>
    <w:qFormat/>
    <w:uiPriority w:val="99"/>
    <w:rPr>
      <w:sz w:val="18"/>
      <w:szCs w:val="18"/>
    </w:rPr>
  </w:style>
  <w:style w:type="character" w:customStyle="1" w:styleId="12">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1805</Words>
  <Characters>2093</Characters>
  <Lines>12</Lines>
  <Paragraphs>3</Paragraphs>
  <TotalTime>3</TotalTime>
  <ScaleCrop>false</ScaleCrop>
  <LinksUpToDate>false</LinksUpToDate>
  <CharactersWithSpaces>2098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2023-03-01T08:11:00Z</dcterms:created>
  <dc:creator>微软用户</dc:creator>
  <cp:lastModifiedBy>Administrator</cp:lastModifiedBy>
  <dcterms:modified xsi:type="dcterms:W3CDTF">2023-03-14T12:13:11Z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754CC7E7B587442683ACCEFA511470B5</vt:lpwstr>
  </property>
</Properties>
</file>