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仿宋_GB2312" w:eastAsia="仿宋_GB2312"/>
          <w:sz w:val="32"/>
          <w:szCs w:val="32"/>
        </w:rPr>
      </w:pPr>
    </w:p>
    <w:p>
      <w:pPr>
        <w:spacing w:line="540" w:lineRule="exact"/>
        <w:jc w:val="center"/>
        <w:rPr>
          <w:rFonts w:hint="eastAsia" w:ascii="方正小标宋简体" w:eastAsia="方正小标宋简体"/>
          <w:sz w:val="36"/>
          <w:szCs w:val="36"/>
          <w:lang w:val="en-US" w:eastAsia="zh-CN"/>
        </w:rPr>
      </w:pPr>
      <w:r>
        <w:rPr>
          <w:rFonts w:hint="eastAsia" w:ascii="方正小标宋简体" w:eastAsia="方正小标宋简体"/>
          <w:sz w:val="36"/>
          <w:szCs w:val="36"/>
          <w:lang w:val="en-US" w:eastAsia="zh-CN"/>
        </w:rPr>
        <w:t>河池市应急管理局</w:t>
      </w:r>
    </w:p>
    <w:p>
      <w:pPr>
        <w:spacing w:line="540" w:lineRule="exact"/>
        <w:jc w:val="center"/>
        <w:rPr>
          <w:rFonts w:ascii="仿宋_GB2312" w:eastAsia="方正小标宋简体"/>
          <w:sz w:val="36"/>
          <w:szCs w:val="36"/>
        </w:rPr>
      </w:pPr>
      <w:r>
        <w:rPr>
          <w:rFonts w:hint="eastAsia" w:ascii="方正小标宋简体" w:eastAsia="方正小标宋简体"/>
          <w:sz w:val="36"/>
          <w:szCs w:val="36"/>
        </w:rPr>
        <w:t>202</w:t>
      </w:r>
      <w:r>
        <w:rPr>
          <w:rFonts w:hint="eastAsia" w:ascii="方正小标宋简体" w:eastAsia="方正小标宋简体"/>
          <w:sz w:val="36"/>
          <w:szCs w:val="36"/>
          <w:lang w:val="en-US" w:eastAsia="zh-CN"/>
        </w:rPr>
        <w:t>2</w:t>
      </w:r>
      <w:r>
        <w:rPr>
          <w:rFonts w:hint="eastAsia" w:ascii="方正小标宋简体" w:eastAsia="方正小标宋简体"/>
          <w:sz w:val="36"/>
          <w:szCs w:val="36"/>
        </w:rPr>
        <w:t>年度</w:t>
      </w:r>
      <w:r>
        <w:rPr>
          <w:rFonts w:hint="eastAsia" w:ascii="方正小标宋简体" w:eastAsia="方正小标宋简体"/>
          <w:sz w:val="36"/>
          <w:szCs w:val="36"/>
          <w:lang w:val="en-US" w:eastAsia="zh-CN"/>
        </w:rPr>
        <w:t>森林防灭火经费</w:t>
      </w:r>
      <w:r>
        <w:rPr>
          <w:rFonts w:hint="eastAsia" w:ascii="方正小标宋简体" w:eastAsia="方正小标宋简体"/>
          <w:sz w:val="36"/>
          <w:szCs w:val="36"/>
        </w:rPr>
        <w:t>项目绩效自评报告</w:t>
      </w:r>
    </w:p>
    <w:p>
      <w:pPr>
        <w:spacing w:line="540" w:lineRule="exact"/>
        <w:rPr>
          <w:rFonts w:ascii="仿宋_GB2312" w:eastAsia="仿宋_GB2312"/>
          <w:sz w:val="32"/>
          <w:szCs w:val="32"/>
        </w:rPr>
      </w:pP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一、项目基本情况</w:t>
      </w:r>
    </w:p>
    <w:p>
      <w:pPr>
        <w:spacing w:line="540" w:lineRule="exact"/>
        <w:ind w:firstLine="640" w:firstLineChars="200"/>
        <w:rPr>
          <w:rFonts w:ascii="楷体_GB2312" w:eastAsia="楷体_GB2312"/>
          <w:sz w:val="32"/>
          <w:szCs w:val="32"/>
        </w:rPr>
      </w:pPr>
      <w:r>
        <w:rPr>
          <w:rFonts w:hint="eastAsia" w:ascii="楷体_GB2312" w:eastAsia="楷体_GB2312"/>
          <w:sz w:val="32"/>
          <w:szCs w:val="32"/>
        </w:rPr>
        <w:t xml:space="preserve">（一）项目立项情况 </w:t>
      </w:r>
    </w:p>
    <w:p>
      <w:pPr>
        <w:spacing w:line="540" w:lineRule="exact"/>
        <w:ind w:firstLine="640" w:firstLineChars="200"/>
        <w:rPr>
          <w:rFonts w:ascii="仿宋_GB2312" w:eastAsia="仿宋_GB2312"/>
          <w:sz w:val="32"/>
          <w:szCs w:val="32"/>
        </w:rPr>
      </w:pPr>
      <w:r>
        <w:rPr>
          <w:rFonts w:hint="eastAsia" w:ascii="仿宋_GB2312" w:hAnsi="仿宋_GB2312" w:eastAsia="仿宋_GB2312" w:cs="仿宋_GB2312"/>
          <w:kern w:val="0"/>
          <w:sz w:val="32"/>
          <w:szCs w:val="32"/>
        </w:rPr>
        <w:t>根据</w:t>
      </w:r>
      <w:r>
        <w:rPr>
          <w:rFonts w:hint="eastAsia" w:ascii="仿宋_GB2312" w:hAnsi="仿宋_GB2312" w:eastAsia="仿宋_GB2312" w:cs="仿宋_GB2312"/>
          <w:color w:val="000000"/>
          <w:sz w:val="32"/>
          <w:szCs w:val="32"/>
        </w:rPr>
        <w:t>《广西壮族自治区设区市森林防灭火工作职责任务暂行规定》（桂森防字〔2019〕7）的要求</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设区市每年至少要开展集中训练15天以上和1次森林火灾应急预案实战演练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按照相关条例、管理规范</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《广西壮族自治区森林防灭火指挥部办公室 广西壮族自治区应急管理厅关于开展2021年度航空应急救援工作的通知》（桂森防办字〔2021〕8号）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kern w:val="0"/>
          <w:sz w:val="32"/>
          <w:szCs w:val="32"/>
        </w:rPr>
        <w:t>《广西壮族自治区森林防灭火指挥部办公室 广西壮族自治区应急管理厅 广西壮族自治区林业局关于印发森林防灭火指挥员培训方案的通知》（桂森防办字〔2021〕16号）</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《河池市森林防灭火指挥部办公室关于开展森林火灾扑救安全警示教育整治活动的通知》（河森防办〔2021〕5号）</w:t>
      </w:r>
      <w:r>
        <w:rPr>
          <w:rFonts w:hint="eastAsia" w:ascii="仿宋_GB2312" w:hAnsi="仿宋_GB2312" w:eastAsia="仿宋_GB2312" w:cs="仿宋_GB2312"/>
          <w:kern w:val="0"/>
          <w:sz w:val="32"/>
          <w:szCs w:val="32"/>
          <w:lang w:val="en-US" w:eastAsia="zh-CN"/>
        </w:rPr>
        <w:t>等相关文件</w:t>
      </w:r>
      <w:r>
        <w:rPr>
          <w:rFonts w:hint="eastAsia" w:ascii="仿宋_GB2312" w:hAnsi="仿宋_GB2312" w:eastAsia="仿宋_GB2312" w:cs="仿宋_GB2312"/>
          <w:kern w:val="0"/>
          <w:sz w:val="32"/>
          <w:szCs w:val="32"/>
        </w:rPr>
        <w:t>的</w:t>
      </w:r>
      <w:r>
        <w:rPr>
          <w:rFonts w:hint="eastAsia" w:ascii="仿宋_GB2312" w:hAnsi="仿宋_GB2312" w:eastAsia="仿宋_GB2312" w:cs="仿宋_GB2312"/>
          <w:kern w:val="0"/>
          <w:sz w:val="32"/>
          <w:szCs w:val="32"/>
          <w:lang w:val="en-US" w:eastAsia="zh-CN"/>
        </w:rPr>
        <w:t>要求</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为</w:t>
      </w:r>
      <w:r>
        <w:rPr>
          <w:rFonts w:hint="eastAsia" w:ascii="仿宋_GB2312" w:hAnsi="仿宋_GB2312" w:eastAsia="仿宋_GB2312" w:cs="仿宋_GB2312"/>
          <w:kern w:val="0"/>
          <w:sz w:val="32"/>
          <w:szCs w:val="32"/>
        </w:rPr>
        <w:t>认真贯彻落实习近平总书记关于森林草原防灭火工作的重要指示精神，</w:t>
      </w:r>
      <w:r>
        <w:rPr>
          <w:rFonts w:hint="eastAsia" w:ascii="仿宋_GB2312" w:hAnsi="仿宋_GB2312" w:eastAsia="仿宋_GB2312" w:cs="仿宋_GB2312"/>
          <w:sz w:val="32"/>
          <w:szCs w:val="32"/>
        </w:rPr>
        <w:t>坚持人民至上、生命至上，坚持预防为主、高效扑救、安全第一方针</w:t>
      </w:r>
      <w:r>
        <w:rPr>
          <w:rFonts w:hint="eastAsia" w:ascii="仿宋_GB2312" w:hAnsi="仿宋_GB2312" w:eastAsia="仿宋_GB2312" w:cs="仿宋_GB2312"/>
          <w:sz w:val="32"/>
          <w:szCs w:val="32"/>
          <w:lang w:eastAsia="zh-CN"/>
        </w:rPr>
        <w:t>，做好森林草原防灭火各项工作，</w:t>
      </w:r>
      <w:r>
        <w:rPr>
          <w:rFonts w:hint="eastAsia" w:ascii="仿宋_GB2312" w:hAnsi="仿宋_GB2312" w:eastAsia="仿宋_GB2312" w:cs="仿宋_GB2312"/>
          <w:sz w:val="32"/>
          <w:szCs w:val="32"/>
        </w:rPr>
        <w:t>我局每年牵头组织开展</w:t>
      </w:r>
      <w:r>
        <w:rPr>
          <w:rFonts w:hint="eastAsia" w:ascii="仿宋_GB2312" w:hAnsi="仿宋_GB2312" w:eastAsia="仿宋_GB2312" w:cs="仿宋_GB2312"/>
          <w:sz w:val="32"/>
          <w:szCs w:val="32"/>
          <w:lang w:val="en-US" w:eastAsia="zh-CN"/>
        </w:rPr>
        <w:t>森林防灭火隐患</w:t>
      </w:r>
      <w:r>
        <w:rPr>
          <w:rFonts w:hint="eastAsia" w:ascii="仿宋_GB2312" w:hAnsi="仿宋_GB2312" w:eastAsia="仿宋_GB2312" w:cs="仿宋_GB2312"/>
          <w:sz w:val="32"/>
          <w:szCs w:val="32"/>
        </w:rPr>
        <w:t>排查</w:t>
      </w:r>
      <w:r>
        <w:rPr>
          <w:rFonts w:hint="eastAsia" w:ascii="仿宋_GB2312" w:hAnsi="仿宋_GB2312" w:eastAsia="仿宋_GB2312" w:cs="仿宋_GB2312"/>
          <w:sz w:val="32"/>
          <w:szCs w:val="32"/>
          <w:lang w:eastAsia="zh-CN"/>
        </w:rPr>
        <w:t>、督导检查</w:t>
      </w:r>
      <w:r>
        <w:rPr>
          <w:rFonts w:hint="eastAsia" w:ascii="仿宋_GB2312" w:hAnsi="仿宋_GB2312" w:eastAsia="仿宋_GB2312" w:cs="仿宋_GB2312"/>
          <w:sz w:val="32"/>
          <w:szCs w:val="32"/>
        </w:rPr>
        <w:t>及航空护林</w:t>
      </w:r>
      <w:r>
        <w:rPr>
          <w:rFonts w:hint="eastAsia" w:ascii="仿宋_GB2312" w:hAnsi="仿宋_GB2312" w:eastAsia="仿宋_GB2312" w:cs="仿宋_GB2312"/>
          <w:sz w:val="32"/>
          <w:szCs w:val="32"/>
          <w:lang w:eastAsia="zh-CN"/>
        </w:rPr>
        <w:t>、航空救援、</w:t>
      </w:r>
      <w:r>
        <w:rPr>
          <w:rFonts w:hint="eastAsia" w:ascii="仿宋_GB2312" w:hAnsi="仿宋_GB2312" w:eastAsia="仿宋_GB2312" w:cs="仿宋_GB2312"/>
          <w:sz w:val="32"/>
          <w:szCs w:val="32"/>
        </w:rPr>
        <w:t>巡航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宣传</w:t>
      </w:r>
      <w:r>
        <w:rPr>
          <w:rFonts w:hint="eastAsia" w:ascii="仿宋_GB2312" w:hAnsi="仿宋_GB2312" w:eastAsia="仿宋_GB2312" w:cs="仿宋_GB2312"/>
          <w:sz w:val="32"/>
          <w:szCs w:val="32"/>
          <w:lang w:val="en-US" w:eastAsia="zh-CN"/>
        </w:rPr>
        <w:t>等各项工作，</w:t>
      </w:r>
      <w:r>
        <w:rPr>
          <w:rFonts w:hint="eastAsia" w:ascii="仿宋_GB2312" w:hAnsi="仿宋_GB2312" w:eastAsia="仿宋_GB2312" w:cs="仿宋_GB2312"/>
          <w:sz w:val="32"/>
          <w:szCs w:val="32"/>
        </w:rPr>
        <w:t>由此产生较大的</w:t>
      </w:r>
      <w:r>
        <w:rPr>
          <w:rFonts w:hint="eastAsia" w:ascii="仿宋_GB2312" w:hAnsi="仿宋_GB2312" w:eastAsia="仿宋_GB2312" w:cs="仿宋_GB2312"/>
          <w:sz w:val="32"/>
          <w:szCs w:val="32"/>
          <w:lang w:val="en-US" w:eastAsia="zh-CN"/>
        </w:rPr>
        <w:t>培训费、</w:t>
      </w:r>
      <w:r>
        <w:rPr>
          <w:rFonts w:hint="eastAsia" w:ascii="仿宋_GB2312" w:hAnsi="仿宋_GB2312" w:eastAsia="仿宋_GB2312" w:cs="仿宋_GB2312"/>
          <w:sz w:val="32"/>
          <w:szCs w:val="32"/>
        </w:rPr>
        <w:t>差旅费、交通费、</w:t>
      </w:r>
      <w:r>
        <w:rPr>
          <w:rFonts w:hint="eastAsia" w:ascii="仿宋_GB2312" w:hAnsi="仿宋_GB2312" w:eastAsia="仿宋_GB2312" w:cs="仿宋_GB2312"/>
          <w:sz w:val="32"/>
          <w:szCs w:val="32"/>
          <w:lang w:val="en-US" w:eastAsia="zh-CN"/>
        </w:rPr>
        <w:t>采购物资费</w:t>
      </w:r>
      <w:r>
        <w:rPr>
          <w:rFonts w:hint="eastAsia" w:ascii="仿宋_GB2312" w:hAnsi="仿宋_GB2312" w:eastAsia="仿宋_GB2312" w:cs="仿宋_GB2312"/>
          <w:sz w:val="32"/>
          <w:szCs w:val="32"/>
        </w:rPr>
        <w:t>等支出</w:t>
      </w:r>
      <w:r>
        <w:rPr>
          <w:rFonts w:hint="eastAsia" w:ascii="仿宋_GB2312" w:hAnsi="仿宋_GB2312" w:eastAsia="仿宋_GB2312" w:cs="仿宋_GB2312"/>
          <w:kern w:val="0"/>
          <w:sz w:val="32"/>
          <w:szCs w:val="32"/>
        </w:rPr>
        <w:t>。</w:t>
      </w:r>
      <w:r>
        <w:rPr>
          <w:rFonts w:hint="eastAsia" w:ascii="仿宋_GB2312" w:eastAsia="仿宋_GB2312"/>
          <w:sz w:val="32"/>
          <w:szCs w:val="32"/>
        </w:rPr>
        <w:t xml:space="preserve"> </w:t>
      </w:r>
    </w:p>
    <w:p>
      <w:pPr>
        <w:spacing w:line="540" w:lineRule="exact"/>
        <w:ind w:firstLine="640" w:firstLineChars="200"/>
        <w:rPr>
          <w:rFonts w:ascii="楷体_GB2312" w:hAnsi="仿宋_GB2312" w:eastAsia="楷体_GB2312" w:cs="宋体"/>
          <w:color w:val="000000"/>
          <w:sz w:val="32"/>
          <w:szCs w:val="24"/>
          <w:shd w:val="clear" w:color="auto" w:fill="FFFFFF"/>
        </w:rPr>
      </w:pPr>
      <w:r>
        <w:rPr>
          <w:rFonts w:hint="eastAsia" w:ascii="楷体_GB2312" w:hAnsi="仿宋_GB2312" w:eastAsia="楷体_GB2312" w:cs="宋体"/>
          <w:color w:val="000000"/>
          <w:sz w:val="32"/>
          <w:szCs w:val="24"/>
          <w:shd w:val="clear" w:color="auto" w:fill="FFFFFF"/>
        </w:rPr>
        <w:t xml:space="preserve">（二）项目资金管理使用情况 </w:t>
      </w:r>
    </w:p>
    <w:p>
      <w:pPr>
        <w:pStyle w:val="4"/>
        <w:widowControl/>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auto"/>
        </w:rPr>
      </w:pPr>
      <w:r>
        <w:rPr>
          <w:rFonts w:hint="eastAsia" w:ascii="仿宋_GB2312" w:eastAsia="仿宋_GB2312"/>
          <w:sz w:val="32"/>
          <w:szCs w:val="32"/>
          <w:shd w:val="clear" w:color="auto" w:fill="auto"/>
        </w:rPr>
        <w:t>1.</w:t>
      </w:r>
      <w:r>
        <w:rPr>
          <w:rFonts w:hint="eastAsia" w:ascii="仿宋_GB2312" w:hAnsi="仿宋_GB2312" w:eastAsia="仿宋_GB2312" w:cs="宋体"/>
          <w:color w:val="000000"/>
          <w:sz w:val="32"/>
          <w:szCs w:val="24"/>
          <w:shd w:val="clear" w:color="auto" w:fill="auto"/>
        </w:rPr>
        <w:t>项目资金安排落实、总投入等情况</w:t>
      </w:r>
    </w:p>
    <w:p>
      <w:pPr>
        <w:pStyle w:val="4"/>
        <w:widowControl/>
        <w:shd w:val="clear" w:color="auto"/>
        <w:spacing w:before="0" w:beforeAutospacing="0" w:after="0" w:afterAutospacing="0" w:line="540" w:lineRule="exact"/>
        <w:ind w:firstLine="640" w:firstLineChars="200"/>
        <w:jc w:val="both"/>
        <w:rPr>
          <w:rFonts w:hint="default" w:ascii="仿宋_GB2312" w:hAnsi="仿宋_GB2312" w:eastAsia="仿宋_GB2312" w:cs="宋体"/>
          <w:color w:val="000000"/>
          <w:sz w:val="32"/>
          <w:szCs w:val="24"/>
          <w:shd w:val="clear" w:color="auto" w:fill="auto"/>
          <w:lang w:val="en-US" w:eastAsia="zh-CN"/>
        </w:rPr>
      </w:pPr>
      <w:r>
        <w:rPr>
          <w:rFonts w:hint="eastAsia" w:ascii="仿宋" w:hAnsi="仿宋" w:eastAsia="仿宋"/>
          <w:color w:val="000000"/>
          <w:sz w:val="32"/>
          <w:szCs w:val="32"/>
          <w:shd w:val="clear" w:color="auto" w:fill="auto"/>
          <w:lang w:val="en-US" w:eastAsia="zh-CN"/>
        </w:rPr>
        <w:t>自治区补助年度金额350万元，</w:t>
      </w:r>
      <w:r>
        <w:rPr>
          <w:rFonts w:hint="eastAsia" w:ascii="仿宋_GB2312" w:hAnsi="仿宋_GB2312" w:eastAsia="仿宋_GB2312" w:cs="宋体"/>
          <w:color w:val="000000"/>
          <w:sz w:val="32"/>
          <w:szCs w:val="24"/>
          <w:shd w:val="clear" w:color="auto" w:fill="auto"/>
          <w:lang w:val="en-US" w:eastAsia="zh-CN"/>
        </w:rPr>
        <w:t>市级财政拨款0万元；年初项目预算经费30万元，市级财政已支付17万元，未完成年初目标。</w:t>
      </w:r>
      <w:r>
        <w:rPr>
          <w:rFonts w:hint="eastAsia" w:ascii="仿宋" w:hAnsi="仿宋" w:eastAsia="仿宋"/>
          <w:color w:val="000000"/>
          <w:sz w:val="32"/>
          <w:szCs w:val="32"/>
          <w:shd w:val="clear" w:color="auto" w:fill="auto"/>
        </w:rPr>
        <w:t>落实市级森林防灭火应急储备物资</w:t>
      </w:r>
      <w:r>
        <w:rPr>
          <w:rFonts w:hint="eastAsia" w:ascii="仿宋" w:hAnsi="仿宋" w:eastAsia="仿宋"/>
          <w:color w:val="000000"/>
          <w:sz w:val="32"/>
          <w:szCs w:val="32"/>
          <w:shd w:val="clear" w:color="auto" w:fill="auto"/>
          <w:lang w:eastAsia="zh-CN"/>
        </w:rPr>
        <w:t>、</w:t>
      </w:r>
      <w:r>
        <w:rPr>
          <w:rFonts w:hint="eastAsia" w:ascii="仿宋" w:hAnsi="仿宋" w:eastAsia="仿宋"/>
          <w:color w:val="000000"/>
          <w:sz w:val="32"/>
          <w:szCs w:val="32"/>
          <w:shd w:val="clear" w:color="auto" w:fill="auto"/>
        </w:rPr>
        <w:t>年度航空护林</w:t>
      </w:r>
      <w:r>
        <w:rPr>
          <w:rFonts w:hint="eastAsia" w:ascii="仿宋" w:hAnsi="仿宋" w:eastAsia="仿宋"/>
          <w:color w:val="000000"/>
          <w:sz w:val="32"/>
          <w:szCs w:val="32"/>
          <w:shd w:val="clear" w:color="auto" w:fill="auto"/>
          <w:lang w:eastAsia="zh-CN"/>
        </w:rPr>
        <w:t>、督导</w:t>
      </w:r>
      <w:r>
        <w:rPr>
          <w:rFonts w:hint="eastAsia" w:ascii="仿宋" w:hAnsi="仿宋" w:eastAsia="仿宋"/>
          <w:color w:val="000000"/>
          <w:sz w:val="32"/>
          <w:szCs w:val="32"/>
          <w:shd w:val="clear" w:color="auto" w:fill="auto"/>
          <w:lang w:val="en-US" w:eastAsia="zh-CN"/>
        </w:rPr>
        <w:t>检查</w:t>
      </w:r>
      <w:r>
        <w:rPr>
          <w:rFonts w:hint="eastAsia" w:ascii="仿宋" w:hAnsi="仿宋" w:eastAsia="仿宋"/>
          <w:color w:val="000000"/>
          <w:sz w:val="32"/>
          <w:szCs w:val="32"/>
          <w:shd w:val="clear" w:color="auto" w:fill="auto"/>
          <w:lang w:eastAsia="zh-CN"/>
        </w:rPr>
        <w:t>、</w:t>
      </w:r>
      <w:r>
        <w:rPr>
          <w:rFonts w:hint="eastAsia" w:ascii="仿宋" w:hAnsi="仿宋" w:eastAsia="仿宋"/>
          <w:color w:val="000000"/>
          <w:sz w:val="32"/>
          <w:szCs w:val="32"/>
          <w:shd w:val="clear" w:color="auto" w:fill="auto"/>
        </w:rPr>
        <w:t>应急救援</w:t>
      </w:r>
      <w:r>
        <w:rPr>
          <w:rFonts w:hint="eastAsia" w:ascii="仿宋" w:hAnsi="仿宋" w:eastAsia="仿宋"/>
          <w:color w:val="000000"/>
          <w:sz w:val="32"/>
          <w:szCs w:val="32"/>
          <w:shd w:val="clear" w:color="auto" w:fill="auto"/>
          <w:lang w:val="en-US" w:eastAsia="zh-CN"/>
        </w:rPr>
        <w:t>、防火演练的组织实施工作。</w:t>
      </w:r>
    </w:p>
    <w:p>
      <w:pPr>
        <w:pStyle w:val="4"/>
        <w:widowControl/>
        <w:numPr>
          <w:ilvl w:val="0"/>
          <w:numId w:val="1"/>
        </w:numPr>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auto"/>
        </w:rPr>
      </w:pPr>
      <w:r>
        <w:rPr>
          <w:rFonts w:hint="eastAsia" w:ascii="仿宋_GB2312" w:hAnsi="仿宋_GB2312" w:eastAsia="仿宋_GB2312" w:cs="宋体"/>
          <w:color w:val="000000"/>
          <w:sz w:val="32"/>
          <w:szCs w:val="24"/>
          <w:shd w:val="clear" w:color="auto" w:fill="auto"/>
        </w:rPr>
        <w:t>项目资金（主要是指财政资金）实际使用情况，包括项目主要内容和涉及范围</w:t>
      </w:r>
    </w:p>
    <w:p>
      <w:pPr>
        <w:pStyle w:val="4"/>
        <w:widowControl/>
        <w:numPr>
          <w:ilvl w:val="0"/>
          <w:numId w:val="0"/>
        </w:numPr>
        <w:shd w:val="clear" w:color="auto"/>
        <w:spacing w:before="0" w:beforeAutospacing="0" w:after="0" w:afterAutospacing="0" w:line="540" w:lineRule="exact"/>
        <w:ind w:firstLine="640" w:firstLineChars="20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lang w:val="en-US" w:eastAsia="zh-CN"/>
        </w:rPr>
        <w:t>森林防灭火工作经费是</w:t>
      </w:r>
      <w:r>
        <w:rPr>
          <w:rFonts w:hint="eastAsia" w:ascii="仿宋_GB2312" w:hAnsi="仿宋_GB2312" w:eastAsia="仿宋_GB2312" w:cs="仿宋_GB2312"/>
          <w:color w:val="000000"/>
          <w:sz w:val="32"/>
          <w:szCs w:val="32"/>
        </w:rPr>
        <w:t>为全面完成《广西壮族自治区设区市森林防灭火工作职责任务暂行规定》（桂森防字〔2019〕7）</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《广西壮族自治区森林防灭火指挥部办公室 广西壮族自治区应急管理厅关于开展2021年度航空应急救援工作的通知》（桂森防办字〔2021〕8号）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kern w:val="0"/>
          <w:sz w:val="32"/>
          <w:szCs w:val="32"/>
        </w:rPr>
        <w:t>《广西壮族自治区森林防灭火指挥部办公室 广西壮族自治区应急管理厅 广西壮族自治区林业局关于印发森林防灭火指挥员培训方案的通知》（桂森防办字〔2021〕16号）</w:t>
      </w:r>
      <w:r>
        <w:rPr>
          <w:rFonts w:hint="eastAsia" w:ascii="仿宋_GB2312" w:hAnsi="仿宋_GB2312" w:eastAsia="仿宋_GB2312" w:cs="仿宋_GB2312"/>
          <w:color w:val="000000"/>
          <w:sz w:val="32"/>
          <w:szCs w:val="32"/>
        </w:rPr>
        <w:t>的目标任务</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有效落实</w:t>
      </w:r>
      <w:r>
        <w:rPr>
          <w:rFonts w:hint="eastAsia" w:ascii="仿宋_GB2312" w:hAnsi="仿宋_GB2312" w:eastAsia="仿宋_GB2312" w:cs="仿宋_GB2312"/>
          <w:kern w:val="0"/>
          <w:sz w:val="32"/>
          <w:szCs w:val="32"/>
        </w:rPr>
        <w:t>《河池市森林防灭火指挥部办公室关于开展森林火灾扑救安全警示教育整治活动的通知》（河森防办〔2021〕5号）</w:t>
      </w:r>
      <w:r>
        <w:rPr>
          <w:rFonts w:hint="eastAsia" w:ascii="仿宋_GB2312" w:hAnsi="仿宋_GB2312" w:eastAsia="仿宋_GB2312" w:cs="仿宋_GB2312"/>
          <w:kern w:val="0"/>
          <w:sz w:val="32"/>
          <w:szCs w:val="32"/>
          <w:lang w:val="en-US" w:eastAsia="zh-CN"/>
        </w:rPr>
        <w:t>文件精神，主要用于</w:t>
      </w:r>
      <w:r>
        <w:rPr>
          <w:rFonts w:hint="eastAsia" w:ascii="仿宋_GB2312" w:hAnsi="仿宋_GB2312" w:eastAsia="仿宋_GB2312" w:cs="仿宋_GB2312"/>
          <w:color w:val="000000"/>
          <w:sz w:val="32"/>
          <w:szCs w:val="32"/>
        </w:rPr>
        <w:t>航空护林和航空应急救援地面保障经费17万元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val="en-US" w:eastAsia="zh-CN"/>
        </w:rPr>
        <w:t>重点时段、重要节假日开展森林火灾隐患排查、督查检查等，产生</w:t>
      </w:r>
      <w:r>
        <w:rPr>
          <w:rFonts w:hint="eastAsia" w:ascii="仿宋_GB2312" w:hAnsi="仿宋_GB2312" w:eastAsia="仿宋_GB2312" w:cs="仿宋_GB2312"/>
          <w:sz w:val="32"/>
          <w:szCs w:val="32"/>
        </w:rPr>
        <w:t>交通费、差旅费等共</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市级</w:t>
      </w:r>
      <w:r>
        <w:rPr>
          <w:rFonts w:hint="eastAsia" w:ascii="仿宋_GB2312" w:hAnsi="仿宋_GB2312" w:eastAsia="仿宋_GB2312" w:cs="仿宋_GB2312"/>
          <w:color w:val="000000"/>
          <w:sz w:val="32"/>
          <w:szCs w:val="32"/>
          <w:lang w:val="en-US" w:eastAsia="zh-CN"/>
        </w:rPr>
        <w:t>森林消防</w:t>
      </w:r>
      <w:r>
        <w:rPr>
          <w:rFonts w:hint="eastAsia" w:ascii="仿宋_GB2312" w:hAnsi="仿宋_GB2312" w:eastAsia="仿宋_GB2312" w:cs="仿宋_GB2312"/>
          <w:color w:val="000000"/>
          <w:sz w:val="32"/>
          <w:szCs w:val="32"/>
        </w:rPr>
        <w:t>物资</w:t>
      </w:r>
      <w:r>
        <w:rPr>
          <w:rFonts w:hint="eastAsia" w:ascii="仿宋_GB2312" w:hAnsi="仿宋_GB2312" w:eastAsia="仿宋_GB2312" w:cs="仿宋_GB2312"/>
          <w:color w:val="000000"/>
          <w:sz w:val="32"/>
          <w:szCs w:val="32"/>
          <w:lang w:val="en-US" w:eastAsia="zh-CN"/>
        </w:rPr>
        <w:t>储备315万，</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年森林火灾</w:t>
      </w:r>
      <w:r>
        <w:rPr>
          <w:rFonts w:hint="eastAsia" w:ascii="仿宋_GB2312" w:hAnsi="仿宋_GB2312" w:eastAsia="仿宋_GB2312" w:cs="仿宋_GB2312"/>
          <w:color w:val="auto"/>
          <w:sz w:val="32"/>
          <w:szCs w:val="32"/>
          <w:lang w:eastAsia="zh-CN"/>
        </w:rPr>
        <w:t>消防</w:t>
      </w:r>
      <w:r>
        <w:rPr>
          <w:rFonts w:hint="eastAsia" w:ascii="仿宋_GB2312" w:hAnsi="仿宋_GB2312" w:eastAsia="仿宋_GB2312" w:cs="仿宋_GB2312"/>
          <w:color w:val="auto"/>
          <w:sz w:val="32"/>
          <w:szCs w:val="32"/>
        </w:rPr>
        <w:t>演练</w:t>
      </w:r>
      <w:r>
        <w:rPr>
          <w:rFonts w:hint="eastAsia" w:ascii="仿宋_GB2312" w:hAnsi="仿宋_GB2312" w:eastAsia="仿宋_GB2312" w:cs="仿宋_GB2312"/>
          <w:color w:val="auto"/>
          <w:sz w:val="32"/>
          <w:szCs w:val="32"/>
          <w:lang w:val="en-US" w:eastAsia="zh-CN"/>
        </w:rPr>
        <w:t>35万</w:t>
      </w:r>
      <w:r>
        <w:rPr>
          <w:rFonts w:hint="eastAsia" w:ascii="仿宋_GB2312" w:hAnsi="仿宋_GB2312" w:eastAsia="仿宋_GB2312" w:cs="仿宋_GB2312"/>
          <w:color w:val="auto"/>
          <w:sz w:val="32"/>
          <w:szCs w:val="32"/>
        </w:rPr>
        <w:t>。</w:t>
      </w:r>
    </w:p>
    <w:p>
      <w:pPr>
        <w:pStyle w:val="4"/>
        <w:widowControl/>
        <w:numPr>
          <w:ilvl w:val="0"/>
          <w:numId w:val="1"/>
        </w:numPr>
        <w:shd w:val="clear" w:color="auto"/>
        <w:spacing w:before="0" w:beforeAutospacing="0" w:after="0" w:afterAutospacing="0" w:line="540" w:lineRule="exact"/>
        <w:ind w:left="0" w:leftChars="0" w:firstLine="640" w:firstLineChars="200"/>
        <w:jc w:val="both"/>
        <w:rPr>
          <w:rFonts w:hint="eastAsia" w:ascii="仿宋_GB2312" w:hAnsi="仿宋_GB2312" w:eastAsia="仿宋_GB2312" w:cs="宋体"/>
          <w:color w:val="000000"/>
          <w:sz w:val="32"/>
          <w:szCs w:val="24"/>
          <w:shd w:val="clear" w:color="auto" w:fill="auto"/>
        </w:rPr>
      </w:pPr>
      <w:r>
        <w:rPr>
          <w:rFonts w:hint="eastAsia" w:ascii="仿宋_GB2312" w:hAnsi="仿宋_GB2312" w:eastAsia="仿宋_GB2312" w:cs="宋体"/>
          <w:color w:val="000000"/>
          <w:sz w:val="32"/>
          <w:szCs w:val="24"/>
          <w:shd w:val="clear" w:color="auto" w:fill="auto"/>
        </w:rPr>
        <w:t xml:space="preserve">项目资金管理情况（包括管理制度、办法的制订及执行情况） </w:t>
      </w:r>
    </w:p>
    <w:p>
      <w:pPr>
        <w:pStyle w:val="4"/>
        <w:widowControl/>
        <w:numPr>
          <w:ilvl w:val="0"/>
          <w:numId w:val="0"/>
        </w:numPr>
        <w:shd w:val="clear" w:color="auto"/>
        <w:spacing w:before="0" w:beforeAutospacing="0" w:after="0" w:afterAutospacing="0" w:line="540" w:lineRule="exact"/>
        <w:ind w:firstLine="640" w:firstLineChars="200"/>
        <w:jc w:val="both"/>
        <w:rPr>
          <w:rFonts w:hint="eastAsia" w:ascii="仿宋_GB2312" w:hAnsi="仿宋_GB2312" w:eastAsia="仿宋_GB2312" w:cs="仿宋_GB2312"/>
          <w:color w:val="000000"/>
          <w:sz w:val="32"/>
          <w:szCs w:val="32"/>
          <w:shd w:val="clear" w:color="auto" w:fill="auto"/>
        </w:rPr>
      </w:pPr>
      <w:r>
        <w:rPr>
          <w:rFonts w:hint="eastAsia" w:ascii="仿宋_GB2312" w:hAnsi="仿宋_GB2312" w:eastAsia="仿宋_GB2312" w:cs="仿宋_GB2312"/>
          <w:color w:val="000000"/>
          <w:sz w:val="32"/>
          <w:szCs w:val="32"/>
          <w:shd w:val="clear" w:color="auto" w:fill="auto"/>
          <w:lang w:val="en-US" w:eastAsia="zh-CN"/>
        </w:rPr>
        <w:t>年初项目预算经费30万元，市级财政拨款17万元，未完成年初目标。</w:t>
      </w:r>
      <w:r>
        <w:rPr>
          <w:rFonts w:hint="eastAsia" w:ascii="仿宋_GB2312" w:hAnsi="仿宋_GB2312" w:eastAsia="仿宋_GB2312" w:cs="仿宋_GB2312"/>
          <w:i w:val="0"/>
          <w:caps w:val="0"/>
          <w:color w:val="000000"/>
          <w:spacing w:val="0"/>
          <w:sz w:val="32"/>
          <w:szCs w:val="32"/>
          <w:shd w:val="clear" w:fill="FFFFFF"/>
        </w:rPr>
        <w:t>我局严格按规定使用项目资金，专款专用，不存在挤占挪用等违法违规行为。目前，</w:t>
      </w:r>
      <w:r>
        <w:rPr>
          <w:rFonts w:hint="eastAsia" w:ascii="仿宋_GB2312" w:hAnsi="仿宋_GB2312" w:eastAsia="仿宋_GB2312" w:cs="仿宋_GB2312"/>
          <w:i w:val="0"/>
          <w:caps w:val="0"/>
          <w:color w:val="000000"/>
          <w:spacing w:val="0"/>
          <w:sz w:val="32"/>
          <w:szCs w:val="32"/>
          <w:shd w:val="clear" w:fill="FFFFFF"/>
          <w:lang w:val="en-US" w:eastAsia="zh-CN"/>
        </w:rPr>
        <w:t>森林消防物资采购经费、</w:t>
      </w:r>
      <w:r>
        <w:rPr>
          <w:rFonts w:hint="eastAsia" w:ascii="仿宋_GB2312" w:hAnsi="仿宋_GB2312" w:eastAsia="仿宋_GB2312" w:cs="仿宋_GB2312"/>
          <w:color w:val="000000"/>
          <w:sz w:val="32"/>
          <w:szCs w:val="32"/>
        </w:rPr>
        <w:t>航空护林和航空救援地面保障</w:t>
      </w:r>
      <w:r>
        <w:rPr>
          <w:rFonts w:hint="eastAsia" w:ascii="仿宋_GB2312" w:hAnsi="仿宋_GB2312" w:eastAsia="仿宋_GB2312" w:cs="仿宋_GB2312"/>
          <w:color w:val="000000"/>
          <w:sz w:val="32"/>
          <w:szCs w:val="32"/>
          <w:lang w:val="en-US" w:eastAsia="zh-CN"/>
        </w:rPr>
        <w:t>经费</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val="en-US" w:eastAsia="zh-CN"/>
        </w:rPr>
        <w:t>防火指挥部办公费、督导检查差旅费</w:t>
      </w:r>
      <w:r>
        <w:rPr>
          <w:rFonts w:hint="eastAsia" w:ascii="仿宋_GB2312" w:hAnsi="仿宋_GB2312" w:eastAsia="仿宋_GB2312" w:cs="仿宋_GB2312"/>
          <w:i w:val="0"/>
          <w:caps w:val="0"/>
          <w:color w:val="000000"/>
          <w:spacing w:val="0"/>
          <w:sz w:val="32"/>
          <w:szCs w:val="32"/>
          <w:shd w:val="clear" w:fill="FFFFFF"/>
          <w:lang w:val="en-US" w:eastAsia="zh-CN"/>
        </w:rPr>
        <w:t>均按要求付款</w:t>
      </w:r>
      <w:r>
        <w:rPr>
          <w:rFonts w:hint="eastAsia" w:ascii="仿宋_GB2312" w:hAnsi="仿宋_GB2312" w:eastAsia="仿宋_GB2312" w:cs="仿宋_GB2312"/>
          <w:i w:val="0"/>
          <w:caps w:val="0"/>
          <w:color w:val="000000"/>
          <w:spacing w:val="0"/>
          <w:sz w:val="32"/>
          <w:szCs w:val="32"/>
          <w:shd w:val="clear" w:fill="FFFFFF"/>
        </w:rPr>
        <w:t>，不存在超范围超标准支出、转移资金、挤占挪用等违法违规问题。</w:t>
      </w:r>
    </w:p>
    <w:p>
      <w:pPr>
        <w:numPr>
          <w:ilvl w:val="0"/>
          <w:numId w:val="1"/>
        </w:numPr>
        <w:spacing w:line="540" w:lineRule="exact"/>
        <w:ind w:left="0" w:leftChars="0" w:firstLine="640" w:firstLineChars="200"/>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项目资金支出及拨付合规性情况</w:t>
      </w:r>
    </w:p>
    <w:p>
      <w:pPr>
        <w:numPr>
          <w:ilvl w:val="0"/>
          <w:numId w:val="0"/>
        </w:numPr>
        <w:spacing w:line="240" w:lineRule="auto"/>
        <w:ind w:left="0" w:leftChars="0" w:firstLine="640" w:firstLineChars="200"/>
        <w:rPr>
          <w:rFonts w:hint="eastAsia"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仿宋_GB2312"/>
          <w:color w:val="000000"/>
          <w:sz w:val="32"/>
          <w:szCs w:val="32"/>
        </w:rPr>
        <w:t>航空护林和航空应急救援地面保障经费17万元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val="en-US" w:eastAsia="zh-CN"/>
        </w:rPr>
        <w:t>重点时段、重要节假日开展防火除患排查、督查检查，产生</w:t>
      </w:r>
      <w:r>
        <w:rPr>
          <w:rFonts w:hint="eastAsia" w:ascii="仿宋_GB2312" w:hAnsi="仿宋_GB2312" w:eastAsia="仿宋_GB2312" w:cs="仿宋_GB2312"/>
          <w:sz w:val="32"/>
          <w:szCs w:val="32"/>
        </w:rPr>
        <w:t>交通费、差旅费等共</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市级</w:t>
      </w:r>
      <w:r>
        <w:rPr>
          <w:rFonts w:hint="eastAsia" w:ascii="仿宋_GB2312" w:hAnsi="仿宋_GB2312" w:eastAsia="仿宋_GB2312" w:cs="仿宋_GB2312"/>
          <w:color w:val="000000"/>
          <w:sz w:val="32"/>
          <w:szCs w:val="32"/>
          <w:lang w:val="en-US" w:eastAsia="zh-CN"/>
        </w:rPr>
        <w:t>森林消防</w:t>
      </w:r>
      <w:r>
        <w:rPr>
          <w:rFonts w:hint="eastAsia" w:ascii="仿宋_GB2312" w:hAnsi="仿宋_GB2312" w:eastAsia="仿宋_GB2312" w:cs="仿宋_GB2312"/>
          <w:color w:val="000000"/>
          <w:sz w:val="32"/>
          <w:szCs w:val="32"/>
        </w:rPr>
        <w:t>物资</w:t>
      </w:r>
      <w:r>
        <w:rPr>
          <w:rFonts w:hint="eastAsia" w:ascii="仿宋_GB2312" w:hAnsi="仿宋_GB2312" w:eastAsia="仿宋_GB2312" w:cs="仿宋_GB2312"/>
          <w:color w:val="000000"/>
          <w:sz w:val="32"/>
          <w:szCs w:val="32"/>
          <w:lang w:val="en-US" w:eastAsia="zh-CN"/>
        </w:rPr>
        <w:t>储备及防火演练共350万</w:t>
      </w:r>
      <w:r>
        <w:rPr>
          <w:rFonts w:hint="eastAsia" w:ascii="仿宋_GB2312" w:hAnsi="仿宋_GB2312" w:eastAsia="仿宋_GB2312" w:cs="仿宋_GB2312"/>
          <w:i w:val="0"/>
          <w:caps w:val="0"/>
          <w:color w:val="000000"/>
          <w:spacing w:val="0"/>
          <w:sz w:val="32"/>
          <w:szCs w:val="32"/>
          <w:shd w:val="clear" w:fill="FFFFFF"/>
          <w:lang w:val="en-US" w:eastAsia="zh-CN"/>
        </w:rPr>
        <w:t>均</w:t>
      </w:r>
      <w:r>
        <w:rPr>
          <w:rFonts w:hint="eastAsia" w:ascii="仿宋_GB2312" w:hAnsi="仿宋_GB2312" w:eastAsia="仿宋_GB2312" w:cs="宋体"/>
          <w:color w:val="000000"/>
          <w:sz w:val="32"/>
          <w:szCs w:val="24"/>
          <w:shd w:val="clear" w:color="auto" w:fill="FFFFFF"/>
        </w:rPr>
        <w:t>合规</w:t>
      </w:r>
      <w:r>
        <w:rPr>
          <w:rFonts w:hint="eastAsia" w:ascii="仿宋_GB2312" w:hAnsi="仿宋_GB2312" w:eastAsia="仿宋_GB2312" w:cs="宋体"/>
          <w:color w:val="000000"/>
          <w:sz w:val="32"/>
          <w:szCs w:val="24"/>
          <w:shd w:val="clear" w:color="auto" w:fill="FFFFFF"/>
          <w:lang w:val="en-US" w:eastAsia="zh-CN"/>
        </w:rPr>
        <w:t>。</w:t>
      </w:r>
    </w:p>
    <w:p>
      <w:pPr>
        <w:spacing w:line="540" w:lineRule="exact"/>
        <w:rPr>
          <w:rFonts w:hint="eastAsia" w:ascii="楷体_GB2312" w:eastAsia="楷体_GB2312"/>
          <w:sz w:val="32"/>
          <w:szCs w:val="32"/>
          <w:highlight w:val="yellow"/>
        </w:rPr>
      </w:pPr>
      <w:r>
        <w:rPr>
          <w:rFonts w:hint="eastAsia" w:ascii="仿宋_GB2312" w:hAnsi="仿宋_GB2312" w:eastAsia="仿宋_GB2312" w:cs="宋体"/>
          <w:color w:val="000000"/>
          <w:sz w:val="32"/>
          <w:szCs w:val="24"/>
          <w:shd w:val="clear" w:color="auto" w:fill="FFFFFF"/>
        </w:rPr>
        <w:t xml:space="preserve">  </w:t>
      </w:r>
      <w:r>
        <w:rPr>
          <w:rFonts w:hint="eastAsia" w:ascii="楷体_GB2312" w:eastAsia="楷体_GB2312"/>
          <w:sz w:val="32"/>
          <w:szCs w:val="32"/>
        </w:rPr>
        <w:t xml:space="preserve">（三）年初绩效目标及其衡量指标设定情况 </w:t>
      </w:r>
    </w:p>
    <w:p>
      <w:pPr>
        <w:spacing w:line="54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年度总体目标</w:t>
      </w:r>
      <w:r>
        <w:rPr>
          <w:rFonts w:hint="eastAsia" w:ascii="仿宋_GB2312" w:hAnsi="仿宋_GB2312" w:eastAsia="仿宋_GB2312" w:cs="仿宋_GB2312"/>
          <w:kern w:val="0"/>
          <w:sz w:val="32"/>
          <w:szCs w:val="32"/>
          <w:lang w:val="en-US" w:eastAsia="zh-CN"/>
        </w:rPr>
        <w:t>一是</w:t>
      </w:r>
      <w:r>
        <w:rPr>
          <w:rFonts w:hint="eastAsia" w:ascii="仿宋_GB2312" w:hAnsi="仿宋_GB2312" w:eastAsia="仿宋_GB2312" w:cs="仿宋_GB2312"/>
          <w:kern w:val="0"/>
          <w:sz w:val="32"/>
          <w:szCs w:val="32"/>
        </w:rPr>
        <w:t>落实市级森林</w:t>
      </w:r>
      <w:r>
        <w:rPr>
          <w:rFonts w:hint="eastAsia" w:ascii="仿宋_GB2312" w:hAnsi="仿宋_GB2312" w:eastAsia="仿宋_GB2312" w:cs="仿宋_GB2312"/>
          <w:kern w:val="0"/>
          <w:sz w:val="32"/>
          <w:szCs w:val="32"/>
          <w:lang w:eastAsia="zh-CN"/>
        </w:rPr>
        <w:t>消防</w:t>
      </w:r>
      <w:r>
        <w:rPr>
          <w:rFonts w:hint="eastAsia" w:ascii="仿宋_GB2312" w:hAnsi="仿宋_GB2312" w:eastAsia="仿宋_GB2312" w:cs="仿宋_GB2312"/>
          <w:kern w:val="0"/>
          <w:sz w:val="32"/>
          <w:szCs w:val="32"/>
        </w:rPr>
        <w:t>应急物资</w:t>
      </w:r>
      <w:r>
        <w:rPr>
          <w:rFonts w:hint="eastAsia" w:ascii="仿宋_GB2312" w:hAnsi="仿宋_GB2312" w:eastAsia="仿宋_GB2312" w:cs="仿宋_GB2312"/>
          <w:kern w:val="0"/>
          <w:sz w:val="32"/>
          <w:szCs w:val="32"/>
          <w:lang w:eastAsia="zh-CN"/>
        </w:rPr>
        <w:t>储备</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职</w:t>
      </w:r>
      <w:r>
        <w:rPr>
          <w:rFonts w:hint="eastAsia" w:ascii="仿宋_GB2312" w:hAnsi="仿宋_GB2312" w:eastAsia="仿宋_GB2312" w:cs="仿宋_GB2312"/>
          <w:kern w:val="0"/>
          <w:sz w:val="32"/>
          <w:szCs w:val="32"/>
        </w:rPr>
        <w:t>业技能大赛、应急演练，市森防指办公室应急指挥系统设备等；</w:t>
      </w:r>
      <w:r>
        <w:rPr>
          <w:rFonts w:hint="eastAsia" w:ascii="仿宋_GB2312" w:hAnsi="仿宋_GB2312" w:eastAsia="仿宋_GB2312" w:cs="仿宋_GB2312"/>
          <w:kern w:val="0"/>
          <w:sz w:val="32"/>
          <w:szCs w:val="32"/>
          <w:lang w:val="en-US" w:eastAsia="zh-CN"/>
        </w:rPr>
        <w:t>二是</w:t>
      </w:r>
      <w:r>
        <w:rPr>
          <w:rFonts w:hint="eastAsia" w:ascii="仿宋_GB2312" w:hAnsi="仿宋_GB2312" w:eastAsia="仿宋_GB2312" w:cs="仿宋_GB2312"/>
          <w:kern w:val="0"/>
          <w:sz w:val="32"/>
          <w:szCs w:val="32"/>
        </w:rPr>
        <w:t>完成年度航空护林和应急救援</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巡航、宣传任务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三是完成</w:t>
      </w:r>
      <w:r>
        <w:rPr>
          <w:rFonts w:hint="eastAsia" w:ascii="仿宋_GB2312" w:hAnsi="仿宋_GB2312" w:eastAsia="仿宋_GB2312" w:cs="仿宋_GB2312"/>
          <w:sz w:val="32"/>
          <w:szCs w:val="32"/>
          <w:lang w:val="en-US" w:eastAsia="zh-CN"/>
        </w:rPr>
        <w:t>森林防灭火隐患</w:t>
      </w:r>
      <w:r>
        <w:rPr>
          <w:rFonts w:hint="eastAsia" w:ascii="仿宋_GB2312" w:hAnsi="仿宋_GB2312" w:eastAsia="仿宋_GB2312" w:cs="仿宋_GB2312"/>
          <w:sz w:val="32"/>
          <w:szCs w:val="32"/>
        </w:rPr>
        <w:t>排查</w:t>
      </w:r>
      <w:r>
        <w:rPr>
          <w:rFonts w:hint="eastAsia" w:ascii="仿宋_GB2312" w:hAnsi="仿宋_GB2312" w:eastAsia="仿宋_GB2312" w:cs="仿宋_GB2312"/>
          <w:sz w:val="32"/>
          <w:szCs w:val="32"/>
          <w:lang w:eastAsia="zh-CN"/>
        </w:rPr>
        <w:t>、督导检查。</w:t>
      </w:r>
    </w:p>
    <w:p>
      <w:pPr>
        <w:spacing w:line="54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1月1日至12月31日，我局牵头组织开展有关森林防火排查督查24次以上，举办森林救火及水域救援专业技能大赛1次，重点时段、节假日开展森林防灭火排查、检查。2022年航空护林和航空应急救援地面保障范围覆盖全市。完成森林防灭火物资采购3000件。</w:t>
      </w:r>
    </w:p>
    <w:p>
      <w:pPr>
        <w:spacing w:line="540" w:lineRule="exact"/>
        <w:ind w:firstLine="320" w:firstLineChars="100"/>
        <w:rPr>
          <w:rFonts w:ascii="楷体_GB2312" w:eastAsia="楷体_GB2312"/>
          <w:sz w:val="32"/>
          <w:szCs w:val="32"/>
        </w:rPr>
      </w:pPr>
      <w:r>
        <w:rPr>
          <w:rFonts w:hint="eastAsia" w:ascii="楷体_GB2312" w:eastAsia="楷体_GB2312"/>
          <w:sz w:val="32"/>
          <w:szCs w:val="32"/>
        </w:rPr>
        <w:t xml:space="preserve">（四）项目组织管理情况 </w:t>
      </w:r>
    </w:p>
    <w:p>
      <w:pPr>
        <w:pStyle w:val="4"/>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 xml:space="preserve">1.项目组织情况（包括项目招投标情况、调整情况、完成验收等） </w:t>
      </w:r>
    </w:p>
    <w:p>
      <w:pPr>
        <w:pStyle w:val="4"/>
        <w:shd w:val="clear" w:color="auto"/>
        <w:spacing w:before="0" w:beforeAutospacing="0" w:after="0" w:afterAutospacing="0" w:line="540" w:lineRule="exact"/>
        <w:ind w:firstLine="640" w:firstLineChars="200"/>
        <w:jc w:val="both"/>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lang w:val="en-US" w:eastAsia="zh-CN"/>
        </w:rPr>
        <w:t>一是物资采购，我局按照政府采购法委托第三方实施采购，已完成验收；二是航空护林经费按《</w:t>
      </w:r>
      <w:r>
        <w:rPr>
          <w:rFonts w:hint="eastAsia" w:ascii="仿宋_GB2312" w:hAnsi="仿宋_GB2312" w:eastAsia="仿宋_GB2312" w:cs="仿宋_GB2312"/>
          <w:color w:val="000000"/>
          <w:sz w:val="32"/>
          <w:szCs w:val="32"/>
        </w:rPr>
        <w:t>广西壮族自治区森林防灭火指挥部办公室 广西壮族自治区应急管理厅关于开展202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年度航空应急救援工作的通知》</w:t>
      </w:r>
      <w:r>
        <w:rPr>
          <w:rFonts w:hint="eastAsia" w:ascii="仿宋_GB2312" w:hAnsi="仿宋_GB2312" w:eastAsia="仿宋_GB2312" w:cs="仿宋_GB2312"/>
          <w:color w:val="000000"/>
          <w:sz w:val="32"/>
          <w:szCs w:val="32"/>
          <w:lang w:val="en-US" w:eastAsia="zh-CN"/>
        </w:rPr>
        <w:t>要求申请拨付。三是防火指挥部办公费、检查差旅费，严格按照办公经费、差旅报销规定支付。</w:t>
      </w:r>
    </w:p>
    <w:p>
      <w:pPr>
        <w:pStyle w:val="4"/>
        <w:widowControl/>
        <w:numPr>
          <w:ilvl w:val="0"/>
          <w:numId w:val="2"/>
        </w:numPr>
        <w:shd w:val="clear" w:color="auto"/>
        <w:spacing w:before="0" w:beforeAutospacing="0" w:after="0" w:afterAutospacing="0" w:line="540" w:lineRule="exact"/>
        <w:ind w:firstLine="640" w:firstLineChars="200"/>
        <w:jc w:val="both"/>
        <w:rPr>
          <w:rFonts w:hint="eastAsia" w:ascii="仿宋_GB2312" w:hAnsi="仿宋_GB2312" w:eastAsia="仿宋_GB2312" w:cs="宋体"/>
          <w:color w:val="000000"/>
          <w:sz w:val="32"/>
          <w:szCs w:val="24"/>
          <w:shd w:val="clear" w:color="auto" w:fill="FFFFFF"/>
        </w:rPr>
      </w:pPr>
      <w:r>
        <w:rPr>
          <w:rFonts w:hint="eastAsia" w:ascii="仿宋_GB2312" w:hAnsi="仿宋_GB2312" w:eastAsia="仿宋_GB2312" w:cs="宋体"/>
          <w:color w:val="000000"/>
          <w:sz w:val="32"/>
          <w:szCs w:val="24"/>
          <w:shd w:val="clear" w:color="auto" w:fill="FFFFFF"/>
        </w:rPr>
        <w:t>项目管理情况</w:t>
      </w:r>
    </w:p>
    <w:p>
      <w:pPr>
        <w:pStyle w:val="4"/>
        <w:widowControl/>
        <w:numPr>
          <w:ilvl w:val="0"/>
          <w:numId w:val="0"/>
        </w:numPr>
        <w:shd w:val="clear" w:color="auto"/>
        <w:spacing w:before="0" w:beforeAutospacing="0" w:after="0" w:afterAutospacing="0" w:line="540" w:lineRule="exact"/>
        <w:ind w:firstLine="640" w:firstLineChars="200"/>
        <w:jc w:val="both"/>
        <w:rPr>
          <w:rFonts w:hint="default" w:ascii="仿宋_GB2312" w:hAnsi="仿宋_GB2312" w:eastAsia="仿宋_GB2312" w:cs="宋体"/>
          <w:color w:val="000000"/>
          <w:sz w:val="32"/>
          <w:szCs w:val="24"/>
          <w:shd w:val="clear" w:color="auto" w:fill="FFFFFF"/>
          <w:lang w:val="en-US" w:eastAsia="zh-CN"/>
        </w:rPr>
      </w:pPr>
      <w:r>
        <w:rPr>
          <w:rFonts w:hint="eastAsia" w:ascii="仿宋_GB2312" w:hAnsi="仿宋_GB2312" w:eastAsia="仿宋_GB2312" w:cs="宋体"/>
          <w:color w:val="000000"/>
          <w:sz w:val="32"/>
          <w:szCs w:val="24"/>
          <w:shd w:val="clear" w:color="auto" w:fill="FFFFFF"/>
          <w:lang w:eastAsia="zh-CN"/>
        </w:rPr>
        <w:t>我</w:t>
      </w:r>
      <w:r>
        <w:rPr>
          <w:rFonts w:hint="eastAsia" w:ascii="仿宋_GB2312" w:hAnsi="仿宋_GB2312" w:eastAsia="仿宋_GB2312" w:cs="宋体"/>
          <w:color w:val="000000"/>
          <w:sz w:val="32"/>
          <w:szCs w:val="24"/>
          <w:shd w:val="clear" w:color="auto" w:fill="FFFFFF"/>
          <w:lang w:val="en-US" w:eastAsia="zh-CN"/>
        </w:rPr>
        <w:t>局森林防灭火物资统一存放在</w:t>
      </w:r>
      <w:r>
        <w:rPr>
          <w:rFonts w:hint="eastAsia" w:ascii="仿宋_GB2312" w:hAnsi="仿宋_GB2312" w:eastAsia="仿宋_GB2312" w:cs="宋体"/>
          <w:color w:val="000000"/>
          <w:sz w:val="32"/>
          <w:szCs w:val="24"/>
          <w:shd w:val="clear" w:color="auto" w:fill="FFFFFF"/>
        </w:rPr>
        <w:t>救灾物资仓库位于河池市金城江区西环路63号（河池市救助管理站院内），2</w:t>
      </w:r>
      <w:r>
        <w:rPr>
          <w:rFonts w:hint="eastAsia" w:ascii="仿宋_GB2312" w:hAnsi="仿宋_GB2312" w:eastAsia="仿宋_GB2312" w:cs="宋体"/>
          <w:color w:val="000000"/>
          <w:sz w:val="32"/>
          <w:szCs w:val="24"/>
          <w:shd w:val="clear" w:color="auto" w:fill="FFFFFF"/>
          <w:lang w:eastAsia="zh-CN"/>
        </w:rPr>
        <w:t>仓库于</w:t>
      </w:r>
      <w:r>
        <w:rPr>
          <w:rFonts w:hint="eastAsia" w:ascii="仿宋_GB2312" w:hAnsi="仿宋_GB2312" w:eastAsia="仿宋_GB2312" w:cs="宋体"/>
          <w:color w:val="000000"/>
          <w:sz w:val="32"/>
          <w:szCs w:val="24"/>
          <w:shd w:val="clear" w:color="auto" w:fill="FFFFFF"/>
          <w:lang w:val="en-US" w:eastAsia="zh-CN"/>
        </w:rPr>
        <w:t>2</w:t>
      </w:r>
      <w:r>
        <w:rPr>
          <w:rFonts w:hint="eastAsia" w:ascii="仿宋_GB2312" w:hAnsi="仿宋_GB2312" w:eastAsia="仿宋_GB2312" w:cs="宋体"/>
          <w:color w:val="000000"/>
          <w:sz w:val="32"/>
          <w:szCs w:val="24"/>
          <w:shd w:val="clear" w:color="auto" w:fill="FFFFFF"/>
        </w:rPr>
        <w:t>016年8月建成投入使用，占地0.45亩，5层建筑，层高4.2米，建筑面积1669.3M2，仓容3500立方米，2019年12月</w:t>
      </w:r>
      <w:r>
        <w:rPr>
          <w:rFonts w:hint="eastAsia" w:ascii="仿宋_GB2312" w:hAnsi="仿宋_GB2312" w:eastAsia="仿宋_GB2312" w:cs="宋体"/>
          <w:color w:val="000000"/>
          <w:sz w:val="32"/>
          <w:szCs w:val="24"/>
          <w:shd w:val="clear" w:color="auto" w:fill="FFFFFF"/>
          <w:lang w:eastAsia="zh-CN"/>
        </w:rPr>
        <w:t>从</w:t>
      </w:r>
      <w:r>
        <w:rPr>
          <w:rFonts w:hint="eastAsia" w:ascii="仿宋_GB2312" w:hAnsi="仿宋_GB2312" w:eastAsia="仿宋_GB2312" w:cs="宋体"/>
          <w:color w:val="000000"/>
          <w:sz w:val="32"/>
          <w:szCs w:val="24"/>
          <w:shd w:val="clear" w:color="auto" w:fill="FFFFFF"/>
        </w:rPr>
        <w:t>市民政局移交市应急管理局管理。</w:t>
      </w:r>
      <w:r>
        <w:rPr>
          <w:rFonts w:hint="eastAsia" w:ascii="仿宋_GB2312" w:hAnsi="仿宋_GB2312" w:eastAsia="仿宋_GB2312" w:cs="宋体"/>
          <w:color w:val="000000"/>
          <w:sz w:val="32"/>
          <w:szCs w:val="24"/>
          <w:shd w:val="clear" w:color="auto" w:fill="FFFFFF"/>
          <w:lang w:eastAsia="zh-CN"/>
        </w:rPr>
        <w:t>我</w:t>
      </w:r>
      <w:r>
        <w:rPr>
          <w:rFonts w:hint="eastAsia" w:ascii="仿宋_GB2312" w:hAnsi="仿宋_GB2312" w:eastAsia="仿宋_GB2312" w:cs="宋体"/>
          <w:color w:val="000000"/>
          <w:sz w:val="32"/>
          <w:szCs w:val="24"/>
          <w:shd w:val="clear" w:color="auto" w:fill="FFFFFF"/>
          <w:lang w:val="en-US" w:eastAsia="zh-CN"/>
        </w:rPr>
        <w:t>局对物资管理规范建立仓库管理制度，物资出入库台账，物资调拨单等。</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二、项目评价工作开展情况</w:t>
      </w:r>
    </w:p>
    <w:p>
      <w:pPr>
        <w:spacing w:line="560" w:lineRule="exact"/>
        <w:ind w:firstLine="640" w:firstLineChars="200"/>
        <w:rPr>
          <w:rFonts w:hint="eastAsia" w:ascii="仿宋" w:hAnsi="仿宋" w:eastAsia="仿宋"/>
          <w:color w:val="000000"/>
          <w:sz w:val="32"/>
          <w:szCs w:val="32"/>
        </w:rPr>
      </w:pPr>
      <w:r>
        <w:rPr>
          <w:rFonts w:hint="eastAsia" w:ascii="仿宋" w:hAnsi="仿宋" w:eastAsia="仿宋"/>
          <w:color w:val="auto"/>
          <w:sz w:val="32"/>
          <w:szCs w:val="32"/>
          <w:lang w:val="en-US" w:eastAsia="zh-CN"/>
        </w:rPr>
        <w:t>2022</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28</w:t>
      </w:r>
      <w:r>
        <w:rPr>
          <w:rFonts w:hint="eastAsia" w:ascii="仿宋" w:hAnsi="仿宋" w:eastAsia="仿宋"/>
          <w:color w:val="auto"/>
          <w:sz w:val="32"/>
          <w:szCs w:val="32"/>
        </w:rPr>
        <w:t>日我局成立绩效评价工作组，</w:t>
      </w:r>
      <w:r>
        <w:rPr>
          <w:rFonts w:hint="eastAsia" w:ascii="仿宋" w:hAnsi="仿宋" w:eastAsia="仿宋"/>
          <w:color w:val="auto"/>
          <w:sz w:val="32"/>
          <w:szCs w:val="32"/>
          <w:lang w:val="en-US" w:eastAsia="zh-CN"/>
        </w:rPr>
        <w:t>龙照国</w:t>
      </w:r>
      <w:r>
        <w:rPr>
          <w:rFonts w:hint="eastAsia" w:ascii="仿宋" w:hAnsi="仿宋" w:eastAsia="仿宋"/>
          <w:color w:val="auto"/>
          <w:sz w:val="32"/>
          <w:szCs w:val="32"/>
        </w:rPr>
        <w:t>局长任组长，成员有：</w:t>
      </w:r>
      <w:r>
        <w:rPr>
          <w:rFonts w:hint="eastAsia" w:ascii="仿宋" w:hAnsi="仿宋" w:eastAsia="仿宋"/>
          <w:color w:val="auto"/>
          <w:sz w:val="32"/>
          <w:szCs w:val="32"/>
          <w:lang w:eastAsia="zh-CN"/>
        </w:rPr>
        <w:t>韦锐</w:t>
      </w:r>
      <w:r>
        <w:rPr>
          <w:rFonts w:hint="eastAsia" w:ascii="仿宋" w:hAnsi="仿宋" w:eastAsia="仿宋"/>
          <w:color w:val="auto"/>
          <w:sz w:val="32"/>
          <w:szCs w:val="32"/>
        </w:rPr>
        <w:t>副局长、</w:t>
      </w:r>
      <w:r>
        <w:rPr>
          <w:rFonts w:hint="eastAsia" w:ascii="仿宋" w:hAnsi="仿宋" w:eastAsia="仿宋"/>
          <w:color w:val="auto"/>
          <w:sz w:val="32"/>
          <w:szCs w:val="32"/>
          <w:lang w:eastAsia="zh-CN"/>
        </w:rPr>
        <w:t>韦友鹏主任</w:t>
      </w:r>
      <w:r>
        <w:rPr>
          <w:rFonts w:hint="eastAsia" w:ascii="仿宋" w:hAnsi="仿宋" w:eastAsia="仿宋"/>
          <w:color w:val="auto"/>
          <w:sz w:val="32"/>
          <w:szCs w:val="32"/>
        </w:rPr>
        <w:t>、</w:t>
      </w:r>
      <w:r>
        <w:rPr>
          <w:rFonts w:hint="eastAsia" w:ascii="仿宋" w:hAnsi="仿宋" w:eastAsia="仿宋"/>
          <w:color w:val="auto"/>
          <w:sz w:val="32"/>
          <w:szCs w:val="32"/>
          <w:lang w:eastAsia="zh-CN"/>
        </w:rPr>
        <w:t>自然灾害救援</w:t>
      </w:r>
      <w:r>
        <w:rPr>
          <w:rFonts w:hint="eastAsia" w:ascii="仿宋" w:hAnsi="仿宋" w:eastAsia="仿宋"/>
          <w:color w:val="auto"/>
          <w:sz w:val="32"/>
          <w:szCs w:val="32"/>
        </w:rPr>
        <w:t>科</w:t>
      </w:r>
      <w:r>
        <w:rPr>
          <w:rFonts w:hint="eastAsia" w:ascii="仿宋" w:hAnsi="仿宋" w:eastAsia="仿宋"/>
          <w:color w:val="auto"/>
          <w:sz w:val="32"/>
          <w:szCs w:val="32"/>
          <w:lang w:eastAsia="zh-CN"/>
        </w:rPr>
        <w:t>负责人黄俍诚</w:t>
      </w:r>
      <w:r>
        <w:rPr>
          <w:rFonts w:hint="eastAsia" w:ascii="仿宋" w:hAnsi="仿宋" w:eastAsia="仿宋"/>
          <w:color w:val="auto"/>
          <w:sz w:val="32"/>
          <w:szCs w:val="32"/>
        </w:rPr>
        <w:t>、会计石剑山，</w:t>
      </w:r>
      <w:r>
        <w:rPr>
          <w:rFonts w:hint="eastAsia" w:ascii="仿宋" w:hAnsi="仿宋" w:eastAsia="仿宋"/>
          <w:color w:val="000000"/>
          <w:sz w:val="32"/>
          <w:szCs w:val="32"/>
        </w:rPr>
        <w:t>采用成本效益法和比较法进行绩效评价。评价组于20</w:t>
      </w:r>
      <w:r>
        <w:rPr>
          <w:rFonts w:hint="eastAsia" w:ascii="仿宋" w:hAnsi="仿宋" w:eastAsia="仿宋"/>
          <w:color w:val="000000"/>
          <w:sz w:val="32"/>
          <w:szCs w:val="32"/>
          <w:lang w:val="en-US" w:eastAsia="zh-CN"/>
        </w:rPr>
        <w:t>22</w:t>
      </w:r>
      <w:r>
        <w:rPr>
          <w:rFonts w:hint="eastAsia" w:ascii="仿宋" w:hAnsi="仿宋" w:eastAsia="仿宋"/>
          <w:color w:val="000000"/>
          <w:sz w:val="32"/>
          <w:szCs w:val="32"/>
        </w:rPr>
        <w:t>年</w:t>
      </w:r>
      <w:r>
        <w:rPr>
          <w:rFonts w:hint="eastAsia" w:ascii="仿宋" w:hAnsi="仿宋" w:eastAsia="仿宋"/>
          <w:color w:val="000000"/>
          <w:sz w:val="32"/>
          <w:szCs w:val="32"/>
          <w:lang w:val="en-US" w:eastAsia="zh-CN"/>
        </w:rPr>
        <w:t>4</w:t>
      </w:r>
      <w:r>
        <w:rPr>
          <w:rFonts w:hint="eastAsia" w:ascii="仿宋" w:hAnsi="仿宋" w:eastAsia="仿宋"/>
          <w:color w:val="000000"/>
          <w:sz w:val="32"/>
          <w:szCs w:val="32"/>
        </w:rPr>
        <w:t>月</w:t>
      </w:r>
      <w:r>
        <w:rPr>
          <w:rFonts w:hint="eastAsia" w:ascii="仿宋" w:hAnsi="仿宋" w:eastAsia="仿宋"/>
          <w:color w:val="000000"/>
          <w:sz w:val="32"/>
          <w:szCs w:val="32"/>
          <w:lang w:val="en-US" w:eastAsia="zh-CN"/>
        </w:rPr>
        <w:t>30</w:t>
      </w:r>
      <w:r>
        <w:rPr>
          <w:rFonts w:hint="eastAsia" w:ascii="仿宋" w:hAnsi="仿宋" w:eastAsia="仿宋"/>
          <w:color w:val="000000"/>
          <w:sz w:val="32"/>
          <w:szCs w:val="32"/>
        </w:rPr>
        <w:t>日完成打分评价工作。</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三、项目绩效情况</w:t>
      </w:r>
    </w:p>
    <w:p>
      <w:p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（一）绩效目标完成情况</w:t>
      </w:r>
    </w:p>
    <w:p>
      <w:pPr>
        <w:spacing w:line="54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rPr>
        <w:t>1.产出数量：</w:t>
      </w:r>
      <w:r>
        <w:rPr>
          <w:rFonts w:hint="eastAsia" w:ascii="仿宋_GB2312" w:hAnsi="仿宋_GB2312" w:eastAsia="仿宋_GB2312" w:cs="仿宋_GB2312"/>
          <w:sz w:val="32"/>
          <w:szCs w:val="32"/>
          <w:lang w:val="en-US" w:eastAsia="zh-CN"/>
        </w:rPr>
        <w:t>一是</w:t>
      </w:r>
      <w:r>
        <w:rPr>
          <w:rFonts w:hint="eastAsia" w:ascii="仿宋_GB2312" w:hAnsi="仿宋_GB2312" w:eastAsia="仿宋_GB2312" w:cs="仿宋_GB2312"/>
          <w:kern w:val="0"/>
          <w:sz w:val="32"/>
          <w:szCs w:val="32"/>
          <w:lang w:val="en-US" w:eastAsia="zh-CN"/>
        </w:rPr>
        <w:t>物资</w:t>
      </w:r>
      <w:r>
        <w:rPr>
          <w:rFonts w:hint="eastAsia" w:ascii="仿宋_GB2312" w:hAnsi="仿宋_GB2312" w:eastAsia="仿宋_GB2312" w:cs="仿宋_GB2312"/>
          <w:color w:val="000000"/>
          <w:sz w:val="32"/>
          <w:szCs w:val="32"/>
        </w:rPr>
        <w:t>储备</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rPr>
        <w:t>绩效目标数量是</w:t>
      </w:r>
      <w:r>
        <w:rPr>
          <w:rFonts w:hint="eastAsia" w:ascii="仿宋_GB2312" w:hAnsi="仿宋_GB2312" w:eastAsia="仿宋_GB2312" w:cs="仿宋_GB2312"/>
          <w:sz w:val="32"/>
          <w:szCs w:val="32"/>
          <w:lang w:val="en-US" w:eastAsia="zh-CN"/>
        </w:rPr>
        <w:t>3000件</w:t>
      </w:r>
      <w:r>
        <w:rPr>
          <w:rFonts w:hint="eastAsia" w:ascii="仿宋_GB2312" w:hAnsi="仿宋_GB2312" w:eastAsia="仿宋_GB2312" w:cs="仿宋_GB2312"/>
          <w:sz w:val="32"/>
          <w:szCs w:val="32"/>
        </w:rPr>
        <w:t>，实际完成数量是</w:t>
      </w:r>
      <w:r>
        <w:rPr>
          <w:rFonts w:hint="eastAsia" w:ascii="仿宋_GB2312" w:hAnsi="仿宋_GB2312" w:eastAsia="仿宋_GB2312" w:cs="仿宋_GB2312"/>
          <w:sz w:val="32"/>
          <w:szCs w:val="32"/>
          <w:lang w:val="en-US" w:eastAsia="zh-CN"/>
        </w:rPr>
        <w:t>3570件</w:t>
      </w:r>
      <w:r>
        <w:rPr>
          <w:rFonts w:hint="eastAsia" w:ascii="仿宋_GB2312" w:hAnsi="仿宋_GB2312" w:eastAsia="仿宋_GB2312" w:cs="仿宋_GB2312"/>
          <w:sz w:val="32"/>
          <w:szCs w:val="32"/>
        </w:rPr>
        <w:t>，完成率为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全部完成。</w:t>
      </w:r>
      <w:r>
        <w:rPr>
          <w:rFonts w:hint="eastAsia" w:ascii="仿宋_GB2312" w:hAnsi="仿宋_GB2312" w:eastAsia="仿宋_GB2312" w:cs="仿宋_GB2312"/>
          <w:sz w:val="32"/>
          <w:szCs w:val="32"/>
          <w:lang w:val="en-US" w:eastAsia="zh-CN"/>
        </w:rPr>
        <w:t>二是河池市2022年航空护林和航空应急救援地面保障范围。</w:t>
      </w:r>
      <w:r>
        <w:rPr>
          <w:rFonts w:hint="eastAsia" w:ascii="仿宋_GB2312" w:hAnsi="仿宋_GB2312" w:eastAsia="仿宋_GB2312" w:cs="仿宋_GB2312"/>
          <w:sz w:val="32"/>
          <w:szCs w:val="32"/>
        </w:rPr>
        <w:t>绩效目标数量是</w:t>
      </w:r>
      <w:r>
        <w:rPr>
          <w:rFonts w:hint="eastAsia" w:ascii="仿宋_GB2312" w:hAnsi="仿宋_GB2312" w:eastAsia="仿宋_GB2312" w:cs="仿宋_GB2312"/>
          <w:sz w:val="32"/>
          <w:szCs w:val="32"/>
          <w:lang w:val="en-US" w:eastAsia="zh-CN"/>
        </w:rPr>
        <w:t>覆盖全市，</w:t>
      </w:r>
      <w:r>
        <w:rPr>
          <w:rFonts w:hint="eastAsia" w:ascii="仿宋_GB2312" w:hAnsi="仿宋_GB2312" w:eastAsia="仿宋_GB2312" w:cs="仿宋_GB2312"/>
          <w:sz w:val="32"/>
          <w:szCs w:val="32"/>
        </w:rPr>
        <w:t>实际完成数量是</w:t>
      </w:r>
      <w:r>
        <w:rPr>
          <w:rFonts w:hint="eastAsia" w:ascii="仿宋_GB2312" w:hAnsi="仿宋_GB2312" w:eastAsia="仿宋_GB2312" w:cs="仿宋_GB2312"/>
          <w:sz w:val="32"/>
          <w:szCs w:val="32"/>
          <w:lang w:val="en-US" w:eastAsia="zh-CN"/>
        </w:rPr>
        <w:t>覆盖全市，完成率为100%，已</w:t>
      </w:r>
      <w:r>
        <w:rPr>
          <w:rFonts w:hint="eastAsia" w:ascii="仿宋_GB2312" w:hAnsi="仿宋_GB2312" w:eastAsia="仿宋_GB2312" w:cs="仿宋_GB2312"/>
          <w:sz w:val="32"/>
          <w:szCs w:val="32"/>
        </w:rPr>
        <w:t>全部完成</w:t>
      </w:r>
      <w:r>
        <w:rPr>
          <w:rFonts w:hint="eastAsia" w:ascii="仿宋_GB2312" w:hAnsi="仿宋_GB2312" w:eastAsia="仿宋_GB2312" w:cs="仿宋_GB2312"/>
          <w:sz w:val="32"/>
          <w:szCs w:val="32"/>
          <w:lang w:val="en-US" w:eastAsia="zh-CN"/>
        </w:rPr>
        <w:t>。三是开展森林防灭火督查检查。</w:t>
      </w:r>
      <w:r>
        <w:rPr>
          <w:rFonts w:hint="eastAsia" w:ascii="仿宋_GB2312" w:hAnsi="仿宋_GB2312" w:eastAsia="仿宋_GB2312" w:cs="仿宋_GB2312"/>
          <w:sz w:val="32"/>
          <w:szCs w:val="32"/>
        </w:rPr>
        <w:t>绩效目标数量是</w:t>
      </w:r>
      <w:r>
        <w:rPr>
          <w:rFonts w:hint="eastAsia" w:ascii="仿宋_GB2312" w:hAnsi="仿宋_GB2312" w:eastAsia="仿宋_GB2312" w:cs="仿宋_GB2312"/>
          <w:sz w:val="32"/>
          <w:szCs w:val="32"/>
          <w:lang w:val="en-US" w:eastAsia="zh-CN"/>
        </w:rPr>
        <w:t>10次</w:t>
      </w:r>
      <w:r>
        <w:rPr>
          <w:rFonts w:hint="eastAsia" w:ascii="仿宋_GB2312" w:hAnsi="仿宋_GB2312" w:eastAsia="仿宋_GB2312" w:cs="仿宋_GB2312"/>
          <w:sz w:val="32"/>
          <w:szCs w:val="32"/>
        </w:rPr>
        <w:t>，实际完成数量是</w:t>
      </w:r>
      <w:r>
        <w:rPr>
          <w:rFonts w:hint="eastAsia" w:ascii="仿宋_GB2312" w:hAnsi="仿宋_GB2312" w:eastAsia="仿宋_GB2312" w:cs="仿宋_GB2312"/>
          <w:sz w:val="32"/>
          <w:szCs w:val="32"/>
          <w:lang w:val="en-US" w:eastAsia="zh-CN"/>
        </w:rPr>
        <w:t>24次</w:t>
      </w:r>
      <w:r>
        <w:rPr>
          <w:rFonts w:hint="eastAsia" w:ascii="仿宋_GB2312" w:hAnsi="仿宋_GB2312" w:eastAsia="仿宋_GB2312" w:cs="仿宋_GB2312"/>
          <w:sz w:val="32"/>
          <w:szCs w:val="32"/>
        </w:rPr>
        <w:t>，完成率为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已</w:t>
      </w:r>
      <w:r>
        <w:rPr>
          <w:rFonts w:hint="eastAsia" w:ascii="仿宋_GB2312" w:hAnsi="仿宋_GB2312" w:eastAsia="仿宋_GB2312" w:cs="仿宋_GB2312"/>
          <w:sz w:val="32"/>
          <w:szCs w:val="32"/>
        </w:rPr>
        <w:t>全部完成。</w:t>
      </w:r>
    </w:p>
    <w:p>
      <w:pPr>
        <w:pStyle w:val="4"/>
        <w:widowControl/>
        <w:shd w:val="clear" w:color="auto"/>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2.产出质量：绩效目标质量是</w:t>
      </w:r>
      <w:r>
        <w:rPr>
          <w:rFonts w:hint="eastAsia" w:ascii="仿宋_GB2312" w:eastAsia="仿宋_GB2312"/>
          <w:sz w:val="32"/>
          <w:szCs w:val="32"/>
          <w:lang w:val="en-US" w:eastAsia="zh-CN"/>
        </w:rPr>
        <w:t>100%</w:t>
      </w:r>
      <w:r>
        <w:rPr>
          <w:rFonts w:hint="eastAsia" w:ascii="仿宋_GB2312" w:eastAsia="仿宋_GB2312"/>
          <w:sz w:val="32"/>
          <w:szCs w:val="32"/>
        </w:rPr>
        <w:t>，</w:t>
      </w:r>
      <w:r>
        <w:rPr>
          <w:rFonts w:hint="eastAsia" w:ascii="仿宋_GB2312" w:eastAsia="仿宋_GB2312"/>
          <w:sz w:val="32"/>
          <w:szCs w:val="32"/>
          <w:lang w:val="en-US" w:eastAsia="zh-CN"/>
        </w:rPr>
        <w:t>如期完成目标任务，森林火灾受害率小于0.8‰，采购的物资设备全部验收合格</w:t>
      </w:r>
      <w:r>
        <w:rPr>
          <w:rFonts w:hint="eastAsia" w:ascii="仿宋_GB2312" w:eastAsia="仿宋_GB2312"/>
          <w:sz w:val="32"/>
          <w:szCs w:val="32"/>
        </w:rPr>
        <w:t>。</w:t>
      </w:r>
    </w:p>
    <w:p>
      <w:pPr>
        <w:pStyle w:val="4"/>
        <w:widowControl/>
        <w:shd w:val="clear" w:color="auto"/>
        <w:spacing w:before="0" w:beforeAutospacing="0" w:after="0" w:afterAutospacing="0" w:line="540" w:lineRule="exact"/>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rPr>
        <w:t>3.产出时效：</w:t>
      </w:r>
      <w:r>
        <w:rPr>
          <w:rFonts w:hint="eastAsia" w:ascii="仿宋" w:hAnsi="仿宋" w:eastAsia="仿宋"/>
          <w:sz w:val="32"/>
          <w:szCs w:val="32"/>
        </w:rPr>
        <w:t>项目实施时间为每年的1月1日至12月31日，</w:t>
      </w:r>
      <w:r>
        <w:rPr>
          <w:rFonts w:hint="eastAsia" w:ascii="仿宋_GB2312" w:eastAsia="仿宋_GB2312"/>
          <w:sz w:val="32"/>
          <w:szCs w:val="32"/>
        </w:rPr>
        <w:t>实际完成时间是</w:t>
      </w:r>
      <w:r>
        <w:rPr>
          <w:rFonts w:hint="eastAsia" w:ascii="仿宋_GB2312" w:eastAsia="仿宋_GB2312"/>
          <w:sz w:val="32"/>
          <w:szCs w:val="32"/>
          <w:lang w:val="en-US" w:eastAsia="zh-CN"/>
        </w:rPr>
        <w:t>2022年</w:t>
      </w:r>
      <w:r>
        <w:rPr>
          <w:rFonts w:hint="eastAsia" w:ascii="仿宋" w:hAnsi="仿宋" w:eastAsia="仿宋"/>
          <w:sz w:val="32"/>
          <w:szCs w:val="32"/>
        </w:rPr>
        <w:t>1月1日至</w:t>
      </w:r>
      <w:r>
        <w:rPr>
          <w:rFonts w:hint="eastAsia" w:ascii="仿宋_GB2312" w:eastAsia="仿宋_GB2312"/>
          <w:sz w:val="32"/>
          <w:szCs w:val="32"/>
          <w:lang w:val="en-US" w:eastAsia="zh-CN"/>
        </w:rPr>
        <w:t>2022年</w:t>
      </w:r>
      <w:r>
        <w:rPr>
          <w:rFonts w:hint="eastAsia" w:ascii="仿宋" w:hAnsi="仿宋" w:eastAsia="仿宋"/>
          <w:sz w:val="32"/>
          <w:szCs w:val="32"/>
        </w:rPr>
        <w:t>12月31</w:t>
      </w:r>
      <w:r>
        <w:rPr>
          <w:rFonts w:hint="eastAsia" w:ascii="仿宋_GB2312" w:eastAsia="仿宋_GB2312"/>
          <w:sz w:val="32"/>
          <w:szCs w:val="32"/>
        </w:rPr>
        <w:t>。</w:t>
      </w:r>
    </w:p>
    <w:p>
      <w:pPr>
        <w:pStyle w:val="4"/>
        <w:widowControl/>
        <w:shd w:val="clear" w:color="auto"/>
        <w:spacing w:before="0" w:beforeAutospacing="0" w:after="0" w:afterAutospacing="0" w:line="540" w:lineRule="exact"/>
        <w:ind w:firstLine="640" w:firstLineChars="200"/>
        <w:jc w:val="both"/>
        <w:rPr>
          <w:rFonts w:ascii="仿宋_GB2312" w:eastAsia="仿宋_GB2312"/>
          <w:sz w:val="32"/>
          <w:szCs w:val="32"/>
        </w:rPr>
      </w:pPr>
      <w:r>
        <w:rPr>
          <w:rFonts w:hint="eastAsia" w:ascii="仿宋_GB2312" w:eastAsia="仿宋_GB2312"/>
          <w:sz w:val="32"/>
          <w:szCs w:val="32"/>
        </w:rPr>
        <w:t>4.产出成本：项目预算支出是</w:t>
      </w:r>
      <w:r>
        <w:rPr>
          <w:rFonts w:hint="eastAsia" w:ascii="仿宋_GB2312" w:eastAsia="仿宋_GB2312"/>
          <w:sz w:val="32"/>
          <w:szCs w:val="32"/>
          <w:lang w:val="en-US" w:eastAsia="zh-CN"/>
        </w:rPr>
        <w:t>380万</w:t>
      </w:r>
      <w:r>
        <w:rPr>
          <w:rFonts w:hint="eastAsia" w:ascii="仿宋_GB2312" w:eastAsia="仿宋_GB2312"/>
          <w:sz w:val="32"/>
          <w:szCs w:val="32"/>
        </w:rPr>
        <w:t>，实际支出</w:t>
      </w:r>
      <w:bookmarkStart w:id="0" w:name="_GoBack"/>
      <w:bookmarkEnd w:id="0"/>
      <w:r>
        <w:rPr>
          <w:rFonts w:hint="eastAsia" w:ascii="仿宋_GB2312" w:eastAsia="仿宋_GB2312"/>
          <w:sz w:val="32"/>
          <w:szCs w:val="32"/>
        </w:rPr>
        <w:t>数额是</w:t>
      </w:r>
      <w:r>
        <w:rPr>
          <w:rFonts w:hint="eastAsia" w:ascii="仿宋_GB2312" w:eastAsia="仿宋_GB2312"/>
          <w:sz w:val="32"/>
          <w:szCs w:val="32"/>
          <w:lang w:val="en-US" w:eastAsia="zh-CN"/>
        </w:rPr>
        <w:t>370万</w:t>
      </w:r>
      <w:r>
        <w:rPr>
          <w:rFonts w:hint="eastAsia" w:ascii="仿宋_GB2312" w:eastAsia="仿宋_GB2312"/>
          <w:sz w:val="32"/>
          <w:szCs w:val="32"/>
        </w:rPr>
        <w:t>，成本控制在预算内。</w:t>
      </w:r>
    </w:p>
    <w:p>
      <w:pPr>
        <w:shd w:val="clear"/>
        <w:spacing w:line="540" w:lineRule="exact"/>
        <w:ind w:firstLine="640" w:firstLineChars="200"/>
        <w:rPr>
          <w:rFonts w:ascii="楷体_GB2312" w:eastAsia="楷体_GB2312"/>
          <w:sz w:val="32"/>
          <w:szCs w:val="32"/>
        </w:rPr>
      </w:pPr>
      <w:r>
        <w:rPr>
          <w:rFonts w:hint="eastAsia" w:ascii="楷体_GB2312" w:eastAsia="楷体_GB2312"/>
          <w:sz w:val="32"/>
          <w:szCs w:val="32"/>
        </w:rPr>
        <w:t>（二）绩效分析</w:t>
      </w:r>
    </w:p>
    <w:p>
      <w:pPr>
        <w:ind w:firstLine="640" w:firstLineChars="200"/>
        <w:rPr>
          <w:rFonts w:hint="eastAsia" w:ascii="仿宋" w:hAnsi="仿宋" w:eastAsia="仿宋"/>
          <w:sz w:val="32"/>
          <w:szCs w:val="32"/>
        </w:rPr>
      </w:pPr>
      <w:r>
        <w:rPr>
          <w:rFonts w:hint="eastAsia" w:ascii="仿宋" w:hAnsi="仿宋" w:eastAsia="仿宋"/>
          <w:color w:val="000000"/>
          <w:sz w:val="32"/>
          <w:szCs w:val="32"/>
        </w:rPr>
        <w:t>自评</w:t>
      </w:r>
      <w:r>
        <w:rPr>
          <w:rFonts w:hint="eastAsia" w:ascii="仿宋" w:hAnsi="仿宋" w:eastAsia="仿宋"/>
          <w:color w:val="000000"/>
          <w:sz w:val="32"/>
          <w:szCs w:val="32"/>
          <w:lang w:eastAsia="zh-CN"/>
        </w:rPr>
        <w:t>平均</w:t>
      </w:r>
      <w:r>
        <w:rPr>
          <w:rFonts w:hint="eastAsia" w:ascii="仿宋" w:hAnsi="仿宋" w:eastAsia="仿宋"/>
          <w:color w:val="000000"/>
          <w:sz w:val="32"/>
          <w:szCs w:val="32"/>
        </w:rPr>
        <w:t>分</w:t>
      </w:r>
      <w:r>
        <w:rPr>
          <w:rFonts w:hint="eastAsia" w:ascii="仿宋" w:hAnsi="仿宋" w:eastAsia="仿宋"/>
          <w:color w:val="000000"/>
          <w:sz w:val="32"/>
          <w:szCs w:val="32"/>
          <w:lang w:val="en-US" w:eastAsia="zh-CN"/>
        </w:rPr>
        <w:t>93.5</w:t>
      </w:r>
      <w:r>
        <w:rPr>
          <w:rFonts w:hint="eastAsia" w:ascii="仿宋" w:hAnsi="仿宋" w:eastAsia="仿宋"/>
          <w:color w:val="000000"/>
          <w:sz w:val="32"/>
          <w:szCs w:val="32"/>
        </w:rPr>
        <w:t>分，为优秀等级。</w:t>
      </w:r>
      <w:r>
        <w:rPr>
          <w:rFonts w:hint="eastAsia" w:ascii="仿宋" w:hAnsi="仿宋" w:eastAsia="仿宋"/>
          <w:color w:val="000000"/>
          <w:sz w:val="32"/>
          <w:szCs w:val="32"/>
          <w:lang w:val="en-US" w:eastAsia="zh-CN"/>
        </w:rPr>
        <w:t>各项</w:t>
      </w:r>
      <w:r>
        <w:rPr>
          <w:rFonts w:hint="eastAsia" w:ascii="仿宋" w:hAnsi="仿宋" w:eastAsia="仿宋"/>
          <w:sz w:val="32"/>
          <w:szCs w:val="32"/>
        </w:rPr>
        <w:t>指标及效果指标均达到年初制订的标准，</w:t>
      </w:r>
      <w:r>
        <w:rPr>
          <w:rFonts w:hint="eastAsia" w:ascii="仿宋" w:hAnsi="仿宋" w:eastAsia="仿宋"/>
          <w:color w:val="000000"/>
          <w:sz w:val="32"/>
          <w:szCs w:val="32"/>
        </w:rPr>
        <w:t>已完成绩效目标。</w:t>
      </w:r>
    </w:p>
    <w:p>
      <w:pPr>
        <w:numPr>
          <w:ilvl w:val="0"/>
          <w:numId w:val="3"/>
        </w:numPr>
        <w:spacing w:line="540" w:lineRule="exact"/>
        <w:ind w:firstLine="640" w:firstLineChars="200"/>
        <w:rPr>
          <w:rFonts w:hint="eastAsia" w:ascii="楷体_GB2312" w:eastAsia="楷体_GB2312"/>
          <w:sz w:val="32"/>
          <w:szCs w:val="32"/>
        </w:rPr>
      </w:pPr>
      <w:r>
        <w:rPr>
          <w:rFonts w:hint="eastAsia" w:ascii="楷体_GB2312" w:eastAsia="楷体_GB2312"/>
          <w:sz w:val="32"/>
          <w:szCs w:val="32"/>
        </w:rPr>
        <w:t>总体自我评价</w:t>
      </w:r>
    </w:p>
    <w:p>
      <w:pPr>
        <w:numPr>
          <w:ilvl w:val="0"/>
          <w:numId w:val="0"/>
        </w:numPr>
        <w:spacing w:line="54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所有项目如期完成，达到预期效果，完成得很好。</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四、主要经验做法、存在的问题和原因分析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通过项目实施，加强对各级各部门</w:t>
      </w:r>
      <w:r>
        <w:rPr>
          <w:rFonts w:hint="eastAsia" w:ascii="仿宋" w:hAnsi="仿宋" w:eastAsia="仿宋"/>
          <w:sz w:val="32"/>
          <w:szCs w:val="32"/>
          <w:lang w:val="en-US" w:eastAsia="zh-CN"/>
        </w:rPr>
        <w:t>森林防灭火</w:t>
      </w:r>
      <w:r>
        <w:rPr>
          <w:rFonts w:hint="eastAsia" w:ascii="仿宋" w:hAnsi="仿宋" w:eastAsia="仿宋"/>
          <w:sz w:val="32"/>
          <w:szCs w:val="32"/>
        </w:rPr>
        <w:t>工作督查检查，推动落实</w:t>
      </w:r>
      <w:r>
        <w:rPr>
          <w:rFonts w:hint="eastAsia" w:ascii="仿宋" w:hAnsi="仿宋" w:eastAsia="仿宋"/>
          <w:sz w:val="32"/>
          <w:szCs w:val="32"/>
          <w:lang w:val="en-US" w:eastAsia="zh-CN"/>
        </w:rPr>
        <w:t>森林防灭火行政首长责任制</w:t>
      </w:r>
      <w:r>
        <w:rPr>
          <w:rFonts w:hint="eastAsia" w:ascii="仿宋" w:hAnsi="仿宋" w:eastAsia="仿宋"/>
          <w:sz w:val="32"/>
          <w:szCs w:val="32"/>
        </w:rPr>
        <w:t>，强化了工作措施，维护森林生态安全，</w:t>
      </w:r>
      <w:r>
        <w:rPr>
          <w:rFonts w:hint="eastAsia" w:ascii="仿宋" w:hAnsi="仿宋" w:eastAsia="仿宋"/>
          <w:sz w:val="32"/>
          <w:szCs w:val="32"/>
          <w:lang w:eastAsia="zh-CN"/>
        </w:rPr>
        <w:t>控制</w:t>
      </w:r>
      <w:r>
        <w:rPr>
          <w:rFonts w:hint="eastAsia" w:ascii="仿宋" w:hAnsi="仿宋" w:eastAsia="仿宋"/>
          <w:sz w:val="32"/>
          <w:szCs w:val="32"/>
        </w:rPr>
        <w:t>森林火灾受害率，为全市经济社会发展提供了良好的环境。</w:t>
      </w:r>
    </w:p>
    <w:p>
      <w:pPr>
        <w:spacing w:line="54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存在的问题是森林消防储备物资采购和森林救火及水域救援专业技能大赛，由于年底国库资金存量小，不能拨付造成年初投入经费目标不达标。</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五、工作改进建议</w:t>
      </w:r>
    </w:p>
    <w:p>
      <w:pPr>
        <w:rPr>
          <w:rFonts w:hint="default" w:ascii="仿宋_GB2312" w:eastAsia="仿宋_GB2312"/>
          <w:kern w:val="0"/>
          <w:sz w:val="32"/>
          <w:szCs w:val="32"/>
          <w:highlight w:val="yellow"/>
          <w:lang w:val="en-US" w:eastAsia="zh-CN"/>
        </w:rPr>
      </w:pPr>
      <w:r>
        <w:rPr>
          <w:rFonts w:hint="eastAsia"/>
        </w:rPr>
        <w:t xml:space="preserve">    </w:t>
      </w:r>
      <w:r>
        <w:rPr>
          <w:rFonts w:hint="eastAsia" w:ascii="仿宋_GB2312" w:eastAsia="仿宋_GB2312"/>
          <w:kern w:val="0"/>
          <w:sz w:val="32"/>
          <w:szCs w:val="32"/>
          <w:lang w:val="en-US" w:eastAsia="zh-CN"/>
        </w:rPr>
        <w:t>提前规划好项目实施时间，尽量不安排在年底实施。</w:t>
      </w:r>
    </w:p>
    <w:sectPr>
      <w:footerReference r:id="rId3" w:type="default"/>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026E2"/>
    <w:multiLevelType w:val="singleLevel"/>
    <w:tmpl w:val="F76026E2"/>
    <w:lvl w:ilvl="0" w:tentative="0">
      <w:start w:val="3"/>
      <w:numFmt w:val="chineseCounting"/>
      <w:suff w:val="nothing"/>
      <w:lvlText w:val="（%1）"/>
      <w:lvlJc w:val="left"/>
      <w:rPr>
        <w:rFonts w:hint="eastAsia"/>
      </w:rPr>
    </w:lvl>
  </w:abstractNum>
  <w:abstractNum w:abstractNumId="1">
    <w:nsid w:val="00DD7EA4"/>
    <w:multiLevelType w:val="singleLevel"/>
    <w:tmpl w:val="00DD7EA4"/>
    <w:lvl w:ilvl="0" w:tentative="0">
      <w:start w:val="2"/>
      <w:numFmt w:val="decimal"/>
      <w:lvlText w:val="%1."/>
      <w:lvlJc w:val="left"/>
      <w:pPr>
        <w:tabs>
          <w:tab w:val="left" w:pos="312"/>
        </w:tabs>
      </w:pPr>
    </w:lvl>
  </w:abstractNum>
  <w:abstractNum w:abstractNumId="2">
    <w:nsid w:val="707A87C4"/>
    <w:multiLevelType w:val="singleLevel"/>
    <w:tmpl w:val="707A87C4"/>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2YTljNmY1NzMzNGE0YjQxZjFjNjRiNzA4NjJmYzMifQ=="/>
  </w:docVars>
  <w:rsids>
    <w:rsidRoot w:val="62B42817"/>
    <w:rsid w:val="0001480A"/>
    <w:rsid w:val="000F09E1"/>
    <w:rsid w:val="00871E54"/>
    <w:rsid w:val="00AF5220"/>
    <w:rsid w:val="00E0567C"/>
    <w:rsid w:val="03F21FCB"/>
    <w:rsid w:val="08901370"/>
    <w:rsid w:val="0FE65E31"/>
    <w:rsid w:val="194C6BB1"/>
    <w:rsid w:val="1A3A70C8"/>
    <w:rsid w:val="1C86077F"/>
    <w:rsid w:val="1FF67427"/>
    <w:rsid w:val="2ED56707"/>
    <w:rsid w:val="36A35F3E"/>
    <w:rsid w:val="36B94376"/>
    <w:rsid w:val="36C165CF"/>
    <w:rsid w:val="39CD3745"/>
    <w:rsid w:val="3A3371FC"/>
    <w:rsid w:val="425E25E6"/>
    <w:rsid w:val="4544450E"/>
    <w:rsid w:val="4BE65CFA"/>
    <w:rsid w:val="59F00D51"/>
    <w:rsid w:val="5A6B50F7"/>
    <w:rsid w:val="5E3C53BE"/>
    <w:rsid w:val="5F303A02"/>
    <w:rsid w:val="62B42817"/>
    <w:rsid w:val="6C6C7966"/>
    <w:rsid w:val="6E2B541F"/>
    <w:rsid w:val="7243251B"/>
    <w:rsid w:val="775A6541"/>
    <w:rsid w:val="79870519"/>
    <w:rsid w:val="7B250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1</Pages>
  <Words>116</Words>
  <Characters>665</Characters>
  <Lines>5</Lines>
  <Paragraphs>1</Paragraphs>
  <TotalTime>8</TotalTime>
  <ScaleCrop>false</ScaleCrop>
  <LinksUpToDate>false</LinksUpToDate>
  <CharactersWithSpaces>780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2021-05-26T12:51:00Z</dcterms:created>
  <dc:creator>Administrator</dc:creator>
  <cp:lastModifiedBy>Administrator</cp:lastModifiedBy>
  <cp:lastPrinted>2022-07-15T03:07:00Z</cp:lastPrinted>
  <dcterms:modified xsi:type="dcterms:W3CDTF">2023-08-02T08:50:35Z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