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olor w:val="auto"/>
          <w:sz w:val="32"/>
          <w:szCs w:val="32"/>
        </w:rPr>
      </w:pPr>
      <w:r>
        <w:rPr>
          <w:rFonts w:hint="eastAsia" w:ascii="黑体" w:hAnsi="黑体" w:eastAsia="黑体"/>
          <w:color w:val="auto"/>
          <w:sz w:val="32"/>
          <w:szCs w:val="32"/>
        </w:rPr>
        <w:t>附件3</w:t>
      </w:r>
    </w:p>
    <w:p>
      <w:pPr>
        <w:spacing w:line="540" w:lineRule="exact"/>
        <w:rPr>
          <w:rFonts w:ascii="仿宋_GB2312" w:eastAsia="仿宋_GB2312"/>
          <w:color w:val="auto"/>
          <w:sz w:val="32"/>
          <w:szCs w:val="32"/>
        </w:rPr>
      </w:pPr>
    </w:p>
    <w:p>
      <w:pPr>
        <w:spacing w:line="540" w:lineRule="exact"/>
        <w:jc w:val="center"/>
        <w:rPr>
          <w:rFonts w:hint="eastAsia" w:ascii="方正小标宋简体" w:eastAsia="方正小标宋简体"/>
          <w:color w:val="auto"/>
          <w:sz w:val="36"/>
          <w:szCs w:val="36"/>
          <w:lang w:val="en-US" w:eastAsia="zh-CN"/>
        </w:rPr>
      </w:pPr>
      <w:r>
        <w:rPr>
          <w:rFonts w:hint="eastAsia" w:ascii="方正小标宋简体" w:eastAsia="方正小标宋简体"/>
          <w:color w:val="auto"/>
          <w:sz w:val="36"/>
          <w:szCs w:val="36"/>
          <w:lang w:val="en-US" w:eastAsia="zh-CN"/>
        </w:rPr>
        <w:t>河池市区域农业遥感监测站</w:t>
      </w:r>
    </w:p>
    <w:p>
      <w:pPr>
        <w:spacing w:line="540" w:lineRule="exact"/>
        <w:jc w:val="center"/>
        <w:rPr>
          <w:rFonts w:hint="eastAsia" w:ascii="仿宋_GB2312" w:eastAsia="方正小标宋简体"/>
          <w:color w:val="auto"/>
          <w:sz w:val="36"/>
          <w:szCs w:val="36"/>
          <w:lang w:eastAsia="zh-CN"/>
        </w:rPr>
      </w:pPr>
      <w:r>
        <w:rPr>
          <w:rFonts w:hint="eastAsia" w:ascii="方正小标宋简体" w:eastAsia="方正小标宋简体"/>
          <w:color w:val="auto"/>
          <w:sz w:val="36"/>
          <w:szCs w:val="36"/>
          <w:lang w:val="en-US" w:eastAsia="zh-CN"/>
        </w:rPr>
        <w:t>2021年度农业资源保护和利用</w:t>
      </w:r>
      <w:r>
        <w:rPr>
          <w:rFonts w:hint="eastAsia" w:ascii="方正小标宋简体" w:eastAsia="方正小标宋简体"/>
          <w:color w:val="auto"/>
          <w:sz w:val="36"/>
          <w:szCs w:val="36"/>
        </w:rPr>
        <w:t>项目绩效</w:t>
      </w:r>
      <w:r>
        <w:rPr>
          <w:rFonts w:hint="eastAsia" w:ascii="方正小标宋简体" w:eastAsia="方正小标宋简体"/>
          <w:color w:val="auto"/>
          <w:sz w:val="36"/>
          <w:szCs w:val="36"/>
          <w:lang w:eastAsia="zh-CN"/>
        </w:rPr>
        <w:t>自评</w:t>
      </w:r>
      <w:r>
        <w:rPr>
          <w:rFonts w:hint="eastAsia" w:ascii="方正小标宋简体" w:eastAsia="方正小标宋简体"/>
          <w:color w:val="auto"/>
          <w:sz w:val="36"/>
          <w:szCs w:val="36"/>
        </w:rPr>
        <w:t>报告</w:t>
      </w:r>
      <w:r>
        <w:rPr>
          <w:rFonts w:hint="eastAsia" w:ascii="方正小标宋简体" w:eastAsia="方正小标宋简体"/>
          <w:color w:val="auto"/>
          <w:sz w:val="36"/>
          <w:szCs w:val="36"/>
          <w:lang w:val="en-US" w:eastAsia="zh-CN"/>
        </w:rPr>
        <w:t xml:space="preserve"> </w:t>
      </w:r>
    </w:p>
    <w:p>
      <w:pPr>
        <w:spacing w:line="540" w:lineRule="exact"/>
        <w:rPr>
          <w:rFonts w:ascii="仿宋_GB2312" w:eastAsia="仿宋_GB2312"/>
          <w:color w:val="auto"/>
          <w:sz w:val="32"/>
          <w:szCs w:val="32"/>
        </w:rPr>
      </w:pPr>
    </w:p>
    <w:p>
      <w:pPr>
        <w:tabs>
          <w:tab w:val="left" w:pos="5544"/>
        </w:tabs>
        <w:spacing w:line="540" w:lineRule="exact"/>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rPr>
        <w:t>一、项目基本情况</w:t>
      </w:r>
      <w:r>
        <w:rPr>
          <w:rFonts w:hint="eastAsia" w:ascii="黑体" w:hAnsi="黑体" w:eastAsia="黑体"/>
          <w:color w:val="auto"/>
          <w:sz w:val="32"/>
          <w:szCs w:val="32"/>
          <w:lang w:eastAsia="zh-CN"/>
        </w:rPr>
        <w:tab/>
      </w:r>
    </w:p>
    <w:p>
      <w:pPr>
        <w:spacing w:line="540" w:lineRule="exact"/>
        <w:ind w:firstLine="640" w:firstLineChars="200"/>
        <w:rPr>
          <w:rFonts w:hint="eastAsia" w:ascii="楷体_GB2312" w:eastAsia="楷体_GB2312"/>
          <w:color w:val="auto"/>
          <w:sz w:val="32"/>
          <w:szCs w:val="32"/>
          <w:lang w:eastAsia="zh-CN"/>
        </w:rPr>
      </w:pPr>
      <w:r>
        <w:rPr>
          <w:rFonts w:hint="eastAsia" w:ascii="楷体_GB2312" w:eastAsia="楷体_GB2312"/>
          <w:color w:val="auto"/>
          <w:sz w:val="32"/>
          <w:szCs w:val="32"/>
        </w:rPr>
        <w:t>（一）项目立项情况</w:t>
      </w:r>
      <w:r>
        <w:rPr>
          <w:rFonts w:hint="eastAsia" w:ascii="楷体_GB2312" w:eastAsia="楷体_GB2312"/>
          <w:color w:val="auto"/>
          <w:sz w:val="32"/>
          <w:szCs w:val="32"/>
          <w:lang w:val="en-US" w:eastAsia="zh-CN"/>
        </w:rPr>
        <w:t xml:space="preserve"> </w:t>
      </w:r>
    </w:p>
    <w:p>
      <w:pPr>
        <w:spacing w:line="540" w:lineRule="exact"/>
        <w:ind w:firstLine="643" w:firstLineChars="200"/>
        <w:rPr>
          <w:rFonts w:hint="eastAsia" w:ascii="仿宋_GB2312" w:eastAsia="仿宋_GB2312"/>
          <w:color w:val="auto"/>
          <w:sz w:val="32"/>
          <w:szCs w:val="32"/>
          <w:lang w:val="en-US" w:eastAsia="zh-CN"/>
        </w:rPr>
      </w:pPr>
      <w:r>
        <w:rPr>
          <w:rFonts w:hint="eastAsia" w:ascii="仿宋_GB2312" w:eastAsia="仿宋_GB2312"/>
          <w:b/>
          <w:bCs/>
          <w:color w:val="auto"/>
          <w:sz w:val="32"/>
          <w:szCs w:val="32"/>
        </w:rPr>
        <w:t>1.项目立项背景</w:t>
      </w:r>
      <w:r>
        <w:rPr>
          <w:rFonts w:hint="eastAsia" w:ascii="仿宋_GB2312" w:eastAsia="仿宋_GB2312"/>
          <w:b/>
          <w:bCs/>
          <w:color w:val="auto"/>
          <w:sz w:val="32"/>
          <w:szCs w:val="32"/>
          <w:lang w:val="en-US" w:eastAsia="zh-CN"/>
        </w:rPr>
        <w:t>:</w:t>
      </w:r>
      <w:r>
        <w:rPr>
          <w:rFonts w:hint="eastAsia" w:ascii="仿宋_GB2312" w:eastAsia="仿宋_GB2312"/>
          <w:color w:val="auto"/>
          <w:sz w:val="32"/>
          <w:szCs w:val="32"/>
          <w:lang w:val="en-US" w:eastAsia="zh-CN"/>
        </w:rPr>
        <w:t>农业资源调查、评价是农业发展的重要基础。保护农业资源、分析评价全市农业资源、合理布局与配置农业资源是我单位的一项重要工作职能。农业资源保护和利用项目工作是根据我单位职能职责开展的常态化工作之一。</w:t>
      </w:r>
    </w:p>
    <w:p>
      <w:pPr>
        <w:spacing w:line="500" w:lineRule="exact"/>
        <w:ind w:firstLine="614" w:firstLineChars="192"/>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2021年项目工作主要内容是</w:t>
      </w:r>
      <w:r>
        <w:rPr>
          <w:rFonts w:hint="eastAsia" w:ascii="仿宋_GB2312" w:eastAsia="仿宋_GB2312"/>
          <w:color w:val="auto"/>
          <w:sz w:val="32"/>
          <w:szCs w:val="32"/>
          <w:lang w:val="en-US" w:eastAsia="zh-CN"/>
        </w:rPr>
        <w:t>升级</w:t>
      </w:r>
      <w:r>
        <w:rPr>
          <w:rFonts w:hint="eastAsia" w:ascii="仿宋_GB2312" w:hAnsi="仿宋_GB2312" w:eastAsia="仿宋_GB2312" w:cs="仿宋_GB2312"/>
          <w:color w:val="auto"/>
          <w:sz w:val="32"/>
          <w:szCs w:val="32"/>
          <w:highlight w:val="none"/>
          <w:lang w:val="en-US" w:eastAsia="zh-CN"/>
        </w:rPr>
        <w:t>扩展河池市农业资源地理信息系统的相关应用，根据我市农情实时变化情况及时更新上传数据，做好系统运行维护和完善工作。</w:t>
      </w:r>
    </w:p>
    <w:p>
      <w:pPr>
        <w:spacing w:line="540" w:lineRule="exact"/>
        <w:ind w:firstLine="643" w:firstLineChars="200"/>
        <w:rPr>
          <w:rFonts w:hint="eastAsia" w:ascii="仿宋_GB2312" w:eastAsia="仿宋_GB2312"/>
          <w:color w:val="auto"/>
          <w:sz w:val="32"/>
          <w:szCs w:val="32"/>
          <w:lang w:eastAsia="zh-CN"/>
        </w:rPr>
      </w:pPr>
      <w:r>
        <w:rPr>
          <w:rFonts w:hint="eastAsia" w:ascii="仿宋_GB2312" w:eastAsia="仿宋_GB2312"/>
          <w:b/>
          <w:bCs/>
          <w:color w:val="auto"/>
          <w:sz w:val="32"/>
          <w:szCs w:val="32"/>
        </w:rPr>
        <w:t>2.资金用途及目的</w:t>
      </w:r>
      <w:r>
        <w:rPr>
          <w:rFonts w:hint="eastAsia" w:ascii="仿宋_GB2312" w:eastAsia="仿宋_GB2312"/>
          <w:b/>
          <w:bCs/>
          <w:color w:val="auto"/>
          <w:sz w:val="32"/>
          <w:szCs w:val="32"/>
          <w:lang w:eastAsia="zh-CN"/>
        </w:rPr>
        <w:t>：</w:t>
      </w:r>
      <w:r>
        <w:rPr>
          <w:rFonts w:hint="eastAsia" w:ascii="仿宋_GB2312" w:eastAsia="仿宋_GB2312"/>
          <w:color w:val="auto"/>
          <w:sz w:val="32"/>
          <w:szCs w:val="32"/>
          <w:lang w:eastAsia="zh-CN"/>
        </w:rPr>
        <w:t>项目预算经费</w:t>
      </w:r>
      <w:r>
        <w:rPr>
          <w:rFonts w:hint="eastAsia" w:ascii="仿宋_GB2312" w:eastAsia="仿宋_GB2312"/>
          <w:color w:val="auto"/>
          <w:sz w:val="32"/>
          <w:szCs w:val="32"/>
          <w:lang w:val="en-US" w:eastAsia="zh-CN"/>
        </w:rPr>
        <w:t>3万元</w:t>
      </w:r>
      <w:r>
        <w:rPr>
          <w:rFonts w:hint="eastAsia" w:ascii="仿宋_GB2312" w:eastAsia="仿宋_GB2312"/>
          <w:color w:val="auto"/>
          <w:sz w:val="32"/>
          <w:szCs w:val="32"/>
          <w:lang w:eastAsia="zh-CN"/>
        </w:rPr>
        <w:t>主要用于系统日常运行维护费、办公费支出，以及调查采集数据需要召开的人员培训会费、外出调查采集数据产生的差旅费和交通费支出。</w:t>
      </w:r>
    </w:p>
    <w:p>
      <w:pPr>
        <w:spacing w:line="540" w:lineRule="exact"/>
        <w:ind w:firstLine="640" w:firstLineChars="200"/>
        <w:rPr>
          <w:rFonts w:hint="eastAsia" w:ascii="楷体_GB2312" w:hAnsi="仿宋_GB2312" w:eastAsia="楷体_GB2312" w:cs="宋体"/>
          <w:color w:val="auto"/>
          <w:sz w:val="32"/>
          <w:szCs w:val="24"/>
          <w:shd w:val="clear" w:color="auto" w:fill="FFFFFF"/>
          <w:lang w:val="en-US" w:eastAsia="zh-CN"/>
        </w:rPr>
      </w:pPr>
      <w:r>
        <w:rPr>
          <w:rFonts w:hint="eastAsia" w:ascii="楷体_GB2312" w:hAnsi="仿宋_GB2312" w:eastAsia="楷体_GB2312" w:cs="宋体"/>
          <w:color w:val="auto"/>
          <w:sz w:val="32"/>
          <w:szCs w:val="24"/>
          <w:shd w:val="clear" w:color="auto" w:fill="FFFFFF"/>
        </w:rPr>
        <w:t>（二）项目资金管理使用情况</w:t>
      </w:r>
      <w:r>
        <w:rPr>
          <w:rFonts w:hint="eastAsia" w:ascii="楷体_GB2312" w:hAnsi="仿宋_GB2312" w:eastAsia="楷体_GB2312" w:cs="宋体"/>
          <w:color w:val="auto"/>
          <w:sz w:val="32"/>
          <w:szCs w:val="24"/>
          <w:shd w:val="clear" w:color="auto" w:fill="FFFFFF"/>
          <w:lang w:val="en-US" w:eastAsia="zh-CN"/>
        </w:rPr>
        <w:t xml:space="preserve"> </w:t>
      </w:r>
    </w:p>
    <w:p>
      <w:pPr>
        <w:pStyle w:val="5"/>
        <w:widowControl/>
        <w:shd w:val="clear" w:color="auto" w:fill="FFFFFF"/>
        <w:spacing w:before="0" w:beforeAutospacing="0" w:after="0" w:afterAutospacing="0" w:line="540" w:lineRule="exact"/>
        <w:ind w:firstLine="643" w:firstLineChars="200"/>
        <w:jc w:val="both"/>
        <w:rPr>
          <w:rFonts w:hint="eastAsia" w:ascii="仿宋_GB2312" w:hAnsi="仿宋_GB2312" w:eastAsia="仿宋_GB2312" w:cs="宋体"/>
          <w:b/>
          <w:bCs/>
          <w:color w:val="auto"/>
          <w:sz w:val="32"/>
          <w:szCs w:val="24"/>
          <w:shd w:val="clear" w:color="auto" w:fill="FFFFFF"/>
          <w:lang w:val="en-US" w:eastAsia="zh-CN"/>
        </w:rPr>
      </w:pPr>
      <w:r>
        <w:rPr>
          <w:rFonts w:hint="eastAsia" w:ascii="仿宋_GB2312" w:eastAsia="仿宋_GB2312"/>
          <w:b/>
          <w:bCs/>
          <w:color w:val="auto"/>
          <w:sz w:val="32"/>
          <w:szCs w:val="32"/>
        </w:rPr>
        <w:t>1.</w:t>
      </w:r>
      <w:r>
        <w:rPr>
          <w:rFonts w:hint="eastAsia" w:ascii="仿宋_GB2312" w:hAnsi="仿宋_GB2312" w:eastAsia="仿宋_GB2312" w:cs="宋体"/>
          <w:b/>
          <w:bCs/>
          <w:color w:val="auto"/>
          <w:sz w:val="32"/>
          <w:szCs w:val="24"/>
          <w:shd w:val="clear" w:color="auto" w:fill="FFFFFF"/>
        </w:rPr>
        <w:t>项目资金（包括财政资金、自筹资金等）安排落实、总投入等情况</w:t>
      </w:r>
      <w:r>
        <w:rPr>
          <w:rFonts w:hint="eastAsia" w:ascii="仿宋_GB2312" w:hAnsi="仿宋_GB2312" w:eastAsia="仿宋_GB2312" w:cs="宋体"/>
          <w:b/>
          <w:bCs/>
          <w:color w:val="auto"/>
          <w:sz w:val="32"/>
          <w:szCs w:val="24"/>
          <w:shd w:val="clear" w:color="auto" w:fill="FFFFFF"/>
          <w:lang w:val="en-US" w:eastAsia="zh-CN"/>
        </w:rPr>
        <w:t xml:space="preserve"> </w:t>
      </w:r>
    </w:p>
    <w:p>
      <w:pPr>
        <w:spacing w:line="500" w:lineRule="exact"/>
        <w:ind w:firstLine="640" w:firstLineChars="200"/>
        <w:rPr>
          <w:rFonts w:hint="eastAsia" w:ascii="仿宋_GB2312" w:hAnsi="仿宋_GB2312" w:eastAsia="仿宋_GB2312" w:cs="宋体"/>
          <w:color w:val="auto"/>
          <w:sz w:val="32"/>
          <w:szCs w:val="24"/>
          <w:shd w:val="clear" w:color="auto" w:fill="FFFFFF"/>
          <w:lang w:val="en-US" w:eastAsia="zh-CN"/>
        </w:rPr>
      </w:pP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年“农业</w:t>
      </w:r>
      <w:r>
        <w:rPr>
          <w:rFonts w:hint="eastAsia" w:ascii="仿宋_GB2312" w:hAnsi="仿宋" w:eastAsia="仿宋_GB2312"/>
          <w:color w:val="auto"/>
          <w:sz w:val="32"/>
          <w:szCs w:val="32"/>
          <w:lang w:eastAsia="zh-CN"/>
        </w:rPr>
        <w:t>资源保护和利用</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项目总投入资金</w:t>
      </w:r>
      <w:r>
        <w:rPr>
          <w:rFonts w:hint="eastAsia" w:ascii="仿宋_GB2312" w:hAnsi="仿宋" w:eastAsia="仿宋_GB2312"/>
          <w:color w:val="auto"/>
          <w:sz w:val="32"/>
          <w:szCs w:val="32"/>
          <w:lang w:val="en-US" w:eastAsia="zh-CN"/>
        </w:rPr>
        <w:t>3.0万元，其中</w:t>
      </w:r>
      <w:r>
        <w:rPr>
          <w:rFonts w:hint="eastAsia" w:ascii="仿宋_GB2312" w:hAnsi="仿宋" w:eastAsia="仿宋_GB2312"/>
          <w:color w:val="auto"/>
          <w:sz w:val="32"/>
          <w:szCs w:val="32"/>
        </w:rPr>
        <w:t>市本级财政预算资金</w:t>
      </w:r>
      <w:r>
        <w:rPr>
          <w:rFonts w:ascii="仿宋_GB2312" w:hAnsi="仿宋" w:eastAsia="仿宋_GB2312"/>
          <w:color w:val="auto"/>
          <w:sz w:val="32"/>
          <w:szCs w:val="32"/>
        </w:rPr>
        <w:t>3</w:t>
      </w:r>
      <w:r>
        <w:rPr>
          <w:rFonts w:hint="eastAsia" w:ascii="仿宋_GB2312" w:hAnsi="仿宋" w:eastAsia="仿宋_GB2312"/>
          <w:color w:val="auto"/>
          <w:sz w:val="32"/>
          <w:szCs w:val="32"/>
        </w:rPr>
        <w:t>万元，实拨预算项目资金</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万元，资金到位率</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w:t>
      </w:r>
    </w:p>
    <w:p>
      <w:pPr>
        <w:pStyle w:val="5"/>
        <w:widowControl/>
        <w:shd w:val="clear" w:color="auto" w:fill="FFFFFF"/>
        <w:spacing w:before="0" w:beforeAutospacing="0" w:after="0" w:afterAutospacing="0" w:line="540" w:lineRule="exact"/>
        <w:ind w:firstLine="643" w:firstLineChars="200"/>
        <w:jc w:val="both"/>
        <w:rPr>
          <w:rFonts w:hint="eastAsia" w:ascii="仿宋_GB2312" w:hAnsi="仿宋_GB2312" w:eastAsia="仿宋_GB2312" w:cs="宋体"/>
          <w:b/>
          <w:bCs/>
          <w:color w:val="auto"/>
          <w:sz w:val="32"/>
          <w:szCs w:val="24"/>
          <w:shd w:val="clear" w:color="auto" w:fill="FFFFFF"/>
        </w:rPr>
      </w:pPr>
      <w:r>
        <w:rPr>
          <w:rFonts w:hint="eastAsia" w:ascii="仿宋_GB2312" w:hAnsi="仿宋_GB2312" w:eastAsia="仿宋_GB2312" w:cs="宋体"/>
          <w:b/>
          <w:bCs/>
          <w:color w:val="auto"/>
          <w:sz w:val="32"/>
          <w:szCs w:val="24"/>
          <w:shd w:val="clear" w:color="auto" w:fill="FFFFFF"/>
        </w:rPr>
        <w:t>2.项目资金（主要是指财政资金）实际使用情况</w:t>
      </w:r>
    </w:p>
    <w:p>
      <w:pPr>
        <w:spacing w:line="500" w:lineRule="exact"/>
        <w:ind w:firstLine="640" w:firstLineChars="200"/>
        <w:rPr>
          <w:rFonts w:hint="eastAsia" w:ascii="仿宋_GB2312" w:hAnsi="仿宋_GB2312" w:eastAsia="仿宋_GB2312" w:cs="宋体"/>
          <w:color w:val="auto"/>
          <w:sz w:val="32"/>
          <w:szCs w:val="24"/>
          <w:shd w:val="clear" w:color="auto" w:fill="FFFFFF"/>
          <w:lang w:val="en-US" w:eastAsia="zh-CN"/>
        </w:rPr>
      </w:pPr>
      <w:r>
        <w:rPr>
          <w:rFonts w:hint="eastAsia" w:ascii="仿宋_GB2312" w:hAnsi="仿宋" w:eastAsia="仿宋_GB2312"/>
          <w:color w:val="auto"/>
          <w:sz w:val="32"/>
          <w:szCs w:val="32"/>
          <w:lang w:val="en-US" w:eastAsia="zh-CN"/>
        </w:rPr>
        <w:t>2021年项目</w:t>
      </w:r>
      <w:r>
        <w:rPr>
          <w:rFonts w:hint="eastAsia" w:ascii="仿宋_GB2312" w:hAnsi="仿宋" w:eastAsia="仿宋_GB2312"/>
          <w:color w:val="auto"/>
          <w:sz w:val="32"/>
          <w:szCs w:val="32"/>
        </w:rPr>
        <w:t>资金全额投入该项工作，投入资金共计</w:t>
      </w:r>
      <w:r>
        <w:rPr>
          <w:rFonts w:hint="eastAsia" w:ascii="仿宋_GB2312" w:hAnsi="仿宋" w:eastAsia="仿宋_GB2312"/>
          <w:color w:val="auto"/>
          <w:sz w:val="32"/>
          <w:szCs w:val="32"/>
          <w:lang w:val="en-US" w:eastAsia="zh-CN"/>
        </w:rPr>
        <w:t>3.0</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实际使用支出共计</w:t>
      </w:r>
      <w:r>
        <w:rPr>
          <w:rFonts w:hint="eastAsia" w:ascii="仿宋_GB2312" w:hAnsi="仿宋" w:eastAsia="仿宋_GB2312"/>
          <w:color w:val="auto"/>
          <w:sz w:val="32"/>
          <w:szCs w:val="32"/>
          <w:lang w:val="en-US" w:eastAsia="zh-CN"/>
        </w:rPr>
        <w:t>3.0万元，</w:t>
      </w:r>
      <w:r>
        <w:rPr>
          <w:rFonts w:hint="eastAsia" w:ascii="仿宋_GB2312" w:hAnsi="仿宋" w:eastAsia="仿宋_GB2312"/>
          <w:color w:val="auto"/>
          <w:sz w:val="32"/>
          <w:szCs w:val="32"/>
        </w:rPr>
        <w:t>其中</w:t>
      </w:r>
      <w:r>
        <w:rPr>
          <w:rFonts w:hint="eastAsia" w:ascii="仿宋_GB2312" w:hAnsi="仿宋" w:eastAsia="仿宋_GB2312"/>
          <w:color w:val="auto"/>
          <w:sz w:val="32"/>
          <w:szCs w:val="32"/>
          <w:lang w:eastAsia="zh-CN"/>
        </w:rPr>
        <w:t>办公费</w:t>
      </w:r>
      <w:r>
        <w:rPr>
          <w:rFonts w:hint="eastAsia" w:ascii="仿宋_GB2312" w:hAnsi="仿宋" w:eastAsia="仿宋_GB2312"/>
          <w:color w:val="auto"/>
          <w:sz w:val="32"/>
          <w:szCs w:val="32"/>
          <w:lang w:val="en-US" w:eastAsia="zh-CN"/>
        </w:rPr>
        <w:t>0.12</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邮电费</w:t>
      </w:r>
      <w:r>
        <w:rPr>
          <w:rFonts w:hint="eastAsia" w:ascii="仿宋_GB2312" w:hAnsi="仿宋" w:eastAsia="仿宋_GB2312"/>
          <w:color w:val="auto"/>
          <w:sz w:val="32"/>
          <w:szCs w:val="32"/>
          <w:lang w:val="en-US" w:eastAsia="zh-CN"/>
        </w:rPr>
        <w:t>0.08万元、培训费1.0万元、</w:t>
      </w:r>
      <w:r>
        <w:rPr>
          <w:rFonts w:hint="eastAsia" w:ascii="仿宋_GB2312" w:hAnsi="仿宋" w:eastAsia="仿宋_GB2312"/>
          <w:color w:val="auto"/>
          <w:sz w:val="32"/>
          <w:szCs w:val="32"/>
        </w:rPr>
        <w:t>差旅费1.</w:t>
      </w:r>
      <w:r>
        <w:rPr>
          <w:rFonts w:hint="eastAsia" w:ascii="仿宋_GB2312" w:hAnsi="仿宋" w:eastAsia="仿宋_GB2312"/>
          <w:color w:val="auto"/>
          <w:sz w:val="32"/>
          <w:szCs w:val="32"/>
          <w:lang w:val="en-US" w:eastAsia="zh-CN"/>
        </w:rPr>
        <w:t>77</w:t>
      </w:r>
      <w:r>
        <w:rPr>
          <w:rFonts w:hint="eastAsia" w:ascii="仿宋_GB2312" w:hAnsi="仿宋" w:eastAsia="仿宋_GB2312"/>
          <w:color w:val="auto"/>
          <w:sz w:val="32"/>
          <w:szCs w:val="32"/>
        </w:rPr>
        <w:t>万元、交通费</w:t>
      </w:r>
      <w:r>
        <w:rPr>
          <w:rFonts w:hint="eastAsia" w:ascii="仿宋_GB2312" w:hAnsi="仿宋" w:eastAsia="仿宋_GB2312"/>
          <w:color w:val="auto"/>
          <w:sz w:val="32"/>
          <w:szCs w:val="32"/>
          <w:lang w:val="en-US" w:eastAsia="zh-CN"/>
        </w:rPr>
        <w:t>0.03</w:t>
      </w:r>
      <w:r>
        <w:rPr>
          <w:rFonts w:hint="eastAsia" w:ascii="仿宋_GB2312" w:hAnsi="仿宋" w:eastAsia="仿宋_GB2312"/>
          <w:color w:val="auto"/>
          <w:sz w:val="32"/>
          <w:szCs w:val="32"/>
        </w:rPr>
        <w:t>万元。</w:t>
      </w:r>
    </w:p>
    <w:p>
      <w:pPr>
        <w:pStyle w:val="5"/>
        <w:widowControl/>
        <w:numPr>
          <w:ilvl w:val="0"/>
          <w:numId w:val="1"/>
        </w:numPr>
        <w:shd w:val="clear" w:color="auto" w:fill="FFFFFF"/>
        <w:spacing w:before="0" w:beforeAutospacing="0" w:after="0" w:afterAutospacing="0" w:line="540" w:lineRule="exact"/>
        <w:ind w:firstLine="643" w:firstLineChars="200"/>
        <w:jc w:val="both"/>
        <w:rPr>
          <w:rFonts w:hint="eastAsia" w:ascii="仿宋_GB2312" w:hAnsi="仿宋_GB2312" w:eastAsia="仿宋_GB2312" w:cs="宋体"/>
          <w:b/>
          <w:bCs/>
          <w:color w:val="auto"/>
          <w:sz w:val="32"/>
          <w:szCs w:val="24"/>
          <w:shd w:val="clear" w:color="auto" w:fill="FFFFFF"/>
          <w:lang w:val="en-US" w:eastAsia="zh-CN"/>
        </w:rPr>
      </w:pPr>
      <w:r>
        <w:rPr>
          <w:rFonts w:hint="eastAsia" w:ascii="仿宋_GB2312" w:hAnsi="仿宋_GB2312" w:eastAsia="仿宋_GB2312" w:cs="宋体"/>
          <w:b/>
          <w:bCs/>
          <w:color w:val="auto"/>
          <w:sz w:val="32"/>
          <w:szCs w:val="24"/>
          <w:shd w:val="clear" w:color="auto" w:fill="FFFFFF"/>
        </w:rPr>
        <w:t>项目资金管理情况</w:t>
      </w:r>
    </w:p>
    <w:p>
      <w:pPr>
        <w:pStyle w:val="5"/>
        <w:widowControl/>
        <w:numPr>
          <w:ilvl w:val="0"/>
          <w:numId w:val="0"/>
        </w:numPr>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auto"/>
          <w:sz w:val="32"/>
          <w:szCs w:val="24"/>
          <w:shd w:val="clear" w:color="auto" w:fill="FFFFFF"/>
          <w:lang w:val="en-US" w:eastAsia="zh-CN"/>
        </w:rPr>
      </w:pPr>
      <w:r>
        <w:rPr>
          <w:rFonts w:hint="eastAsia" w:ascii="仿宋_GB2312" w:hAnsi="仿宋_GB2312" w:eastAsia="仿宋_GB2312" w:cs="宋体"/>
          <w:color w:val="auto"/>
          <w:sz w:val="32"/>
          <w:szCs w:val="24"/>
          <w:shd w:val="clear" w:color="auto" w:fill="FFFFFF"/>
          <w:lang w:val="en-US" w:eastAsia="zh-CN"/>
        </w:rPr>
        <w:t>该项目资金的收付根据河池市财政局（河财行</w:t>
      </w:r>
      <w:r>
        <w:rPr>
          <w:rFonts w:hint="eastAsia" w:ascii="仿宋_GB2312" w:hAnsi="仿宋_GB2312" w:eastAsia="仿宋_GB2312" w:cs="仿宋_GB2312"/>
          <w:color w:val="auto"/>
          <w:sz w:val="32"/>
          <w:szCs w:val="24"/>
          <w:shd w:val="clear" w:color="auto" w:fill="FFFFFF"/>
          <w:lang w:val="en-US" w:eastAsia="zh-CN"/>
        </w:rPr>
        <w:t>〔2016〕</w:t>
      </w:r>
      <w:r>
        <w:rPr>
          <w:rFonts w:hint="eastAsia" w:ascii="仿宋_GB2312" w:hAnsi="仿宋_GB2312" w:eastAsia="仿宋_GB2312" w:cs="宋体"/>
          <w:color w:val="auto"/>
          <w:sz w:val="32"/>
          <w:szCs w:val="24"/>
          <w:shd w:val="clear" w:color="auto" w:fill="FFFFFF"/>
          <w:lang w:val="en-US" w:eastAsia="zh-CN"/>
        </w:rPr>
        <w:t>17号文件）及主管局河池市农业农村局财务管理制度、本单位收入支出管理制度、政府采购制度等规定进行授控管理，确保资金管理制度化、规范化。</w:t>
      </w:r>
    </w:p>
    <w:p>
      <w:pPr>
        <w:pStyle w:val="5"/>
        <w:widowControl/>
        <w:numPr>
          <w:ilvl w:val="0"/>
          <w:numId w:val="0"/>
        </w:numPr>
        <w:shd w:val="clear" w:color="auto" w:fill="FFFFFF"/>
        <w:spacing w:before="0" w:beforeAutospacing="0" w:after="0" w:afterAutospacing="0" w:line="540" w:lineRule="exact"/>
        <w:ind w:firstLine="643" w:firstLineChars="200"/>
        <w:jc w:val="both"/>
        <w:rPr>
          <w:rFonts w:hint="eastAsia" w:ascii="仿宋_GB2312" w:hAnsi="仿宋_GB2312" w:eastAsia="仿宋_GB2312" w:cs="宋体"/>
          <w:b/>
          <w:bCs/>
          <w:color w:val="auto"/>
          <w:sz w:val="32"/>
          <w:szCs w:val="24"/>
          <w:shd w:val="clear" w:color="auto" w:fill="FFFFFF"/>
        </w:rPr>
      </w:pPr>
      <w:r>
        <w:rPr>
          <w:rFonts w:hint="eastAsia" w:ascii="仿宋_GB2312" w:hAnsi="仿宋_GB2312" w:eastAsia="仿宋_GB2312" w:cs="宋体"/>
          <w:b/>
          <w:bCs/>
          <w:color w:val="auto"/>
          <w:sz w:val="32"/>
          <w:szCs w:val="24"/>
          <w:shd w:val="clear" w:color="auto" w:fill="FFFFFF"/>
          <w:lang w:val="en-US" w:eastAsia="zh-CN"/>
        </w:rPr>
        <w:t>4.</w:t>
      </w:r>
      <w:r>
        <w:rPr>
          <w:rFonts w:hint="eastAsia" w:ascii="仿宋_GB2312" w:hAnsi="仿宋_GB2312" w:eastAsia="仿宋_GB2312" w:cs="宋体"/>
          <w:b/>
          <w:bCs/>
          <w:color w:val="auto"/>
          <w:sz w:val="32"/>
          <w:szCs w:val="24"/>
          <w:shd w:val="clear" w:color="auto" w:fill="FFFFFF"/>
        </w:rPr>
        <w:t>项目资金支出及拨付合规性情况</w:t>
      </w:r>
    </w:p>
    <w:p>
      <w:pPr>
        <w:numPr>
          <w:ilvl w:val="0"/>
          <w:numId w:val="0"/>
        </w:numPr>
        <w:spacing w:line="540" w:lineRule="exact"/>
        <w:ind w:firstLine="640" w:firstLineChars="200"/>
        <w:rPr>
          <w:rFonts w:hint="eastAsia" w:ascii="仿宋_GB2312" w:hAnsi="仿宋_GB2312" w:eastAsia="仿宋_GB2312" w:cs="宋体"/>
          <w:color w:val="auto"/>
          <w:sz w:val="32"/>
          <w:szCs w:val="24"/>
          <w:shd w:val="clear" w:color="auto" w:fill="FFFFFF"/>
        </w:rPr>
      </w:pPr>
      <w:r>
        <w:rPr>
          <w:rFonts w:hint="eastAsia" w:ascii="仿宋_GB2312" w:hAnsi="Times New Roman" w:eastAsia="仿宋_GB2312" w:cs="Times New Roman"/>
          <w:color w:val="auto"/>
          <w:kern w:val="2"/>
          <w:sz w:val="32"/>
          <w:szCs w:val="32"/>
          <w:lang w:val="en-US" w:eastAsia="zh-CN" w:bidi="ar"/>
        </w:rPr>
        <w:t>该项目资金支出及拨付合法合规，严格按照项目资金预算范围使用管理，资金支付审批手续完备，原始</w:t>
      </w:r>
      <w:r>
        <w:rPr>
          <w:rFonts w:hint="eastAsia" w:ascii="仿宋_GB2312" w:hAnsi="仿宋_GB2312" w:eastAsia="仿宋_GB2312" w:cs="仿宋_GB2312"/>
          <w:color w:val="auto"/>
          <w:kern w:val="2"/>
          <w:sz w:val="32"/>
          <w:szCs w:val="32"/>
          <w:lang w:val="en-US" w:eastAsia="zh-CN" w:bidi="ar"/>
        </w:rPr>
        <w:t>票据的合理合规、真实完整，相关证明附件材料齐全。</w:t>
      </w:r>
    </w:p>
    <w:p>
      <w:pPr>
        <w:spacing w:line="540" w:lineRule="exact"/>
        <w:rPr>
          <w:rFonts w:hint="eastAsia" w:ascii="楷体_GB2312" w:eastAsia="楷体_GB2312"/>
          <w:color w:val="auto"/>
          <w:sz w:val="32"/>
          <w:szCs w:val="32"/>
          <w:highlight w:val="yellow"/>
          <w:lang w:val="en-US" w:eastAsia="zh-CN"/>
        </w:rPr>
      </w:pPr>
      <w:r>
        <w:rPr>
          <w:rFonts w:hint="eastAsia" w:ascii="仿宋_GB2312" w:hAnsi="仿宋_GB2312" w:eastAsia="仿宋_GB2312" w:cs="宋体"/>
          <w:color w:val="auto"/>
          <w:sz w:val="32"/>
          <w:szCs w:val="24"/>
          <w:shd w:val="clear" w:color="auto" w:fill="FFFFFF"/>
          <w:lang w:val="en-US" w:eastAsia="zh-CN"/>
        </w:rPr>
        <w:t xml:space="preserve">  </w:t>
      </w:r>
      <w:r>
        <w:rPr>
          <w:rFonts w:hint="eastAsia" w:ascii="楷体_GB2312" w:eastAsia="楷体_GB2312"/>
          <w:color w:val="auto"/>
          <w:sz w:val="32"/>
          <w:szCs w:val="32"/>
        </w:rPr>
        <w:t>（三）年初绩效目标及其衡量指标设定情</w:t>
      </w:r>
      <w:r>
        <w:rPr>
          <w:rFonts w:hint="eastAsia" w:ascii="楷体_GB2312" w:eastAsia="楷体_GB2312"/>
          <w:color w:val="auto"/>
          <w:sz w:val="32"/>
          <w:szCs w:val="32"/>
          <w:lang w:eastAsia="zh-CN"/>
        </w:rPr>
        <w:t>况</w:t>
      </w:r>
    </w:p>
    <w:p>
      <w:pPr>
        <w:spacing w:line="540" w:lineRule="exact"/>
        <w:ind w:firstLine="640" w:firstLineChars="200"/>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该项目为履行部门职能工作而开展的延续项目工作，年度预算支出总金额3万元。年度绩效总目标是：扩展河池市农业资源地理信息系统的相关应用，根据我市农情实时变化情况及时更新上传数据，做好系统运行维护和完善工作。年度内升级完善平台系统1套，系统正常运行使用率100%。</w:t>
      </w:r>
    </w:p>
    <w:p>
      <w:pPr>
        <w:spacing w:line="540" w:lineRule="exact"/>
        <w:ind w:firstLine="320" w:firstLineChars="100"/>
        <w:rPr>
          <w:rFonts w:hint="eastAsia" w:ascii="楷体_GB2312" w:eastAsia="楷体_GB2312"/>
          <w:color w:val="auto"/>
          <w:sz w:val="32"/>
          <w:szCs w:val="32"/>
          <w:lang w:eastAsia="zh-CN"/>
        </w:rPr>
      </w:pPr>
      <w:r>
        <w:rPr>
          <w:rFonts w:hint="eastAsia" w:ascii="楷体_GB2312" w:eastAsia="楷体_GB2312"/>
          <w:color w:val="auto"/>
          <w:sz w:val="32"/>
          <w:szCs w:val="32"/>
        </w:rPr>
        <w:t>（四）项目组织管理情况</w:t>
      </w:r>
      <w:r>
        <w:rPr>
          <w:rFonts w:hint="eastAsia" w:ascii="楷体_GB2312" w:eastAsia="楷体_GB2312"/>
          <w:color w:val="auto"/>
          <w:sz w:val="32"/>
          <w:szCs w:val="32"/>
          <w:lang w:val="en-US" w:eastAsia="zh-CN"/>
        </w:rPr>
        <w:t xml:space="preserve"> </w:t>
      </w:r>
    </w:p>
    <w:p>
      <w:pPr>
        <w:pStyle w:val="5"/>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auto"/>
          <w:sz w:val="32"/>
          <w:szCs w:val="24"/>
          <w:shd w:val="clear" w:color="auto" w:fill="FFFFFF"/>
          <w:lang w:val="en-US" w:eastAsia="zh-CN"/>
        </w:rPr>
      </w:pPr>
      <w:r>
        <w:rPr>
          <w:rFonts w:hint="eastAsia" w:ascii="仿宋_GB2312" w:hAnsi="仿宋_GB2312" w:eastAsia="仿宋_GB2312" w:cs="宋体"/>
          <w:color w:val="auto"/>
          <w:sz w:val="32"/>
          <w:szCs w:val="24"/>
          <w:shd w:val="clear" w:color="auto" w:fill="FFFFFF"/>
        </w:rPr>
        <w:t>1.项目组织情况</w:t>
      </w:r>
    </w:p>
    <w:p>
      <w:pPr>
        <w:pStyle w:val="5"/>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auto"/>
          <w:sz w:val="32"/>
          <w:szCs w:val="24"/>
          <w:shd w:val="clear" w:color="auto" w:fill="FFFFFF"/>
          <w:lang w:val="en-US" w:eastAsia="zh-CN"/>
        </w:rPr>
      </w:pPr>
      <w:r>
        <w:rPr>
          <w:rFonts w:hint="eastAsia" w:ascii="仿宋_GB2312" w:hAnsi="仿宋_GB2312" w:eastAsia="仿宋_GB2312" w:cs="宋体"/>
          <w:color w:val="auto"/>
          <w:sz w:val="32"/>
          <w:szCs w:val="24"/>
          <w:shd w:val="clear" w:color="auto" w:fill="FFFFFF"/>
          <w:lang w:val="en-US" w:eastAsia="zh-CN"/>
        </w:rPr>
        <w:t>为确保项目顺利实施完成，成立了项目组，由黄天亮站长为组长，成员为：葛吉栋、黄秋荣、蒲春艳。组长负责协调解决项目实施过程中遇到的困难和问题、协调安排项目工作任务，负责项目总验收工作。葛吉栋负责项目进度、质量，以及项目全过程的实施与管理。黄秋荣负责项目资金管理与监督工作。蒲春艳负责协助葛吉栋完成项目实施与项目资金收付工作。</w:t>
      </w:r>
    </w:p>
    <w:p>
      <w:pPr>
        <w:pStyle w:val="5"/>
        <w:shd w:val="clear" w:color="auto" w:fill="FFFFFF"/>
        <w:spacing w:before="0" w:beforeAutospacing="0" w:after="0" w:afterAutospacing="0" w:line="540" w:lineRule="exact"/>
        <w:jc w:val="both"/>
        <w:rPr>
          <w:rFonts w:hint="default" w:ascii="仿宋_GB2312" w:hAnsi="仿宋_GB2312" w:eastAsia="仿宋_GB2312" w:cs="宋体"/>
          <w:color w:val="auto"/>
          <w:sz w:val="32"/>
          <w:szCs w:val="24"/>
          <w:shd w:val="clear" w:color="auto" w:fill="FFFFFF"/>
          <w:lang w:val="en-US" w:eastAsia="zh-CN"/>
        </w:rPr>
      </w:pPr>
      <w:r>
        <w:rPr>
          <w:rFonts w:hint="eastAsia" w:ascii="仿宋_GB2312" w:hAnsi="仿宋_GB2312" w:eastAsia="仿宋_GB2312" w:cs="宋体"/>
          <w:color w:val="auto"/>
          <w:sz w:val="32"/>
          <w:szCs w:val="24"/>
          <w:shd w:val="clear" w:color="auto" w:fill="FFFFFF"/>
          <w:lang w:val="en-US" w:eastAsia="zh-CN"/>
        </w:rPr>
        <w:t xml:space="preserve">    年度内项目无招投标情况、无调整情况。按年度计划要求有序开展，已于2021年12月31日全面完成年度绩效目标工作任务。</w:t>
      </w:r>
    </w:p>
    <w:p>
      <w:pPr>
        <w:pStyle w:val="5"/>
        <w:numPr>
          <w:ilvl w:val="0"/>
          <w:numId w:val="0"/>
        </w:numPr>
        <w:shd w:val="clear" w:color="auto" w:fill="FFFFFF"/>
        <w:spacing w:before="0" w:beforeAutospacing="0" w:after="0" w:afterAutospacing="0" w:line="540" w:lineRule="exact"/>
        <w:ind w:firstLine="640" w:firstLineChars="200"/>
        <w:jc w:val="both"/>
        <w:rPr>
          <w:rFonts w:hint="eastAsia" w:ascii="仿宋_GB2312" w:hAnsi="仿宋_GB2312" w:eastAsia="仿宋_GB2312" w:cs="宋体"/>
          <w:color w:val="auto"/>
          <w:sz w:val="32"/>
          <w:szCs w:val="24"/>
          <w:shd w:val="clear" w:color="auto" w:fill="FFFFFF"/>
        </w:rPr>
      </w:pPr>
      <w:r>
        <w:rPr>
          <w:rFonts w:hint="eastAsia" w:ascii="仿宋_GB2312" w:hAnsi="仿宋_GB2312" w:eastAsia="仿宋_GB2312" w:cs="宋体"/>
          <w:color w:val="auto"/>
          <w:sz w:val="32"/>
          <w:szCs w:val="24"/>
          <w:shd w:val="clear" w:color="auto" w:fill="FFFFFF"/>
          <w:lang w:val="en-US" w:eastAsia="zh-CN"/>
        </w:rPr>
        <w:t>2.</w:t>
      </w:r>
      <w:bookmarkStart w:id="0" w:name="_GoBack"/>
      <w:bookmarkEnd w:id="0"/>
      <w:r>
        <w:rPr>
          <w:rFonts w:hint="eastAsia" w:ascii="仿宋_GB2312" w:hAnsi="仿宋_GB2312" w:eastAsia="仿宋_GB2312" w:cs="宋体"/>
          <w:color w:val="auto"/>
          <w:sz w:val="32"/>
          <w:szCs w:val="24"/>
          <w:shd w:val="clear" w:color="auto" w:fill="FFFFFF"/>
        </w:rPr>
        <w:t>项目管理情况</w:t>
      </w:r>
    </w:p>
    <w:p>
      <w:pPr>
        <w:pStyle w:val="5"/>
        <w:numPr>
          <w:ilvl w:val="0"/>
          <w:numId w:val="0"/>
        </w:numPr>
        <w:shd w:val="clear" w:color="auto" w:fill="FFFFFF"/>
        <w:spacing w:before="0" w:beforeAutospacing="0" w:after="0" w:afterAutospacing="0" w:line="540" w:lineRule="exact"/>
        <w:ind w:firstLine="640" w:firstLineChars="200"/>
        <w:jc w:val="both"/>
        <w:rPr>
          <w:rFonts w:hint="default" w:ascii="仿宋_GB2312" w:hAnsi="仿宋_GB2312" w:eastAsia="仿宋_GB2312" w:cs="宋体"/>
          <w:color w:val="auto"/>
          <w:sz w:val="32"/>
          <w:szCs w:val="24"/>
          <w:shd w:val="clear" w:color="auto" w:fill="FFFFFF"/>
          <w:lang w:val="en-US" w:eastAsia="zh-CN"/>
        </w:rPr>
      </w:pPr>
      <w:r>
        <w:rPr>
          <w:rFonts w:hint="eastAsia" w:ascii="仿宋_GB2312" w:hAnsi="仿宋_GB2312" w:eastAsia="仿宋_GB2312" w:cs="宋体"/>
          <w:color w:val="auto"/>
          <w:sz w:val="32"/>
          <w:szCs w:val="24"/>
          <w:shd w:val="clear" w:color="auto" w:fill="FFFFFF"/>
          <w:lang w:val="en-US" w:eastAsia="zh-CN"/>
        </w:rPr>
        <w:t>该项目严格按照工作计划及项目技术方案组织实施，项目资金使用管理按照财务管理制度等相关财经法律法规严格审批、规范使用。人员分工明确，各项工作坚持做到有专人负责、有工作技术方案、有工作总结报告。由项目组组长全程监督跟进项目工作的每一个环节。项目实施过程中遇到与实际需求有改变，做到及时调整技术方案、规范经费的调整。</w:t>
      </w:r>
    </w:p>
    <w:p>
      <w:pPr>
        <w:spacing w:line="540" w:lineRule="exact"/>
        <w:ind w:firstLine="640" w:firstLineChars="200"/>
        <w:rPr>
          <w:rFonts w:hint="eastAsia" w:ascii="楷体_GB2312" w:hAnsi="仿宋_GB2312" w:eastAsia="楷体_GB2312"/>
          <w:color w:val="auto"/>
          <w:sz w:val="32"/>
          <w:szCs w:val="32"/>
        </w:rPr>
      </w:pPr>
      <w:r>
        <w:rPr>
          <w:rFonts w:hint="eastAsia" w:ascii="黑体" w:hAnsi="黑体" w:eastAsia="黑体"/>
          <w:color w:val="auto"/>
          <w:sz w:val="32"/>
          <w:szCs w:val="32"/>
        </w:rPr>
        <w:t>二、项目评价工作开展情况</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为落实《河池市财政局关于开展</w:t>
      </w:r>
      <w:r>
        <w:rPr>
          <w:rFonts w:hint="eastAsia" w:ascii="仿宋_GB2312" w:hAnsi="仿宋_GB2312" w:eastAsia="仿宋_GB2312" w:cs="仿宋_GB2312"/>
          <w:color w:val="auto"/>
          <w:sz w:val="32"/>
          <w:szCs w:val="32"/>
          <w:lang w:val="en-US" w:eastAsia="zh-CN"/>
        </w:rPr>
        <w:t>2021年度项目预算绩效评价工作的通知</w:t>
      </w:r>
      <w:r>
        <w:rPr>
          <w:rFonts w:hint="eastAsia" w:ascii="仿宋_GB2312" w:hAnsi="仿宋_GB2312" w:eastAsia="仿宋_GB2312" w:cs="仿宋_GB2312"/>
          <w:color w:val="auto"/>
          <w:sz w:val="32"/>
          <w:szCs w:val="32"/>
          <w:lang w:eastAsia="zh-CN"/>
        </w:rPr>
        <w:t>》文件要求，全面完成</w:t>
      </w:r>
      <w:r>
        <w:rPr>
          <w:rFonts w:hint="eastAsia" w:ascii="仿宋_GB2312" w:hAnsi="仿宋_GB2312" w:eastAsia="仿宋_GB2312" w:cs="仿宋_GB2312"/>
          <w:color w:val="auto"/>
          <w:sz w:val="32"/>
          <w:szCs w:val="32"/>
          <w:lang w:val="en-US" w:eastAsia="zh-CN"/>
        </w:rPr>
        <w:t>2021年度项目预算绩效自评工作，</w:t>
      </w:r>
      <w:r>
        <w:rPr>
          <w:rFonts w:hint="eastAsia" w:ascii="仿宋_GB2312" w:hAnsi="仿宋_GB2312" w:eastAsia="仿宋_GB2312" w:cs="仿宋_GB2312"/>
          <w:color w:val="auto"/>
          <w:sz w:val="32"/>
          <w:szCs w:val="32"/>
          <w:lang w:eastAsia="zh-CN"/>
        </w:rPr>
        <w:t>我单位成立了</w:t>
      </w:r>
      <w:r>
        <w:rPr>
          <w:rFonts w:hint="eastAsia" w:ascii="仿宋_GB2312" w:hAnsi="仿宋_GB2312" w:eastAsia="仿宋_GB2312" w:cs="仿宋_GB2312"/>
          <w:color w:val="auto"/>
          <w:sz w:val="32"/>
          <w:szCs w:val="32"/>
          <w:lang w:val="en-US" w:eastAsia="zh-CN"/>
        </w:rPr>
        <w:t>2021年项目预算绩效评价小组，组长由单位负责人葛吉栋同志担任，小组成员由单位各工作室负责人组成。</w:t>
      </w:r>
    </w:p>
    <w:p>
      <w:pPr>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评价活动，首先由评估小组研究制定工作计划，明确评价的目标和任务；其次组织召开动员会，对评价活动做出动员和分工安排。根据预算绩效目标的执行实际情况，如实归纳总结项目实施取得的效果、绩效目标完成情况，梳理分析存在问题，形成项目绩效目标自评报告。</w:t>
      </w:r>
    </w:p>
    <w:p>
      <w:pPr>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三、项目绩效情况</w:t>
      </w:r>
    </w:p>
    <w:p>
      <w:pPr>
        <w:spacing w:line="540" w:lineRule="exact"/>
        <w:ind w:firstLine="640" w:firstLineChars="200"/>
        <w:rPr>
          <w:rFonts w:hint="eastAsia" w:ascii="楷体_GB2312" w:eastAsia="楷体_GB2312"/>
          <w:color w:val="auto"/>
          <w:sz w:val="32"/>
          <w:szCs w:val="32"/>
          <w:lang w:eastAsia="zh-CN"/>
        </w:rPr>
      </w:pPr>
      <w:r>
        <w:rPr>
          <w:rFonts w:hint="eastAsia" w:ascii="楷体_GB2312" w:eastAsia="楷体_GB2312"/>
          <w:color w:val="auto"/>
          <w:sz w:val="32"/>
          <w:szCs w:val="32"/>
        </w:rPr>
        <w:t>（一）绩效目标完成情况</w:t>
      </w:r>
    </w:p>
    <w:p>
      <w:pPr>
        <w:pStyle w:val="5"/>
        <w:widowControl/>
        <w:shd w:val="clear" w:color="auto" w:fill="FFFFFF"/>
        <w:spacing w:before="0" w:beforeAutospacing="0" w:after="0" w:afterAutospacing="0" w:line="540" w:lineRule="exact"/>
        <w:ind w:firstLine="640" w:firstLineChars="200"/>
        <w:jc w:val="both"/>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产出数量：绩效目标数量是完成升级扩展河池市农业资源地理信息系统的相关应用，根据我市农情实时变化情况及时更新上传数据，做好系统运行维护和完善工作，实际完成数量是完成“河池市智慧农业综合信息平台”建设，增加高标准农田、耕地监测等模块扩展，升级优化掌上农业移动数据采集系统6次，系统采集农作物信息点超12000条，新增发布服务应用服务图层53幅，完成率为100%，全部完成年度目标。</w:t>
      </w:r>
    </w:p>
    <w:p>
      <w:pPr>
        <w:pStyle w:val="5"/>
        <w:widowControl/>
        <w:shd w:val="clear" w:color="auto" w:fill="FFFFFF"/>
        <w:spacing w:before="0" w:beforeAutospacing="0" w:after="0" w:afterAutospacing="0" w:line="540" w:lineRule="exact"/>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2.产出质量：河池市智慧农业综合信息平台通过专家评审验收，采集、发布的信息符合有关标准文件要求。</w:t>
      </w:r>
    </w:p>
    <w:p>
      <w:pPr>
        <w:pStyle w:val="5"/>
        <w:widowControl/>
        <w:shd w:val="clear" w:color="auto" w:fill="FFFFFF"/>
        <w:spacing w:before="0" w:beforeAutospacing="0" w:after="0" w:afterAutospacing="0" w:line="540" w:lineRule="exact"/>
        <w:ind w:firstLine="640" w:firstLineChars="200"/>
        <w:jc w:val="both"/>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3.产出时效：绩效目标是2021年12月31日前完成，实际完成时间2021年12月31日前。</w:t>
      </w:r>
    </w:p>
    <w:p>
      <w:pPr>
        <w:pStyle w:val="5"/>
        <w:widowControl/>
        <w:shd w:val="clear" w:color="auto" w:fill="FFFFFF"/>
        <w:spacing w:before="0" w:beforeAutospacing="0" w:after="0" w:afterAutospacing="0" w:line="540" w:lineRule="exact"/>
        <w:ind w:firstLine="640" w:firstLineChars="200"/>
        <w:jc w:val="both"/>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4.产出成本：项目预算支出是3.0万元，实际支出数额是3.0万元，成本控制在预算内。</w:t>
      </w:r>
    </w:p>
    <w:p>
      <w:pPr>
        <w:spacing w:line="54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（二）绩效分析</w:t>
      </w:r>
    </w:p>
    <w:p>
      <w:pPr>
        <w:spacing w:line="540" w:lineRule="exact"/>
        <w:ind w:firstLine="640" w:firstLineChars="200"/>
        <w:rPr>
          <w:rFonts w:hint="eastAsia" w:ascii="仿宋_GB2312" w:hAnsi="Calibri" w:eastAsia="仿宋_GB2312" w:cs="Times New Roman"/>
          <w:color w:val="auto"/>
          <w:kern w:val="0"/>
          <w:sz w:val="32"/>
          <w:szCs w:val="32"/>
          <w:lang w:val="en-US" w:eastAsia="zh-CN" w:bidi="ar-SA"/>
        </w:rPr>
      </w:pPr>
      <w:r>
        <w:rPr>
          <w:rFonts w:hint="eastAsia" w:ascii="仿宋_GB2312" w:eastAsia="仿宋_GB2312" w:cs="Times New Roman"/>
          <w:color w:val="auto"/>
          <w:kern w:val="0"/>
          <w:sz w:val="32"/>
          <w:szCs w:val="32"/>
          <w:lang w:val="en-US" w:eastAsia="zh-CN" w:bidi="ar-SA"/>
        </w:rPr>
        <w:t>该项目2021年度内全面完成</w:t>
      </w:r>
      <w:r>
        <w:rPr>
          <w:rFonts w:hint="eastAsia" w:ascii="仿宋_GB2312" w:eastAsia="仿宋_GB2312"/>
          <w:color w:val="auto"/>
          <w:sz w:val="32"/>
          <w:szCs w:val="32"/>
          <w:lang w:val="en-US" w:eastAsia="zh-CN"/>
        </w:rPr>
        <w:t>升级扩展河池市农业资源地理信息系统的相关应用，根据我市农情实时变化情况及时更新上传数据，做好系统运行维护和完善工作</w:t>
      </w:r>
      <w:r>
        <w:rPr>
          <w:rFonts w:hint="eastAsia" w:ascii="仿宋_GB2312" w:eastAsia="仿宋_GB2312" w:cs="Times New Roman"/>
          <w:color w:val="auto"/>
          <w:kern w:val="0"/>
          <w:sz w:val="32"/>
          <w:szCs w:val="32"/>
          <w:lang w:val="en-US" w:eastAsia="zh-CN" w:bidi="ar-SA"/>
        </w:rPr>
        <w:t>。项目资金支出规范合理，实际支出与预算批复用途范围相符，专款专用。项目实施过程落实有日常跟进、监督管理制度。项目实施内容规范完整，</w:t>
      </w:r>
      <w:r>
        <w:rPr>
          <w:rFonts w:hint="eastAsia" w:ascii="仿宋_GB2312" w:hAnsi="Calibri" w:eastAsia="仿宋_GB2312" w:cs="Times New Roman"/>
          <w:color w:val="auto"/>
          <w:kern w:val="0"/>
          <w:sz w:val="32"/>
          <w:szCs w:val="32"/>
          <w:lang w:val="en-US" w:eastAsia="zh-CN" w:bidi="ar-SA"/>
        </w:rPr>
        <w:t>对照绩效目标</w:t>
      </w:r>
      <w:r>
        <w:rPr>
          <w:rFonts w:hint="eastAsia" w:ascii="仿宋_GB2312" w:eastAsia="仿宋_GB2312" w:cs="Times New Roman"/>
          <w:color w:val="auto"/>
          <w:kern w:val="0"/>
          <w:sz w:val="32"/>
          <w:szCs w:val="32"/>
          <w:lang w:val="en-US" w:eastAsia="zh-CN" w:bidi="ar-SA"/>
        </w:rPr>
        <w:t>该项目</w:t>
      </w:r>
      <w:r>
        <w:rPr>
          <w:rFonts w:hint="eastAsia" w:ascii="仿宋_GB2312" w:hAnsi="Calibri" w:eastAsia="仿宋_GB2312" w:cs="Times New Roman"/>
          <w:color w:val="auto"/>
          <w:kern w:val="0"/>
          <w:sz w:val="32"/>
          <w:szCs w:val="32"/>
          <w:lang w:val="en-US" w:eastAsia="zh-CN" w:bidi="ar-SA"/>
        </w:rPr>
        <w:t>绩效完成</w:t>
      </w:r>
      <w:r>
        <w:rPr>
          <w:rFonts w:hint="eastAsia" w:ascii="仿宋_GB2312" w:eastAsia="仿宋_GB2312" w:cs="Times New Roman"/>
          <w:color w:val="auto"/>
          <w:kern w:val="0"/>
          <w:sz w:val="32"/>
          <w:szCs w:val="32"/>
          <w:lang w:val="en-US" w:eastAsia="zh-CN" w:bidi="ar-SA"/>
        </w:rPr>
        <w:t>率100%，</w:t>
      </w:r>
      <w:r>
        <w:rPr>
          <w:rFonts w:hint="eastAsia" w:ascii="仿宋_GB2312" w:hAnsi="Calibri" w:eastAsia="仿宋_GB2312" w:cs="Times New Roman"/>
          <w:color w:val="auto"/>
          <w:kern w:val="0"/>
          <w:sz w:val="32"/>
          <w:szCs w:val="32"/>
          <w:lang w:val="en-US" w:eastAsia="zh-CN" w:bidi="ar-SA"/>
        </w:rPr>
        <w:t>自评得分</w:t>
      </w:r>
      <w:r>
        <w:rPr>
          <w:rFonts w:hint="eastAsia" w:ascii="仿宋_GB2312" w:eastAsia="仿宋_GB2312" w:cs="Times New Roman"/>
          <w:color w:val="auto"/>
          <w:kern w:val="0"/>
          <w:sz w:val="32"/>
          <w:szCs w:val="32"/>
          <w:lang w:val="en-US" w:eastAsia="zh-CN" w:bidi="ar-SA"/>
        </w:rPr>
        <w:t>100分</w:t>
      </w:r>
      <w:r>
        <w:rPr>
          <w:rFonts w:hint="eastAsia" w:ascii="仿宋_GB2312" w:hAnsi="Calibri" w:eastAsia="仿宋_GB2312" w:cs="Times New Roman"/>
          <w:color w:val="auto"/>
          <w:kern w:val="0"/>
          <w:sz w:val="32"/>
          <w:szCs w:val="32"/>
          <w:lang w:val="en-US" w:eastAsia="zh-CN" w:bidi="ar-SA"/>
        </w:rPr>
        <w:t>。</w:t>
      </w:r>
    </w:p>
    <w:p>
      <w:pPr>
        <w:spacing w:line="540" w:lineRule="exact"/>
        <w:ind w:firstLine="640" w:firstLineChars="200"/>
        <w:rPr>
          <w:rFonts w:hint="eastAsia" w:ascii="楷体_GB2312" w:eastAsia="楷体_GB2312"/>
          <w:color w:val="auto"/>
          <w:sz w:val="32"/>
          <w:szCs w:val="32"/>
        </w:rPr>
      </w:pPr>
      <w:r>
        <w:rPr>
          <w:rFonts w:hint="eastAsia" w:ascii="楷体_GB2312" w:eastAsia="楷体_GB2312"/>
          <w:color w:val="auto"/>
          <w:sz w:val="32"/>
          <w:szCs w:val="32"/>
        </w:rPr>
        <w:t>（三）总体自我评价</w:t>
      </w:r>
    </w:p>
    <w:p>
      <w:pPr>
        <w:spacing w:line="540" w:lineRule="exact"/>
        <w:ind w:firstLine="640" w:firstLineChars="200"/>
        <w:rPr>
          <w:rFonts w:hint="eastAsia" w:ascii="仿宋_GB2312" w:hAnsi="Calibri" w:eastAsia="仿宋_GB2312" w:cs="Times New Roman"/>
          <w:color w:val="auto"/>
          <w:kern w:val="0"/>
          <w:sz w:val="32"/>
          <w:szCs w:val="32"/>
          <w:lang w:val="en-US" w:eastAsia="zh-CN" w:bidi="ar-SA"/>
        </w:rPr>
      </w:pPr>
      <w:r>
        <w:rPr>
          <w:rFonts w:hint="eastAsia" w:ascii="仿宋_GB2312" w:hAnsi="Calibri" w:eastAsia="仿宋_GB2312" w:cs="Times New Roman"/>
          <w:color w:val="auto"/>
          <w:kern w:val="0"/>
          <w:sz w:val="32"/>
          <w:szCs w:val="32"/>
          <w:lang w:val="en-US" w:eastAsia="zh-CN" w:bidi="ar-SA"/>
        </w:rPr>
        <w:t>总结项目完成好或不好情况</w:t>
      </w:r>
    </w:p>
    <w:p>
      <w:pPr>
        <w:spacing w:line="54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四、主要经验做法、存在的问题和原因分析</w:t>
      </w:r>
    </w:p>
    <w:p>
      <w:pPr>
        <w:numPr>
          <w:ilvl w:val="0"/>
          <w:numId w:val="0"/>
        </w:numPr>
        <w:spacing w:line="50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农业资源调查、评价是农业发展的重要基础</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但是也是学科交叉的综合性工作，对人员、经费支持的要求较高，由于我单位专业技术人员少，当地财政投入少，要取得较大成果存在一定困难</w:t>
      </w:r>
      <w:r>
        <w:rPr>
          <w:rFonts w:hint="eastAsia" w:ascii="仿宋_GB2312" w:hAnsi="仿宋" w:eastAsia="仿宋_GB2312"/>
          <w:color w:val="auto"/>
          <w:sz w:val="32"/>
          <w:szCs w:val="32"/>
        </w:rPr>
        <w:t>。</w:t>
      </w:r>
    </w:p>
    <w:p>
      <w:pPr>
        <w:spacing w:line="500" w:lineRule="exact"/>
        <w:ind w:firstLine="480" w:firstLineChars="150"/>
        <w:rPr>
          <w:rFonts w:ascii="仿宋_GB2312" w:hAnsi="仿宋" w:eastAsia="仿宋_GB2312"/>
          <w:color w:val="auto"/>
          <w:sz w:val="32"/>
          <w:szCs w:val="32"/>
        </w:rPr>
      </w:pPr>
      <w:r>
        <w:rPr>
          <w:rFonts w:hint="eastAsia" w:ascii="仿宋_GB2312" w:hAnsi="仿宋" w:eastAsia="仿宋_GB2312"/>
          <w:color w:val="auto"/>
          <w:sz w:val="32"/>
          <w:szCs w:val="32"/>
        </w:rPr>
        <w:t>1、专业技术人员少，应强化技术培训和人才引进。</w:t>
      </w:r>
    </w:p>
    <w:p>
      <w:pPr>
        <w:spacing w:line="500" w:lineRule="exact"/>
        <w:ind w:firstLine="480" w:firstLineChars="150"/>
        <w:rPr>
          <w:rFonts w:hint="eastAsia" w:ascii="仿宋_GB2312" w:hAnsi="仿宋" w:eastAsia="仿宋_GB2312"/>
          <w:color w:val="auto"/>
          <w:sz w:val="32"/>
          <w:szCs w:val="32"/>
        </w:rPr>
      </w:pPr>
      <w:r>
        <w:rPr>
          <w:rFonts w:hint="eastAsia" w:ascii="仿宋_GB2312" w:hAnsi="仿宋" w:eastAsia="仿宋_GB2312"/>
          <w:color w:val="auto"/>
          <w:sz w:val="32"/>
          <w:szCs w:val="32"/>
        </w:rPr>
        <w:t>2、项目经费少，项目野外调查监测费用成本随市场变动越来越高，无法合理安排技术人员培训、加强野外监测工作等情况。</w:t>
      </w:r>
    </w:p>
    <w:p>
      <w:pPr>
        <w:spacing w:line="500" w:lineRule="exact"/>
        <w:ind w:firstLine="480" w:firstLineChars="150"/>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3、随着农业农村工作对农业资源保护和利用有关工作提出了更高要求，同时，遥感、地理信息、人工智能和大数据等现代技术的突破，使得更现代化、信息化的技术手段和工作方法的引用迫在眉睫，但是由于技术学科交叉、综合性越来越大，需要的人员素质和资金支持力度也同样增大。</w:t>
      </w:r>
    </w:p>
    <w:p>
      <w:pPr>
        <w:spacing w:line="54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五、工作改进建议</w:t>
      </w:r>
    </w:p>
    <w:p>
      <w:pPr>
        <w:pStyle w:val="2"/>
        <w:spacing w:line="500" w:lineRule="exact"/>
        <w:ind w:firstLine="420" w:firstLineChars="200"/>
        <w:rPr>
          <w:rFonts w:ascii="仿宋_GB2312" w:hAnsi="楷体_GB2312" w:eastAsia="仿宋_GB2312"/>
          <w:color w:val="auto"/>
          <w:sz w:val="32"/>
          <w:szCs w:val="32"/>
        </w:rPr>
      </w:pPr>
      <w:r>
        <w:rPr>
          <w:rFonts w:hint="eastAsia"/>
          <w:color w:val="auto"/>
          <w:lang w:val="en-US" w:eastAsia="zh-CN"/>
        </w:rPr>
        <w:t xml:space="preserve">  </w:t>
      </w:r>
      <w:r>
        <w:rPr>
          <w:rFonts w:ascii="仿宋_GB2312" w:hAnsi="楷体_GB2312" w:eastAsia="仿宋_GB2312"/>
          <w:color w:val="auto"/>
          <w:sz w:val="32"/>
          <w:szCs w:val="32"/>
        </w:rPr>
        <w:t>1、加强项目资金的预算与绩效评价培训和检查指导。</w:t>
      </w:r>
    </w:p>
    <w:p>
      <w:pPr>
        <w:pStyle w:val="2"/>
        <w:spacing w:line="500" w:lineRule="exact"/>
        <w:ind w:firstLine="640" w:firstLineChars="200"/>
        <w:rPr>
          <w:rFonts w:hint="default" w:ascii="仿宋_GB2312" w:hAnsi="楷体_GB2312" w:eastAsia="仿宋_GB2312"/>
          <w:color w:val="auto"/>
          <w:sz w:val="32"/>
          <w:szCs w:val="32"/>
        </w:rPr>
      </w:pPr>
      <w:r>
        <w:rPr>
          <w:rFonts w:ascii="仿宋_GB2312" w:hAnsi="楷体_GB2312" w:eastAsia="仿宋_GB2312"/>
          <w:color w:val="auto"/>
          <w:sz w:val="32"/>
          <w:szCs w:val="32"/>
        </w:rPr>
        <w:t>2、加大项目经费预算安排。</w:t>
      </w:r>
    </w:p>
    <w:p>
      <w:pPr>
        <w:spacing w:line="500" w:lineRule="exact"/>
        <w:ind w:left="319" w:leftChars="152" w:firstLine="320" w:firstLineChars="100"/>
        <w:rPr>
          <w:rFonts w:ascii="黑体" w:eastAsia="黑体"/>
          <w:color w:val="auto"/>
          <w:sz w:val="32"/>
          <w:szCs w:val="32"/>
        </w:rPr>
      </w:pPr>
      <w:r>
        <w:rPr>
          <w:rFonts w:hint="eastAsia" w:ascii="仿宋_GB2312" w:hAnsi="仿宋" w:eastAsia="仿宋_GB2312"/>
          <w:color w:val="auto"/>
          <w:sz w:val="32"/>
          <w:szCs w:val="32"/>
        </w:rPr>
        <w:t>3、建议组织有关人员到项目绩效管理好，效益好的单位参观学习。</w:t>
      </w:r>
    </w:p>
    <w:p>
      <w:pPr>
        <w:rPr>
          <w:rFonts w:hint="default" w:ascii="仿宋_GB2312" w:hAnsi="Calibri" w:eastAsia="仿宋_GB2312" w:cs="Times New Roman"/>
          <w:color w:val="auto"/>
          <w:kern w:val="0"/>
          <w:sz w:val="32"/>
          <w:szCs w:val="32"/>
          <w:highlight w:val="yellow"/>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E2E67"/>
    <w:multiLevelType w:val="singleLevel"/>
    <w:tmpl w:val="0E5E2E67"/>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zZTFlMDMxMzI3YjcyYmVlZThjZTNlMmY2YTA2YjUifQ=="/>
  </w:docVars>
  <w:rsids>
    <w:rsidRoot w:val="62B42817"/>
    <w:rsid w:val="00871E54"/>
    <w:rsid w:val="00E0567C"/>
    <w:rsid w:val="02D63F73"/>
    <w:rsid w:val="03F21FCB"/>
    <w:rsid w:val="06530F29"/>
    <w:rsid w:val="0B820C33"/>
    <w:rsid w:val="0E0E5177"/>
    <w:rsid w:val="10F91421"/>
    <w:rsid w:val="119649B7"/>
    <w:rsid w:val="15EF58A5"/>
    <w:rsid w:val="17327E75"/>
    <w:rsid w:val="1C86077F"/>
    <w:rsid w:val="1C9C176A"/>
    <w:rsid w:val="1CA348CF"/>
    <w:rsid w:val="1DC37908"/>
    <w:rsid w:val="1F777037"/>
    <w:rsid w:val="1FB87D4A"/>
    <w:rsid w:val="209D3C82"/>
    <w:rsid w:val="21F4027B"/>
    <w:rsid w:val="243E3FB7"/>
    <w:rsid w:val="25DB4DEA"/>
    <w:rsid w:val="26525637"/>
    <w:rsid w:val="2ED56707"/>
    <w:rsid w:val="2FE35D5C"/>
    <w:rsid w:val="30915A7F"/>
    <w:rsid w:val="3212272B"/>
    <w:rsid w:val="3A3371FC"/>
    <w:rsid w:val="3F2508FF"/>
    <w:rsid w:val="3F5B39FD"/>
    <w:rsid w:val="43873563"/>
    <w:rsid w:val="47E219A6"/>
    <w:rsid w:val="4B240E6D"/>
    <w:rsid w:val="4CFB2ACC"/>
    <w:rsid w:val="4E1649C6"/>
    <w:rsid w:val="4E755CF1"/>
    <w:rsid w:val="51573D6E"/>
    <w:rsid w:val="52FB048E"/>
    <w:rsid w:val="540A5E56"/>
    <w:rsid w:val="540F3F22"/>
    <w:rsid w:val="56660C21"/>
    <w:rsid w:val="57C83E9F"/>
    <w:rsid w:val="59DF5FFE"/>
    <w:rsid w:val="5A762C88"/>
    <w:rsid w:val="5F3D09DE"/>
    <w:rsid w:val="62B42817"/>
    <w:rsid w:val="66A166E7"/>
    <w:rsid w:val="6808137B"/>
    <w:rsid w:val="68B32B56"/>
    <w:rsid w:val="691A64E3"/>
    <w:rsid w:val="6ED86C3D"/>
    <w:rsid w:val="7BED16DC"/>
    <w:rsid w:val="7D234014"/>
    <w:rsid w:val="7ED32695"/>
    <w:rsid w:val="7F8A4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Company>
  <Pages>5</Pages>
  <Words>2345</Words>
  <Characters>2441</Characters>
  <Lines>3</Lines>
  <Paragraphs>1</Paragraphs>
  <TotalTime>6</TotalTime>
  <ScaleCrop>false</ScaleCrop>
  <LinksUpToDate>false</LinksUpToDate>
  <CharactersWithSpaces>2457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2021-05-26T12:51:00Z</dcterms:created>
  <dc:creator>Administrator</dc:creator>
  <cp:lastModifiedBy>禾苗</cp:lastModifiedBy>
  <dcterms:modified xsi:type="dcterms:W3CDTF">2022-07-14T01:58:40Z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ADD0D2FD6F07474EA58F8323BAEBA439</vt:lpwstr>
  </property>
  <property fmtid="{D5CDD505-2E9C-101B-9397-08002B2CF9AE}" pid="4" name="commondata">
    <vt:lpwstr>eyJoZGlkIjoiZWQ2YTljNmY1NzMzNGE0YjQxZjFjNjRiNzA4NjJmYzMifQ==</vt:lpwstr>
  </property>
</Properties>
</file>