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bookmarkStart w:id="0" w:name="_GoBack"/>
      <w:bookmarkEnd w:id="0"/>
    </w:p>
    <w:p>
      <w:pPr>
        <w:jc w:val="center"/>
        <w:rPr>
          <w:rFonts w:ascii="黑体" w:hAnsi="黑体" w:eastAsia="黑体"/>
          <w:sz w:val="32"/>
          <w:szCs w:val="32"/>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val="en-US" w:eastAsia="zh-CN"/>
        </w:rPr>
        <w:t>学术交流活动经费</w:t>
      </w:r>
      <w:r>
        <w:rPr>
          <w:rFonts w:hint="eastAsia" w:ascii="方正小标宋简体" w:hAnsi="宋体" w:eastAsia="方正小标宋简体" w:cs="宋体"/>
          <w:kern w:val="0"/>
          <w:sz w:val="40"/>
          <w:szCs w:val="40"/>
        </w:rPr>
        <w:t>项目绩效自评表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867"/>
        <w:gridCol w:w="960"/>
        <w:gridCol w:w="945"/>
        <w:gridCol w:w="660"/>
        <w:gridCol w:w="850"/>
      </w:tblGrid>
      <w:tr>
        <w:tblPrEx>
          <w:tblCellMar>
            <w:top w:w="0" w:type="dxa"/>
            <w:left w:w="108" w:type="dxa"/>
            <w:bottom w:w="0" w:type="dxa"/>
            <w:right w:w="108" w:type="dxa"/>
          </w:tblCellMar>
        </w:tblPrEx>
        <w:trPr>
          <w:trHeight w:val="77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学术交流活动经费</w:t>
            </w:r>
          </w:p>
        </w:tc>
        <w:tc>
          <w:tcPr>
            <w:tcW w:w="186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河池市科协</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1.19</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198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ascii="宋体" w:hAnsi="宋体" w:cs="宋体"/>
                <w:kern w:val="0"/>
                <w:sz w:val="21"/>
                <w:szCs w:val="21"/>
                <w:lang w:val="en-US" w:eastAsia="zh-CN"/>
              </w:rPr>
              <w:t>举荐和宣传优秀科技工作者，进一步完善联系服务科技工作者机制，开展科技搭桥行动，以此激励人才，</w:t>
            </w:r>
            <w:r>
              <w:rPr>
                <w:rFonts w:hint="eastAsia" w:ascii="宋体" w:hAnsi="宋体" w:cs="宋体"/>
                <w:kern w:val="0"/>
                <w:sz w:val="21"/>
                <w:szCs w:val="21"/>
                <w:lang w:eastAsia="zh-CN"/>
              </w:rPr>
              <w:t>推动河池市科技经济深度融合发展。</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827"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455"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17"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通过举荐和宣传优秀科技工作者，进一步完善联系服务科技工作者机制，开展科技搭桥行动，以此激励人才，</w:t>
            </w:r>
            <w:r>
              <w:rPr>
                <w:rFonts w:hint="eastAsia" w:ascii="宋体" w:hAnsi="宋体" w:cs="宋体"/>
                <w:kern w:val="0"/>
                <w:sz w:val="21"/>
                <w:szCs w:val="21"/>
                <w:lang w:eastAsia="zh-CN"/>
              </w:rPr>
              <w:t>推动河池市科技经济深度融合发展。</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31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90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899"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945"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850"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1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举荐和宣传优秀科技工作者，进一步完善联系服务科技工作者机制，开展科技搭桥行动</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4</w:t>
            </w:r>
            <w:r>
              <w:rPr>
                <w:rFonts w:hint="eastAsia" w:ascii="宋体" w:hAnsi="宋体" w:cs="宋体"/>
                <w:kern w:val="0"/>
                <w:sz w:val="18"/>
                <w:szCs w:val="18"/>
                <w:lang w:eastAsia="zh-CN"/>
              </w:rPr>
              <w:t>次</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4次</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w:t>
            </w:r>
          </w:p>
        </w:tc>
      </w:tr>
      <w:tr>
        <w:tblPrEx>
          <w:tblCellMar>
            <w:top w:w="0" w:type="dxa"/>
            <w:left w:w="108" w:type="dxa"/>
            <w:bottom w:w="0" w:type="dxa"/>
            <w:right w:w="108" w:type="dxa"/>
          </w:tblCellMar>
        </w:tblPrEx>
        <w:trPr>
          <w:trHeight w:val="224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举荐和宣传优秀科技工作者，进一步完善联系服务科技工作者机制，开展科技搭桥行动</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激励人才，</w:t>
            </w:r>
            <w:r>
              <w:rPr>
                <w:rFonts w:hint="eastAsia" w:ascii="宋体" w:hAnsi="宋体" w:cs="宋体"/>
                <w:kern w:val="0"/>
                <w:sz w:val="18"/>
                <w:szCs w:val="18"/>
                <w:lang w:eastAsia="zh-CN"/>
              </w:rPr>
              <w:t>推动河池市科技经济深度融合发展</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激励人才，</w:t>
            </w:r>
            <w:r>
              <w:rPr>
                <w:rFonts w:hint="eastAsia" w:ascii="宋体" w:hAnsi="宋体" w:cs="宋体"/>
                <w:kern w:val="0"/>
                <w:sz w:val="18"/>
                <w:szCs w:val="18"/>
                <w:lang w:eastAsia="zh-CN"/>
              </w:rPr>
              <w:t>推动河池市科技经济深度融合发展</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46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举荐和宣传优秀科技工作者，进一步完善联系服务科技工作者机制，开展科技搭桥行动</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2021年12月底前</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2021年12月</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1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举荐和宣传优秀科技工作者，进一步完善联系服务科技工作者机制，开展科技搭桥行动</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1.19</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1.19</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178"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举荐和宣传优秀科技工作者，进一步完善联系服务科技工作者机制，开展科技搭桥行动</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激励人才，</w:t>
            </w:r>
            <w:r>
              <w:rPr>
                <w:rFonts w:hint="eastAsia" w:ascii="宋体" w:hAnsi="宋体" w:cs="宋体"/>
                <w:kern w:val="0"/>
                <w:sz w:val="18"/>
                <w:szCs w:val="18"/>
                <w:lang w:eastAsia="zh-CN"/>
              </w:rPr>
              <w:t>推动河池市科技经济深度融合发展</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lang w:val="en-US" w:eastAsia="zh-CN"/>
              </w:rPr>
              <w:t>激励人才，</w:t>
            </w:r>
            <w:r>
              <w:rPr>
                <w:rFonts w:hint="eastAsia" w:ascii="宋体" w:hAnsi="宋体" w:cs="宋体"/>
                <w:kern w:val="0"/>
                <w:sz w:val="18"/>
                <w:szCs w:val="18"/>
                <w:lang w:eastAsia="zh-CN"/>
              </w:rPr>
              <w:t>推动河池市科技经济深度融合发展</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受访人员对科技工作满意度</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lang w:val="en-US" w:eastAsia="zh-CN"/>
              </w:rPr>
              <w:t>98%</w:t>
            </w: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B8C3AEA"/>
    <w:rsid w:val="20896E5B"/>
    <w:rsid w:val="39C40DCD"/>
    <w:rsid w:val="3FC96783"/>
    <w:rsid w:val="5B6A2A7C"/>
    <w:rsid w:val="62CD3725"/>
    <w:rsid w:val="759C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2</Pages>
  <Words>905</Words>
  <Characters>976</Characters>
  <Lines>5</Lines>
  <Paragraphs>1</Paragraphs>
  <TotalTime>0</TotalTime>
  <ScaleCrop>false</ScaleCrop>
  <LinksUpToDate>false</LinksUpToDate>
  <CharactersWithSpaces>1063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2023-01-05T00:53:00Z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