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40" w:lineRule="exact"/>
        <w:rPr>
          <w:rFonts w:ascii="仿宋_GB2312" w:eastAsia="仿宋_GB2312"/>
          <w:sz w:val="32"/>
          <w:szCs w:val="32"/>
        </w:rPr>
      </w:pPr>
    </w:p>
    <w:p>
      <w:pPr>
        <w:spacing w:line="540" w:lineRule="exact"/>
        <w:jc w:val="center"/>
        <w:rPr>
          <w:rFonts w:hint="eastAsia" w:ascii="方正小标宋简体" w:eastAsia="方正小标宋简体"/>
          <w:sz w:val="36"/>
          <w:szCs w:val="36"/>
          <w:lang w:val="en-US" w:eastAsia="zh-CN"/>
        </w:rPr>
      </w:pPr>
      <w:r>
        <w:rPr>
          <w:rFonts w:hint="eastAsia" w:ascii="方正小标宋简体" w:eastAsia="方正小标宋简体"/>
          <w:sz w:val="36"/>
          <w:szCs w:val="36"/>
          <w:lang w:val="en-US" w:eastAsia="zh-CN"/>
        </w:rPr>
        <w:t>河池市科协2021年度学术交流活动经费项目</w:t>
      </w:r>
    </w:p>
    <w:p>
      <w:pPr>
        <w:spacing w:line="540" w:lineRule="exact"/>
        <w:jc w:val="center"/>
        <w:rPr>
          <w:rFonts w:hint="eastAsia" w:ascii="方正小标宋简体" w:eastAsia="方正小标宋简体"/>
          <w:sz w:val="36"/>
          <w:szCs w:val="36"/>
          <w:lang w:val="en-US" w:eastAsia="zh-CN"/>
        </w:rPr>
      </w:pPr>
      <w:r>
        <w:rPr>
          <w:rFonts w:hint="eastAsia" w:ascii="方正小标宋简体" w:eastAsia="方正小标宋简体"/>
          <w:sz w:val="36"/>
          <w:szCs w:val="36"/>
          <w:lang w:val="en-US" w:eastAsia="zh-CN"/>
        </w:rPr>
        <w:t xml:space="preserve">绩效自评报告 </w:t>
      </w:r>
    </w:p>
    <w:p>
      <w:pPr>
        <w:spacing w:line="540" w:lineRule="exact"/>
        <w:jc w:val="center"/>
        <w:rPr>
          <w:rFonts w:hint="eastAsia" w:ascii="方正小标宋简体" w:eastAsia="方正小标宋简体"/>
          <w:sz w:val="36"/>
          <w:szCs w:val="36"/>
          <w:lang w:val="en-US" w:eastAsia="zh-CN"/>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（一）项目立项情况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sz w:val="32"/>
          <w:szCs w:val="32"/>
        </w:rPr>
        <w:t>1.项目立项背景</w:t>
      </w:r>
      <w:r>
        <w:rPr>
          <w:rFonts w:hint="eastAsia" w:ascii="仿宋_GB2312" w:eastAsia="仿宋_GB2312"/>
          <w:sz w:val="32"/>
          <w:szCs w:val="32"/>
          <w:lang w:eastAsia="zh-CN"/>
        </w:rPr>
        <w:t>：</w:t>
      </w:r>
      <w:r>
        <w:rPr>
          <w:rFonts w:hint="eastAsia" w:ascii="仿宋_GB2312" w:eastAsia="仿宋_GB2312" w:cs="Times New Roman"/>
          <w:sz w:val="32"/>
          <w:szCs w:val="32"/>
          <w:lang w:eastAsia="zh-CN"/>
        </w:rPr>
        <w:t>根据</w:t>
      </w:r>
      <w:r>
        <w:rPr>
          <w:rFonts w:hint="eastAsia" w:ascii="仿宋_GB2312" w:eastAsia="仿宋_GB2312" w:cs="Times New Roman"/>
          <w:sz w:val="32"/>
          <w:szCs w:val="32"/>
        </w:rPr>
        <w:t>《科普法》、《</w:t>
      </w:r>
      <w:r>
        <w:rPr>
          <w:rFonts w:hint="eastAsia" w:ascii="仿宋_GB2312" w:eastAsia="仿宋_GB2312" w:cs="Times New Roman"/>
          <w:sz w:val="32"/>
          <w:szCs w:val="32"/>
          <w:lang w:eastAsia="zh-CN"/>
        </w:rPr>
        <w:t>中共河池市委员会办公室关于印发《河池市科协系统深化改革实施方案》的通知</w:t>
      </w:r>
      <w:r>
        <w:rPr>
          <w:rFonts w:hint="eastAsia" w:ascii="仿宋_GB2312" w:eastAsia="仿宋_GB2312" w:cs="Times New Roman"/>
          <w:sz w:val="32"/>
          <w:szCs w:val="32"/>
        </w:rPr>
        <w:t xml:space="preserve"> 》（河</w:t>
      </w:r>
      <w:r>
        <w:rPr>
          <w:rFonts w:hint="eastAsia" w:ascii="仿宋_GB2312" w:eastAsia="仿宋_GB2312" w:cs="Times New Roman"/>
          <w:sz w:val="32"/>
          <w:szCs w:val="32"/>
          <w:lang w:eastAsia="zh-CN"/>
        </w:rPr>
        <w:t>办</w:t>
      </w:r>
      <w:r>
        <w:rPr>
          <w:rFonts w:hint="eastAsia" w:ascii="仿宋_GB2312" w:eastAsia="仿宋_GB2312" w:cs="Times New Roman"/>
          <w:sz w:val="32"/>
          <w:szCs w:val="32"/>
        </w:rPr>
        <w:t>发〔201</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81</w:t>
      </w:r>
      <w:r>
        <w:rPr>
          <w:rFonts w:hint="eastAsia" w:ascii="仿宋_GB2312" w:eastAsia="仿宋_GB2312" w:cs="Times New Roman"/>
          <w:sz w:val="32"/>
          <w:szCs w:val="32"/>
        </w:rPr>
        <w:t>号）和《</w:t>
      </w:r>
      <w:r>
        <w:rPr>
          <w:rFonts w:hint="eastAsia" w:ascii="仿宋_GB2312" w:eastAsia="仿宋_GB2312" w:cs="Times New Roman"/>
          <w:sz w:val="32"/>
          <w:szCs w:val="32"/>
          <w:lang w:eastAsia="zh-CN"/>
        </w:rPr>
        <w:t>河池市人民政府办公室关于印发河池市全民科学素质行动计划纲要实施方案（2016—2020年）的通知</w:t>
      </w:r>
      <w:r>
        <w:rPr>
          <w:rFonts w:hint="eastAsia" w:ascii="仿宋_GB2312" w:eastAsia="仿宋_GB2312" w:cs="Times New Roman"/>
          <w:sz w:val="32"/>
          <w:szCs w:val="32"/>
        </w:rPr>
        <w:t>》（</w:t>
      </w:r>
      <w:r>
        <w:rPr>
          <w:rFonts w:hint="eastAsia" w:ascii="仿宋_GB2312" w:eastAsia="仿宋_GB2312" w:cs="Times New Roman"/>
          <w:sz w:val="32"/>
          <w:szCs w:val="32"/>
          <w:lang w:eastAsia="zh-CN"/>
        </w:rPr>
        <w:t>河政办发〔</w:t>
      </w:r>
      <w:r>
        <w:rPr>
          <w:rFonts w:hint="eastAsia" w:ascii="仿宋_GB2312" w:eastAsia="仿宋_GB2312" w:cs="Times New Roman"/>
          <w:sz w:val="32"/>
          <w:szCs w:val="32"/>
          <w:lang w:val="en-US" w:eastAsia="zh-CN"/>
        </w:rPr>
        <w:t>2016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152号</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开展</w:t>
      </w:r>
      <w:r>
        <w:rPr>
          <w:rFonts w:hint="eastAsia" w:ascii="仿宋_GB2312" w:eastAsia="仿宋_GB2312" w:cs="Times New Roman"/>
          <w:sz w:val="32"/>
          <w:szCs w:val="32"/>
          <w:lang w:eastAsia="zh-CN"/>
        </w:rPr>
        <w:t>学术交流活动</w:t>
      </w:r>
      <w:r>
        <w:rPr>
          <w:rFonts w:hint="eastAsia" w:ascii="仿宋_GB2312" w:eastAsia="仿宋_GB2312" w:cs="Times New Roman"/>
          <w:sz w:val="32"/>
          <w:szCs w:val="32"/>
          <w:lang w:val="en-US" w:eastAsia="zh-CN"/>
        </w:rPr>
        <w:t>。</w:t>
      </w:r>
    </w:p>
    <w:p>
      <w:pPr>
        <w:spacing w:line="540" w:lineRule="exact"/>
        <w:ind w:firstLine="640" w:firstLineChars="200"/>
        <w:rPr>
          <w:rFonts w:hint="eastAsia" w:ascii="仿宋_GB2312" w:eastAsia="仿宋_GB2312" w:cs="Times New Roman"/>
          <w:sz w:val="32"/>
          <w:szCs w:val="32"/>
          <w:lang w:eastAsia="zh-CN"/>
        </w:rPr>
      </w:pPr>
      <w:r>
        <w:rPr>
          <w:rFonts w:hint="eastAsia" w:ascii="仿宋_GB2312" w:eastAsia="仿宋_GB2312"/>
          <w:sz w:val="32"/>
          <w:szCs w:val="32"/>
        </w:rPr>
        <w:t>2.资金用途及目的</w:t>
      </w:r>
      <w:r>
        <w:rPr>
          <w:rFonts w:hint="eastAsia" w:ascii="仿宋_GB2312" w:eastAsia="仿宋_GB2312"/>
          <w:sz w:val="32"/>
          <w:szCs w:val="32"/>
          <w:lang w:eastAsia="zh-CN"/>
        </w:rPr>
        <w:t>：</w:t>
      </w:r>
      <w:r>
        <w:rPr>
          <w:rFonts w:hint="eastAsia" w:ascii="仿宋_GB2312" w:eastAsia="仿宋_GB2312" w:cs="Times New Roman"/>
          <w:sz w:val="32"/>
          <w:szCs w:val="32"/>
          <w:lang w:val="en-US" w:eastAsia="zh-CN"/>
        </w:rPr>
        <w:t>通过举荐和宣传优秀科技工作者，进一步完善联系服务科技工作者机制，开展科技搭桥行动，以此激励人才，</w:t>
      </w:r>
      <w:r>
        <w:rPr>
          <w:rFonts w:hint="eastAsia" w:ascii="仿宋_GB2312" w:eastAsia="仿宋_GB2312" w:cs="Times New Roman"/>
          <w:sz w:val="32"/>
          <w:szCs w:val="32"/>
          <w:lang w:eastAsia="zh-CN"/>
        </w:rPr>
        <w:t>推动河池市科技经济深度融合发展。</w:t>
      </w:r>
    </w:p>
    <w:p>
      <w:pPr>
        <w:spacing w:line="540" w:lineRule="exact"/>
        <w:ind w:firstLine="640" w:firstLineChars="200"/>
        <w:rPr>
          <w:rFonts w:hint="eastAsia" w:ascii="楷体_GB2312" w:hAnsi="仿宋_GB2312" w:eastAsia="楷体_GB2312" w:cs="宋体"/>
          <w:color w:val="000000"/>
          <w:sz w:val="32"/>
          <w:szCs w:val="24"/>
          <w:shd w:val="clear" w:color="auto" w:fill="FFFFFF"/>
          <w:lang w:val="en-US" w:eastAsia="zh-CN"/>
        </w:rPr>
      </w:pPr>
      <w:r>
        <w:rPr>
          <w:rFonts w:hint="eastAsia" w:ascii="楷体_GB2312" w:hAnsi="仿宋_GB2312" w:eastAsia="楷体_GB2312" w:cs="宋体"/>
          <w:color w:val="000000"/>
          <w:sz w:val="32"/>
          <w:szCs w:val="24"/>
          <w:shd w:val="clear" w:color="auto" w:fill="FFFFFF"/>
        </w:rPr>
        <w:t>（二）项目资金管理使用情况</w:t>
      </w:r>
      <w:r>
        <w:rPr>
          <w:rFonts w:hint="eastAsia" w:ascii="楷体_GB2312" w:hAnsi="仿宋_GB2312" w:eastAsia="楷体_GB2312" w:cs="宋体"/>
          <w:color w:val="000000"/>
          <w:sz w:val="32"/>
          <w:szCs w:val="24"/>
          <w:shd w:val="clear" w:color="auto" w:fill="FFFFFF"/>
          <w:lang w:val="en-US" w:eastAsia="zh-CN"/>
        </w:rPr>
        <w:t xml:space="preserve"> </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1.项目资金（包括财政资金、自筹资金等）安排落实、总投入等情况</w:t>
      </w:r>
      <w:r>
        <w:rPr>
          <w:rFonts w:hint="eastAsia" w:ascii="仿宋_GB2312" w:hAnsi="仿宋_GB2312" w:eastAsia="仿宋_GB2312" w:cs="宋体"/>
          <w:color w:val="000000"/>
          <w:sz w:val="32"/>
          <w:szCs w:val="24"/>
          <w:shd w:val="clear" w:color="auto" w:fill="FFFFFF"/>
          <w:lang w:val="en-US" w:eastAsia="zh-CN"/>
        </w:rPr>
        <w:t xml:space="preserve"> ，年初财政下达项目资金4万元，调整预算金额-2.81万元，实际执行数1.19万元。</w:t>
      </w:r>
    </w:p>
    <w:p>
      <w:pPr>
        <w:spacing w:line="540" w:lineRule="exact"/>
        <w:ind w:firstLine="640" w:firstLineChars="200"/>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，主要用于开展</w:t>
      </w:r>
      <w:r>
        <w:rPr>
          <w:rFonts w:hint="eastAsia" w:ascii="仿宋_GB2312" w:eastAsia="仿宋_GB2312" w:cs="Times New Roman"/>
          <w:sz w:val="32"/>
          <w:szCs w:val="32"/>
          <w:lang w:eastAsia="zh-CN"/>
        </w:rPr>
        <w:t>青少年科技创新活动</w:t>
      </w:r>
      <w:r>
        <w:rPr>
          <w:rFonts w:hint="eastAsia" w:ascii="仿宋_GB2312" w:hAnsi="仿宋_GB2312" w:eastAsia="仿宋_GB2312" w:cs="宋体"/>
          <w:color w:val="000000"/>
          <w:sz w:val="32"/>
          <w:szCs w:val="24"/>
          <w:shd w:val="clear" w:color="auto" w:fill="FFFFFF"/>
          <w:lang w:val="en-US" w:eastAsia="zh-CN"/>
        </w:rPr>
        <w:t>举荐和宣传优秀科技工作者、联系服务科技工作者、开展科技搭桥行动</w:t>
      </w:r>
      <w:r>
        <w:rPr>
          <w:rFonts w:hint="eastAsia" w:ascii="仿宋_GB2312" w:eastAsia="仿宋_GB2312" w:cs="Times New Roman"/>
          <w:sz w:val="32"/>
          <w:szCs w:val="32"/>
          <w:lang w:eastAsia="zh-CN"/>
        </w:rPr>
        <w:t>的</w:t>
      </w:r>
      <w:r>
        <w:rPr>
          <w:rFonts w:hint="eastAsia" w:ascii="仿宋_GB2312" w:hAnsi="仿宋_GB2312" w:eastAsia="仿宋_GB2312" w:cs="宋体"/>
          <w:color w:val="000000"/>
          <w:sz w:val="32"/>
          <w:szCs w:val="24"/>
          <w:shd w:val="clear" w:color="auto" w:fill="FFFFFF"/>
          <w:lang w:eastAsia="zh-CN"/>
        </w:rPr>
        <w:t>差旅费、办公费等。</w:t>
      </w:r>
      <w:r>
        <w:rPr>
          <w:rFonts w:hint="eastAsia" w:ascii="仿宋_GB2312" w:hAnsi="仿宋_GB2312" w:eastAsia="仿宋_GB2312" w:cs="宋体"/>
          <w:color w:val="000000"/>
          <w:sz w:val="32"/>
          <w:szCs w:val="24"/>
          <w:shd w:val="clear" w:color="auto" w:fill="FFFFFF"/>
          <w:lang w:val="en-US" w:eastAsia="zh-CN"/>
        </w:rPr>
        <w:t xml:space="preserve">  </w:t>
      </w:r>
    </w:p>
    <w:p>
      <w:pPr>
        <w:spacing w:line="540" w:lineRule="exact"/>
        <w:ind w:firstLine="640" w:firstLineChars="200"/>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3.项目资金管理情况（包括管理制度、办法的制订及执行情况）</w:t>
      </w:r>
      <w:r>
        <w:rPr>
          <w:rFonts w:hint="eastAsia" w:ascii="仿宋_GB2312" w:hAnsi="仿宋_GB2312" w:eastAsia="仿宋_GB2312" w:cs="宋体"/>
          <w:color w:val="000000"/>
          <w:sz w:val="32"/>
          <w:szCs w:val="24"/>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我</w:t>
      </w:r>
      <w:r>
        <w:rPr>
          <w:rFonts w:hint="eastAsia" w:ascii="仿宋_GB2312" w:hAnsi="仿宋_GB2312" w:eastAsia="仿宋_GB2312" w:cs="宋体"/>
          <w:color w:val="000000"/>
          <w:sz w:val="32"/>
          <w:szCs w:val="24"/>
          <w:shd w:val="clear" w:color="auto" w:fill="FFFFFF"/>
          <w:lang w:eastAsia="zh-CN"/>
        </w:rPr>
        <w:t>会</w:t>
      </w: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》精神，</w:t>
      </w:r>
      <w:r>
        <w:rPr>
          <w:rFonts w:hint="eastAsia" w:ascii="仿宋_GB2312" w:hAnsi="仿宋_GB2312" w:eastAsia="仿宋_GB2312" w:cs="宋体"/>
          <w:color w:val="000000"/>
          <w:sz w:val="32"/>
          <w:szCs w:val="24"/>
          <w:shd w:val="clear" w:color="auto" w:fill="FFFFFF"/>
        </w:rPr>
        <w:t>通过召开</w:t>
      </w:r>
      <w:r>
        <w:rPr>
          <w:rFonts w:hint="eastAsia" w:ascii="仿宋_GB2312" w:hAnsi="仿宋_GB2312" w:eastAsia="仿宋_GB2312" w:cs="宋体"/>
          <w:color w:val="000000"/>
          <w:sz w:val="32"/>
          <w:szCs w:val="24"/>
          <w:shd w:val="clear" w:color="auto" w:fill="FFFFFF"/>
          <w:lang w:eastAsia="zh-CN"/>
        </w:rPr>
        <w:t>党组</w:t>
      </w:r>
      <w:r>
        <w:rPr>
          <w:rFonts w:hint="eastAsia" w:ascii="仿宋_GB2312" w:hAnsi="仿宋_GB2312" w:eastAsia="仿宋_GB2312" w:cs="宋体"/>
          <w:color w:val="000000"/>
          <w:sz w:val="32"/>
          <w:szCs w:val="24"/>
          <w:shd w:val="clear" w:color="auto" w:fill="FFFFFF"/>
        </w:rPr>
        <w:t>会，由</w:t>
      </w:r>
      <w:r>
        <w:rPr>
          <w:rFonts w:hint="eastAsia" w:ascii="仿宋_GB2312" w:hAnsi="仿宋_GB2312" w:eastAsia="仿宋_GB2312" w:cs="宋体"/>
          <w:color w:val="000000"/>
          <w:sz w:val="32"/>
          <w:szCs w:val="24"/>
          <w:shd w:val="clear" w:color="auto" w:fill="FFFFFF"/>
          <w:lang w:eastAsia="zh-CN"/>
        </w:rPr>
        <w:t>秘书科</w:t>
      </w:r>
      <w:r>
        <w:rPr>
          <w:rFonts w:hint="eastAsia" w:ascii="仿宋_GB2312" w:hAnsi="仿宋_GB2312" w:eastAsia="仿宋_GB2312" w:cs="宋体"/>
          <w:color w:val="000000"/>
          <w:sz w:val="32"/>
          <w:szCs w:val="24"/>
          <w:shd w:val="clear" w:color="auto" w:fill="FFFFFF"/>
        </w:rPr>
        <w:t>负责管理项目资金，严格履行资金审批制度，做到专款专用，确保资金的安全，提高资金使用效率。</w:t>
      </w:r>
    </w:p>
    <w:p>
      <w:pPr>
        <w:numPr>
          <w:ilvl w:val="0"/>
          <w:numId w:val="0"/>
        </w:numPr>
        <w:spacing w:line="540" w:lineRule="exact"/>
        <w:ind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lang w:val="en-US" w:eastAsia="zh-CN"/>
        </w:rPr>
        <w:t>4.</w:t>
      </w:r>
      <w:r>
        <w:rPr>
          <w:rFonts w:hint="eastAsia" w:ascii="仿宋_GB2312" w:hAnsi="仿宋_GB2312" w:eastAsia="仿宋_GB2312" w:cs="宋体"/>
          <w:color w:val="000000"/>
          <w:sz w:val="32"/>
          <w:szCs w:val="24"/>
          <w:shd w:val="clear" w:color="auto" w:fill="FFFFFF"/>
        </w:rPr>
        <w:t>项目资金支出及拨付合规性情况</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ascii="仿宋_GB2312" w:eastAsia="仿宋_GB2312" w:cs="Times New Roman"/>
          <w:sz w:val="32"/>
          <w:szCs w:val="32"/>
          <w:lang w:eastAsia="zh-CN"/>
        </w:rPr>
        <w:t>学术交流</w:t>
      </w:r>
      <w:bookmarkStart w:id="1" w:name="_GoBack"/>
      <w:bookmarkEnd w:id="1"/>
      <w:r>
        <w:rPr>
          <w:rFonts w:hint="eastAsia" w:ascii="仿宋_GB2312" w:eastAsia="仿宋_GB2312" w:cs="Times New Roman"/>
          <w:sz w:val="32"/>
          <w:szCs w:val="32"/>
          <w:lang w:eastAsia="zh-CN"/>
        </w:rPr>
        <w:t>活动</w:t>
      </w:r>
      <w:r>
        <w:rPr>
          <w:rFonts w:hint="eastAsia" w:eastAsia="仿宋_GB2312"/>
          <w:color w:val="000000"/>
          <w:sz w:val="32"/>
          <w:shd w:val="clear" w:color="auto" w:fill="FFFFFF"/>
        </w:rPr>
        <w:t>经费支出及拨付严格按照《广西壮族自治区本级机关培训费管理办法的通知》</w:t>
      </w:r>
      <w:bookmarkStart w:id="0" w:name="_Hlk106740491"/>
      <w:r>
        <w:rPr>
          <w:rFonts w:hint="eastAsia" w:eastAsia="仿宋_GB2312"/>
          <w:color w:val="000000"/>
          <w:sz w:val="32"/>
          <w:shd w:val="clear" w:color="auto" w:fill="FFFFFF"/>
        </w:rPr>
        <w:t>（桂财行〔2018〕</w:t>
      </w:r>
      <w:r>
        <w:rPr>
          <w:rFonts w:eastAsia="仿宋_GB2312"/>
          <w:color w:val="000000"/>
          <w:sz w:val="32"/>
          <w:shd w:val="clear" w:color="auto" w:fill="FFFFFF"/>
        </w:rPr>
        <w:t>3</w:t>
      </w:r>
      <w:r>
        <w:rPr>
          <w:rFonts w:hint="eastAsia" w:eastAsia="仿宋_GB2312"/>
          <w:color w:val="000000"/>
          <w:sz w:val="32"/>
          <w:shd w:val="clear" w:color="auto" w:fill="FFFFFF"/>
        </w:rPr>
        <w:t>号）</w:t>
      </w:r>
      <w:bookmarkEnd w:id="0"/>
      <w:r>
        <w:rPr>
          <w:rFonts w:hint="eastAsia" w:eastAsia="仿宋_GB2312"/>
          <w:color w:val="000000"/>
          <w:sz w:val="32"/>
          <w:shd w:val="clear" w:color="auto" w:fill="FFFFFF"/>
        </w:rPr>
        <w:t>、《河池市本级会议费管理办法》（河财行〔201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rPr>
        <w:t>（三）年初绩效目标及其衡量指标设定情况</w:t>
      </w:r>
      <w:r>
        <w:rPr>
          <w:rFonts w:hint="eastAsia" w:ascii="楷体_GB2312" w:eastAsia="楷体_GB2312"/>
          <w:sz w:val="32"/>
          <w:szCs w:val="32"/>
          <w:lang w:val="en-US" w:eastAsia="zh-CN"/>
        </w:rPr>
        <w:t xml:space="preserve"> </w:t>
      </w:r>
    </w:p>
    <w:p>
      <w:pPr>
        <w:spacing w:line="540" w:lineRule="exact"/>
        <w:ind w:firstLine="320" w:firstLineChars="100"/>
        <w:rPr>
          <w:rFonts w:hint="eastAsia" w:eastAsia="仿宋_GB2312" w:cs="Times New Roman"/>
          <w:color w:val="000000"/>
          <w:sz w:val="32"/>
          <w:shd w:val="clear" w:color="auto" w:fill="FFFFFF"/>
          <w:lang w:eastAsia="zh-CN"/>
        </w:rPr>
      </w:pPr>
      <w:r>
        <w:rPr>
          <w:rFonts w:hint="eastAsia" w:ascii="楷体_GB2312" w:eastAsia="楷体_GB2312"/>
          <w:sz w:val="32"/>
          <w:szCs w:val="32"/>
          <w:lang w:val="en-US" w:eastAsia="zh-CN"/>
        </w:rPr>
        <w:t xml:space="preserve">   </w:t>
      </w:r>
      <w:r>
        <w:rPr>
          <w:rFonts w:hint="eastAsia" w:eastAsia="仿宋_GB2312" w:cs="Times New Roman"/>
          <w:color w:val="000000"/>
          <w:sz w:val="32"/>
          <w:shd w:val="clear" w:color="auto" w:fill="FFFFFF"/>
          <w:lang w:val="en-US" w:eastAsia="zh-CN"/>
        </w:rPr>
        <w:t>总目标是2021年12月底前通过开展举荐和宣传优秀科技工作者，进一步完善联系服务科技工作者机制，开展科技搭桥行动，以此激励人才，</w:t>
      </w:r>
      <w:r>
        <w:rPr>
          <w:rFonts w:hint="eastAsia" w:eastAsia="仿宋_GB2312" w:cs="Times New Roman"/>
          <w:color w:val="000000"/>
          <w:sz w:val="32"/>
          <w:shd w:val="clear" w:color="auto" w:fill="FFFFFF"/>
          <w:lang w:eastAsia="zh-CN"/>
        </w:rPr>
        <w:t>推动河池市科技经济深度融合发展。</w:t>
      </w:r>
    </w:p>
    <w:p>
      <w:pPr>
        <w:spacing w:line="540" w:lineRule="exact"/>
        <w:ind w:firstLine="320" w:firstLineChars="100"/>
        <w:rPr>
          <w:rFonts w:hint="eastAsia" w:ascii="楷体_GB2312" w:eastAsia="楷体_GB2312"/>
          <w:sz w:val="32"/>
          <w:szCs w:val="32"/>
          <w:lang w:eastAsia="zh-CN"/>
        </w:rPr>
      </w:pPr>
      <w:r>
        <w:rPr>
          <w:rFonts w:hint="eastAsia" w:ascii="楷体_GB2312" w:eastAsia="楷体_GB2312"/>
          <w:sz w:val="32"/>
          <w:szCs w:val="32"/>
        </w:rPr>
        <w:t>（四）项目组织管理情况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1.项目组织情况（包括项目招投标情况、调整情况、完成验收等） </w:t>
      </w:r>
    </w:p>
    <w:p>
      <w:pPr>
        <w:keepNext w:val="0"/>
        <w:keepLines w:val="0"/>
        <w:pageBreakBefore w:val="0"/>
        <w:widowControl w:val="0"/>
        <w:numPr>
          <w:ilvl w:val="0"/>
          <w:numId w:val="0"/>
        </w:numPr>
        <w:kinsoku/>
        <w:overflowPunct/>
        <w:topLinePunct w:val="0"/>
        <w:autoSpaceDE/>
        <w:autoSpaceDN/>
        <w:bidi w:val="0"/>
        <w:adjustRightInd/>
        <w:snapToGrid/>
        <w:spacing w:line="580" w:lineRule="exact"/>
        <w:ind w:firstLine="640" w:firstLineChars="200"/>
        <w:textAlignment w:val="auto"/>
        <w:outlineLvl w:val="9"/>
        <w:rPr>
          <w:rFonts w:hint="eastAsia" w:ascii="黑体" w:hAnsi="黑体" w:eastAsia="黑体"/>
          <w:sz w:val="32"/>
          <w:szCs w:val="32"/>
          <w:lang w:val="en-US" w:eastAsia="zh-CN"/>
        </w:rPr>
      </w:pPr>
      <w:r>
        <w:rPr>
          <w:rFonts w:hint="eastAsia" w:ascii="方正仿宋_GBK" w:hAnsi="方正仿宋_GBK" w:eastAsia="方正仿宋_GBK" w:cs="方正仿宋_GBK"/>
          <w:b w:val="0"/>
          <w:color w:val="000000"/>
          <w:spacing w:val="0"/>
          <w:sz w:val="32"/>
          <w:szCs w:val="32"/>
          <w:lang w:val="en-US" w:eastAsia="zh-CN"/>
        </w:rPr>
        <w:t>2021年</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举荐华锡公司副总经理胡明振荣获第十六届广西青年科技奖；伍永田、覃波等5人获2021年“科创中国·广西”企业创新达人荣誉称号，其中伍永田入选创业创新达人宣讲团成员。开展“百年风华·众心向党”“科界传声”“最美科技工作者”“共和国的脊梁——科学大师名校宣传工程”等系列主题活动，营造尊崇科学和科学家氛围</w:t>
      </w:r>
      <w:r>
        <w:rPr>
          <w:rFonts w:hint="eastAsia" w:ascii="方正仿宋_GBK" w:hAnsi="方正仿宋_GBK" w:eastAsia="方正仿宋_GBK" w:cs="方正仿宋_GBK"/>
          <w:color w:val="auto"/>
          <w:sz w:val="32"/>
          <w:szCs w:val="32"/>
          <w:u w:val="none"/>
          <w:lang w:val="en-US" w:eastAsia="zh-CN"/>
        </w:rPr>
        <w:t>。</w:t>
      </w:r>
      <w:r>
        <w:rPr>
          <w:rFonts w:hint="eastAsia" w:ascii="方正仿宋_GBK" w:hAnsi="方正仿宋_GBK" w:eastAsia="方正仿宋_GBK" w:cs="方正仿宋_GBK"/>
          <w:color w:val="000000" w:themeColor="text1"/>
          <w:kern w:val="0"/>
          <w:sz w:val="32"/>
          <w:szCs w:val="32"/>
          <w:lang w:val="en-US" w:eastAsia="zh-CN" w:bidi="ar-SA"/>
          <w14:textFill>
            <w14:solidFill>
              <w14:schemeClr w14:val="tx1"/>
            </w14:solidFill>
          </w14:textFill>
        </w:rPr>
        <w:t>联系中国有色金属学会、自治区科协深入南丹县南方有色金属有限公司开</w:t>
      </w:r>
      <w:r>
        <w:rPr>
          <w:rFonts w:hint="eastAsia" w:ascii="方正仿宋_GBK" w:hAnsi="方正仿宋_GBK" w:eastAsia="方正仿宋_GBK" w:cs="方正仿宋_GBK"/>
          <w:color w:val="auto"/>
          <w:kern w:val="2"/>
          <w:sz w:val="32"/>
          <w:szCs w:val="32"/>
          <w:lang w:val="en-US" w:eastAsia="zh-CN" w:bidi="ar-SA"/>
        </w:rPr>
        <w:t>展1次企业重大技术需求调研和征集，征集到需求8个，实现精准对接；推动南方公司作为“定向研发合作”试点企业，聘请中南大学</w:t>
      </w:r>
      <w:r>
        <w:rPr>
          <w:rFonts w:hint="eastAsia" w:ascii="方正仿宋_GBK" w:hAnsi="方正仿宋_GBK" w:eastAsia="方正仿宋_GBK" w:cs="方正仿宋_GBK"/>
          <w:sz w:val="32"/>
          <w:szCs w:val="32"/>
          <w:lang w:val="en-US" w:eastAsia="zh-CN"/>
        </w:rPr>
        <w:t>邱冠周院士为技术顾问，</w:t>
      </w:r>
      <w:r>
        <w:rPr>
          <w:rFonts w:hint="eastAsia" w:ascii="方正仿宋_GBK" w:hAnsi="方正仿宋_GBK" w:eastAsia="方正仿宋_GBK" w:cs="方正仿宋_GBK"/>
          <w:color w:val="000000"/>
          <w:kern w:val="2"/>
          <w:sz w:val="32"/>
          <w:szCs w:val="32"/>
          <w:lang w:val="en-US" w:eastAsia="zh-CN" w:bidi="ar-SA"/>
        </w:rPr>
        <w:t>“科技搭桥行动”取得新进展，联系服务企业发展取得新成效</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b w:val="0"/>
          <w:color w:val="000000"/>
          <w:spacing w:val="0"/>
          <w:sz w:val="32"/>
          <w:szCs w:val="32"/>
          <w:lang w:val="en-US" w:eastAsia="zh-CN"/>
        </w:rPr>
        <w:t>完成年初预定目标。</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2.项目管理情况（包括项目管理制度建设、日常检查监督管理等情况） </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》文件精神，遵照</w:t>
      </w:r>
      <w:r>
        <w:rPr>
          <w:rFonts w:hint="eastAsia" w:eastAsia="仿宋_GB2312"/>
          <w:color w:val="000000"/>
          <w:sz w:val="32"/>
          <w:shd w:val="clear" w:color="auto" w:fill="FFFFFF"/>
        </w:rPr>
        <w:t>《广西壮族自治区本级机关培训费管理办法的通知》（桂财行〔2018〕</w:t>
      </w:r>
      <w:r>
        <w:rPr>
          <w:rFonts w:eastAsia="仿宋_GB2312"/>
          <w:color w:val="000000"/>
          <w:sz w:val="32"/>
          <w:shd w:val="clear" w:color="auto" w:fill="FFFFFF"/>
        </w:rPr>
        <w:t>3</w:t>
      </w:r>
      <w:r>
        <w:rPr>
          <w:rFonts w:hint="eastAsia" w:eastAsia="仿宋_GB2312"/>
          <w:color w:val="000000"/>
          <w:sz w:val="32"/>
          <w:shd w:val="clear" w:color="auto" w:fill="FFFFFF"/>
        </w:rPr>
        <w:t>号）、《河池市本级会议费管理办法》（河财行〔201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20</w:t>
      </w:r>
      <w:r>
        <w:rPr>
          <w:rFonts w:hint="eastAsia" w:ascii="仿宋_GB2312" w:hAnsi="仿宋" w:eastAsia="仿宋_GB2312"/>
          <w:sz w:val="32"/>
          <w:szCs w:val="32"/>
        </w:rPr>
        <w:t>日，成立项目绩效评价工作组，负责绩效自评工作，工作组的主要成员及职责如下：</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1.工作组成员</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组  长：</w:t>
      </w:r>
      <w:r>
        <w:rPr>
          <w:rFonts w:hint="eastAsia" w:ascii="仿宋_GB2312" w:hAnsi="仿宋" w:eastAsia="仿宋_GB2312"/>
          <w:sz w:val="32"/>
          <w:szCs w:val="32"/>
          <w:lang w:eastAsia="zh-CN"/>
        </w:rPr>
        <w:t>黄雷</w:t>
      </w:r>
      <w:r>
        <w:rPr>
          <w:rFonts w:hint="eastAsia" w:ascii="仿宋_GB2312" w:hAnsi="仿宋" w:eastAsia="仿宋_GB2312"/>
          <w:sz w:val="32"/>
          <w:szCs w:val="32"/>
        </w:rPr>
        <w:t xml:space="preserve"> </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副组长：</w:t>
      </w:r>
      <w:r>
        <w:rPr>
          <w:rFonts w:hint="eastAsia" w:ascii="仿宋_GB2312" w:hAnsi="仿宋" w:eastAsia="仿宋_GB2312"/>
          <w:sz w:val="32"/>
          <w:szCs w:val="32"/>
          <w:lang w:eastAsia="zh-CN"/>
        </w:rPr>
        <w:t>韦晓泉、张丹妮</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成  员：覃利引、蒙靖、</w:t>
      </w:r>
      <w:r>
        <w:rPr>
          <w:rFonts w:hint="eastAsia" w:ascii="仿宋_GB2312" w:hAnsi="仿宋" w:eastAsia="仿宋_GB2312"/>
          <w:sz w:val="32"/>
          <w:szCs w:val="32"/>
          <w:lang w:eastAsia="zh-CN"/>
        </w:rPr>
        <w:t>岑宵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办公室设在秘书科。</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2.工作职责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（1）组长职责：审批绩效自评方案，监督、检查、核实绩效自评结果；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（2）副组长职责：审核修改拟定的绩效自评方案，并提交考评工作组会议讨论通过；监督、布署、确认绩效自评过程及反馈意见的处理。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hint="eastAsia" w:ascii="楷体_GB2312" w:hAnsi="仿宋_GB2312" w:eastAsia="楷体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6"/>
          <w:szCs w:val="36"/>
          <w:lang w:val="en-US" w:eastAsia="zh-CN"/>
        </w:rPr>
        <w:t>16</w:t>
      </w:r>
      <w:r>
        <w:rPr>
          <w:rFonts w:hint="eastAsia" w:ascii="仿宋_GB2312" w:hAnsi="仿宋" w:eastAsia="仿宋_GB2312"/>
          <w:sz w:val="32"/>
          <w:szCs w:val="32"/>
        </w:rPr>
        <w:t>日，考评工作组到项目点现场，按照项目批复文件、合同条款、项目设计概算等，开展自评检查工作，对工程整体实施情况和质量进行评定，核实资金拨付情况等。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（一）绩效目标完成情况</w:t>
      </w:r>
      <w:r>
        <w:rPr>
          <w:rFonts w:hint="eastAsia" w:ascii="楷体_GB2312" w:eastAsia="楷体_GB2312"/>
          <w:sz w:val="32"/>
          <w:szCs w:val="32"/>
          <w:lang w:eastAsia="zh-CN"/>
        </w:rPr>
        <w:t>（对照绩效目标表分别写出</w:t>
      </w:r>
      <w:r>
        <w:rPr>
          <w:rFonts w:hint="eastAsia" w:ascii="楷体_GB2312" w:eastAsia="楷体_GB2312"/>
          <w:sz w:val="32"/>
          <w:szCs w:val="32"/>
          <w:lang w:val="en-US" w:eastAsia="zh-CN"/>
        </w:rPr>
        <w:t>完成的数量、质量、时间、预算支出情况</w:t>
      </w:r>
      <w:r>
        <w:rPr>
          <w:rFonts w:hint="eastAsia" w:ascii="楷体_GB2312" w:eastAsia="楷体_GB2312"/>
          <w:sz w:val="32"/>
          <w:szCs w:val="32"/>
          <w:lang w:eastAsia="zh-CN"/>
        </w:rPr>
        <w:t>）</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1.产出数量：绩效目标数量是</w:t>
      </w:r>
      <w:r>
        <w:rPr>
          <w:rFonts w:hint="eastAsia" w:ascii="仿宋_GB2312" w:hAnsi="仿宋" w:eastAsia="仿宋_GB2312"/>
          <w:sz w:val="32"/>
          <w:szCs w:val="32"/>
        </w:rPr>
        <w:t>开展</w:t>
      </w:r>
      <w:r>
        <w:rPr>
          <w:rFonts w:hint="eastAsia" w:ascii="仿宋_GB2312" w:hAnsi="仿宋" w:eastAsia="仿宋_GB2312" w:cs="Times New Roman"/>
          <w:sz w:val="32"/>
          <w:szCs w:val="32"/>
          <w:lang w:val="en-US" w:eastAsia="zh-CN"/>
        </w:rPr>
        <w:t>举荐和宣传优秀科技工作者，进一步完善联系服务科技工作者机制，开展科技搭桥行动等活动</w:t>
      </w:r>
      <w:r>
        <w:rPr>
          <w:rFonts w:hint="eastAsia" w:ascii="仿宋_GB2312" w:hAnsi="仿宋" w:eastAsia="仿宋_GB2312"/>
          <w:sz w:val="32"/>
          <w:szCs w:val="32"/>
          <w:lang w:val="en-US" w:eastAsia="zh-CN"/>
        </w:rPr>
        <w:t>4次，</w:t>
      </w:r>
      <w:r>
        <w:rPr>
          <w:rFonts w:hint="eastAsia" w:ascii="楷体_GB2312" w:eastAsia="楷体_GB2312"/>
          <w:sz w:val="32"/>
          <w:szCs w:val="32"/>
          <w:lang w:val="en-US" w:eastAsia="zh-CN"/>
        </w:rPr>
        <w:t>实际完成数量是4次，完成率为100%，全部完成。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2.产出质量：绩效目标质量是</w:t>
      </w:r>
      <w:r>
        <w:rPr>
          <w:rFonts w:hint="eastAsia" w:ascii="楷体_GB2312" w:eastAsia="楷体_GB2312" w:cs="Times New Roman"/>
          <w:sz w:val="32"/>
          <w:szCs w:val="32"/>
          <w:lang w:val="en-US" w:eastAsia="zh-CN"/>
        </w:rPr>
        <w:t>激励人才，推动河池市科技经济深度融合发展。通过验收。</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3.产出时效：绩效目标是2021年12月底前时间完成，实际完成时间是：如期完成。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4.产出成本：项目预算支出是4万元，实际支出数额是</w:t>
      </w:r>
      <w:r>
        <w:rPr>
          <w:rFonts w:hint="eastAsia" w:ascii="仿宋_GB2312" w:hAnsi="仿宋_GB2312" w:eastAsia="仿宋_GB2312" w:cs="宋体"/>
          <w:color w:val="000000"/>
          <w:sz w:val="32"/>
          <w:szCs w:val="24"/>
          <w:shd w:val="clear" w:color="auto" w:fill="FFFFFF"/>
          <w:lang w:val="en-US" w:eastAsia="zh-CN"/>
        </w:rPr>
        <w:t>1.19</w:t>
      </w:r>
      <w:r>
        <w:rPr>
          <w:rFonts w:hint="eastAsia" w:ascii="楷体_GB2312" w:eastAsia="楷体_GB2312"/>
          <w:sz w:val="32"/>
          <w:szCs w:val="32"/>
          <w:lang w:val="en-US" w:eastAsia="zh-CN"/>
        </w:rPr>
        <w:t>万元，成本控制在预算内。</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hint="eastAsia" w:ascii="仿宋_GB2312" w:eastAsia="仿宋_GB2312" w:cs="Times New Roman"/>
          <w:kern w:val="0"/>
          <w:sz w:val="32"/>
          <w:szCs w:val="32"/>
          <w:lang w:val="en-US" w:eastAsia="zh-CN" w:bidi="ar-SA"/>
        </w:rPr>
      </w:pPr>
      <w:r>
        <w:rPr>
          <w:rFonts w:hint="eastAsia" w:ascii="仿宋_GB2312" w:eastAsia="仿宋_GB2312" w:cs="Times New Roman"/>
          <w:kern w:val="0"/>
          <w:sz w:val="32"/>
          <w:szCs w:val="32"/>
          <w:lang w:val="en-US" w:eastAsia="zh-CN" w:bidi="ar-SA"/>
        </w:rPr>
        <w:t>2021年开展举荐和宣传优秀科技工作者，开展科技搭桥行动</w:t>
      </w:r>
      <w:r>
        <w:rPr>
          <w:rFonts w:hint="eastAsia" w:ascii="仿宋_GB2312" w:hAnsi="Calibri" w:eastAsia="仿宋_GB2312" w:cs="Times New Roman"/>
          <w:kern w:val="0"/>
          <w:sz w:val="32"/>
          <w:szCs w:val="32"/>
          <w:lang w:val="en-US" w:eastAsia="zh-CN" w:bidi="ar-SA"/>
        </w:rPr>
        <w:t>等活动</w:t>
      </w:r>
      <w:r>
        <w:rPr>
          <w:rFonts w:hint="eastAsia" w:ascii="仿宋_GB2312" w:eastAsia="仿宋_GB2312" w:cs="Times New Roman"/>
          <w:kern w:val="0"/>
          <w:sz w:val="32"/>
          <w:szCs w:val="32"/>
          <w:lang w:val="en-US" w:eastAsia="zh-CN" w:bidi="ar-SA"/>
        </w:rPr>
        <w:t>4</w:t>
      </w:r>
      <w:r>
        <w:rPr>
          <w:rFonts w:hint="eastAsia" w:ascii="仿宋_GB2312" w:hAnsi="Calibri" w:eastAsia="仿宋_GB2312" w:cs="Times New Roman"/>
          <w:kern w:val="0"/>
          <w:sz w:val="32"/>
          <w:szCs w:val="32"/>
          <w:lang w:val="en-US" w:eastAsia="zh-CN" w:bidi="ar-SA"/>
        </w:rPr>
        <w:t>次，完成预期目标，自评得分100分</w:t>
      </w:r>
      <w:r>
        <w:rPr>
          <w:rFonts w:hint="eastAsia" w:ascii="仿宋_GB2312" w:eastAsia="仿宋_GB2312" w:cs="Times New Roman"/>
          <w:kern w:val="0"/>
          <w:sz w:val="32"/>
          <w:szCs w:val="32"/>
          <w:lang w:val="en-US" w:eastAsia="zh-CN" w:bidi="ar-SA"/>
        </w:rPr>
        <w:t>。</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（三）总体自我评价</w:t>
      </w:r>
    </w:p>
    <w:p>
      <w:pPr>
        <w:ind w:firstLine="640" w:firstLineChars="200"/>
        <w:rPr>
          <w:rFonts w:hint="eastAsia" w:ascii="仿宋_GB2312" w:hAnsi="Calibri" w:eastAsia="仿宋_GB2312" w:cs="Times New Roman"/>
          <w:kern w:val="0"/>
          <w:sz w:val="32"/>
          <w:szCs w:val="32"/>
          <w:lang w:val="en-US" w:eastAsia="zh-CN" w:bidi="ar-SA"/>
        </w:rPr>
      </w:pPr>
      <w:r>
        <w:rPr>
          <w:rFonts w:hint="eastAsia" w:ascii="仿宋_GB2312" w:hAnsi="仿宋" w:eastAsia="仿宋_GB2312"/>
          <w:color w:val="auto"/>
          <w:sz w:val="32"/>
          <w:szCs w:val="32"/>
        </w:rPr>
        <w:t>本项目自评分为</w:t>
      </w:r>
      <w:r>
        <w:rPr>
          <w:rFonts w:ascii="仿宋_GB2312" w:hAnsi="仿宋" w:eastAsia="仿宋_GB2312"/>
          <w:color w:val="auto"/>
          <w:sz w:val="32"/>
          <w:szCs w:val="32"/>
        </w:rPr>
        <w:t>100</w:t>
      </w:r>
      <w:r>
        <w:rPr>
          <w:rFonts w:hint="eastAsia" w:ascii="仿宋_GB2312" w:hAnsi="仿宋" w:eastAsia="仿宋_GB2312"/>
          <w:color w:val="auto"/>
          <w:sz w:val="32"/>
          <w:szCs w:val="32"/>
        </w:rPr>
        <w:t>分，评价等级为优秀等级，达到预期绩效目标。</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四、主要经验做法、存在的问题和原因分析</w:t>
      </w:r>
    </w:p>
    <w:p>
      <w:pPr>
        <w:ind w:firstLine="640" w:firstLineChars="200"/>
        <w:rPr>
          <w:rFonts w:hint="default" w:ascii="仿宋_GB2312" w:hAnsi="Calibri" w:eastAsia="仿宋_GB2312" w:cs="Times New Roman"/>
          <w:kern w:val="0"/>
          <w:sz w:val="32"/>
          <w:szCs w:val="32"/>
          <w:highlight w:val="yellow"/>
          <w:lang w:val="en-US" w:eastAsia="zh-CN" w:bidi="ar-SA"/>
        </w:rPr>
      </w:pPr>
      <w:r>
        <w:rPr>
          <w:rFonts w:hint="eastAsia" w:ascii="方正仿宋_GBK" w:hAnsi="方正仿宋_GBK" w:eastAsia="方正仿宋_GBK" w:cs="方正仿宋_GBK"/>
          <w:b w:val="0"/>
          <w:color w:val="000000"/>
          <w:spacing w:val="0"/>
          <w:sz w:val="32"/>
          <w:szCs w:val="32"/>
          <w:lang w:val="en-US" w:eastAsia="zh-CN"/>
        </w:rPr>
        <w:t>2021年</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举荐华锡公司副总经理胡明振荣获第十六届广西青年科技奖；伍永田、覃波等5人获2021年“科创中国·广西”企业创新达人荣誉称号，其中伍永田入选创业创新达人宣讲团成员。开展“百年风华·众心向党”“科界传声”“最美科技工作者”“共和国的脊梁——科学大师名校宣传工程”等系列主题活动，营造尊崇科学和科学家氛围</w:t>
      </w:r>
      <w:r>
        <w:rPr>
          <w:rFonts w:hint="eastAsia" w:ascii="方正仿宋_GBK" w:hAnsi="方正仿宋_GBK" w:eastAsia="方正仿宋_GBK" w:cs="方正仿宋_GBK"/>
          <w:color w:val="auto"/>
          <w:sz w:val="32"/>
          <w:szCs w:val="32"/>
          <w:u w:val="none"/>
          <w:lang w:val="en-US" w:eastAsia="zh-CN"/>
        </w:rPr>
        <w:t>。</w:t>
      </w:r>
      <w:r>
        <w:rPr>
          <w:rFonts w:hint="eastAsia" w:ascii="方正仿宋_GBK" w:hAnsi="方正仿宋_GBK" w:eastAsia="方正仿宋_GBK" w:cs="方正仿宋_GBK"/>
          <w:color w:val="000000" w:themeColor="text1"/>
          <w:kern w:val="0"/>
          <w:sz w:val="32"/>
          <w:szCs w:val="32"/>
          <w:lang w:val="en-US" w:eastAsia="zh-CN" w:bidi="ar-SA"/>
          <w14:textFill>
            <w14:solidFill>
              <w14:schemeClr w14:val="tx1"/>
            </w14:solidFill>
          </w14:textFill>
        </w:rPr>
        <w:t>联系中国有色金属学会、自治区科协深入南丹县南方有色金属有限公司开</w:t>
      </w:r>
      <w:r>
        <w:rPr>
          <w:rFonts w:hint="eastAsia" w:ascii="方正仿宋_GBK" w:hAnsi="方正仿宋_GBK" w:eastAsia="方正仿宋_GBK" w:cs="方正仿宋_GBK"/>
          <w:color w:val="auto"/>
          <w:kern w:val="2"/>
          <w:sz w:val="32"/>
          <w:szCs w:val="32"/>
          <w:lang w:val="en-US" w:eastAsia="zh-CN" w:bidi="ar-SA"/>
        </w:rPr>
        <w:t>展1次企业重大技术需求调研和征集，征集到需求8个，实现精准对接；推动南方公司作为“定向研发合作”试点企业，聘请中南大学</w:t>
      </w:r>
      <w:r>
        <w:rPr>
          <w:rFonts w:hint="eastAsia" w:ascii="方正仿宋_GBK" w:hAnsi="方正仿宋_GBK" w:eastAsia="方正仿宋_GBK" w:cs="方正仿宋_GBK"/>
          <w:sz w:val="32"/>
          <w:szCs w:val="32"/>
          <w:lang w:val="en-US" w:eastAsia="zh-CN"/>
        </w:rPr>
        <w:t>邱冠周院士为技术顾问，</w:t>
      </w:r>
      <w:r>
        <w:rPr>
          <w:rFonts w:hint="eastAsia" w:ascii="方正仿宋_GBK" w:hAnsi="方正仿宋_GBK" w:eastAsia="方正仿宋_GBK" w:cs="方正仿宋_GBK"/>
          <w:color w:val="000000"/>
          <w:kern w:val="2"/>
          <w:sz w:val="32"/>
          <w:szCs w:val="32"/>
          <w:lang w:val="en-US" w:eastAsia="zh-CN" w:bidi="ar-SA"/>
        </w:rPr>
        <w:t>“科技搭桥行动”取得新进展，联系服务企业发展取得新成效</w:t>
      </w:r>
      <w:r>
        <w:rPr>
          <w:rFonts w:hint="eastAsia" w:ascii="方正仿宋_GBK" w:hAnsi="方正仿宋_GBK" w:eastAsia="方正仿宋_GBK" w:cs="方正仿宋_GBK"/>
          <w:sz w:val="32"/>
          <w:szCs w:val="32"/>
          <w:lang w:val="en-US"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62B42817"/>
    <w:rsid w:val="00871E54"/>
    <w:rsid w:val="00E0567C"/>
    <w:rsid w:val="02F060D2"/>
    <w:rsid w:val="03F21FCB"/>
    <w:rsid w:val="0544323B"/>
    <w:rsid w:val="0F6214DF"/>
    <w:rsid w:val="1C86077F"/>
    <w:rsid w:val="25B2364D"/>
    <w:rsid w:val="2DC2040B"/>
    <w:rsid w:val="2ED56707"/>
    <w:rsid w:val="3A3371FC"/>
    <w:rsid w:val="3BC90735"/>
    <w:rsid w:val="4B516245"/>
    <w:rsid w:val="4DCF6FBA"/>
    <w:rsid w:val="62B42817"/>
    <w:rsid w:val="67650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p0"/>
    <w:basedOn w:val="1"/>
    <w:qFormat/>
    <w:uiPriority w:val="0"/>
    <w:pPr>
      <w:widowControl/>
    </w:pPr>
    <w:rPr>
      <w:rFonts w:eastAsia="宋体"/>
      <w:color w:val="000000"/>
      <w:spacing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5</Pages>
  <Words>2282</Words>
  <Characters>2384</Characters>
  <Lines>3</Lines>
  <Paragraphs>1</Paragraphs>
  <TotalTime>1</TotalTime>
  <ScaleCrop>false</ScaleCrop>
  <LinksUpToDate>false</LinksUpToDate>
  <CharactersWithSpaces>2404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dcterms:modified xsi:type="dcterms:W3CDTF">2023-01-05T02:43:07Z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