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1</w:t>
      </w:r>
      <w:bookmarkStart w:id="0" w:name="_GoBack"/>
      <w:bookmarkEnd w:id="0"/>
    </w:p>
    <w:p>
      <w:pPr>
        <w:spacing w:line="540" w:lineRule="exact"/>
        <w:rPr>
          <w:rFonts w:ascii="仿宋_GB2312" w:eastAsia="仿宋_GB2312"/>
          <w:color w:val="000000" w:themeColor="text1"/>
          <w:sz w:val="32"/>
          <w:szCs w:val="32"/>
          <w:highlight w:val="none"/>
          <w14:textFill>
            <w14:solidFill>
              <w14:schemeClr w14:val="tx1"/>
            </w14:solidFill>
          </w14:textFill>
        </w:rPr>
      </w:pPr>
    </w:p>
    <w:p>
      <w:pPr>
        <w:spacing w:line="540" w:lineRule="exact"/>
        <w:jc w:val="center"/>
        <w:rPr>
          <w:rFonts w:hint="eastAsia" w:ascii="方正小标宋简体" w:eastAsia="方正小标宋简体"/>
          <w:color w:val="000000" w:themeColor="text1"/>
          <w:sz w:val="36"/>
          <w:szCs w:val="36"/>
          <w:highlight w:val="none"/>
          <w:lang w:val="en-US" w:eastAsia="zh-CN"/>
          <w14:textFill>
            <w14:solidFill>
              <w14:schemeClr w14:val="tx1"/>
            </w14:solidFill>
          </w14:textFill>
        </w:rPr>
      </w:pPr>
      <w:r>
        <w:rPr>
          <w:rFonts w:hint="eastAsia" w:ascii="方正小标宋简体" w:eastAsia="方正小标宋简体"/>
          <w:color w:val="000000" w:themeColor="text1"/>
          <w:sz w:val="36"/>
          <w:szCs w:val="36"/>
          <w:highlight w:val="none"/>
          <w:lang w:val="en-US" w:eastAsia="zh-CN"/>
          <w14:textFill>
            <w14:solidFill>
              <w14:schemeClr w14:val="tx1"/>
            </w14:solidFill>
          </w14:textFill>
        </w:rPr>
        <w:t>河池市木本粮油产业发展中心2021年“十大百万”核桃扶贫产业发展工作经费项目支出绩效自评报告</w:t>
      </w:r>
    </w:p>
    <w:p>
      <w:pPr>
        <w:spacing w:line="540" w:lineRule="exact"/>
        <w:jc w:val="center"/>
        <w:rPr>
          <w:rFonts w:hint="eastAsia" w:ascii="方正小标宋简体" w:eastAsia="方正小标宋简体"/>
          <w:color w:val="000000" w:themeColor="text1"/>
          <w:sz w:val="36"/>
          <w:szCs w:val="36"/>
          <w:highlight w:val="none"/>
          <w:lang w:val="en-US" w:eastAsia="zh-CN"/>
          <w14:textFill>
            <w14:solidFill>
              <w14:schemeClr w14:val="tx1"/>
            </w14:solidFill>
          </w14:textFill>
        </w:rPr>
      </w:pPr>
    </w:p>
    <w:p>
      <w:pPr>
        <w:spacing w:line="5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一、项目基本情况</w:t>
      </w:r>
    </w:p>
    <w:p>
      <w:pPr>
        <w:spacing w:line="540" w:lineRule="exact"/>
        <w:ind w:firstLine="640" w:firstLineChars="200"/>
        <w:rPr>
          <w:rFonts w:hint="eastAsia" w:ascii="楷体_GB2312" w:eastAsia="楷体_GB2312"/>
          <w:color w:val="000000" w:themeColor="text1"/>
          <w:sz w:val="32"/>
          <w:szCs w:val="32"/>
          <w:highlight w:val="none"/>
          <w:lang w:eastAsia="zh-CN"/>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（一）项目立项情况</w:t>
      </w:r>
      <w:r>
        <w:rPr>
          <w:rFonts w:hint="eastAsia" w:ascii="楷体_GB2312" w:eastAsia="楷体_GB2312"/>
          <w:color w:val="000000" w:themeColor="text1"/>
          <w:sz w:val="32"/>
          <w:szCs w:val="32"/>
          <w:highlight w:val="none"/>
          <w:lang w:val="en-US" w:eastAsia="zh-CN"/>
          <w14:textFill>
            <w14:solidFill>
              <w14:schemeClr w14:val="tx1"/>
            </w14:solidFill>
          </w14:textFill>
        </w:rPr>
        <w:t xml:space="preserve"> </w:t>
      </w:r>
    </w:p>
    <w:p>
      <w:pPr>
        <w:spacing w:line="54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1.项目立项背景</w:t>
      </w:r>
    </w:p>
    <w:p>
      <w:pPr>
        <w:spacing w:line="54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河池市落实重大决策推进重大项目督查考评激励问责办法（试行）》的通知（河办发〔2016〕21号）和关于印发《河池市推进“十大百万”扶贫产业提质增效实施意见（2018－2025年）》的通知（河办发〔2018〕70号），组织市级开展核桃产业专项督查等工作。</w:t>
      </w:r>
    </w:p>
    <w:p>
      <w:pPr>
        <w:numPr>
          <w:ilvl w:val="0"/>
          <w:numId w:val="1"/>
        </w:numPr>
        <w:spacing w:line="54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资金用途及目的</w:t>
      </w:r>
      <w:r>
        <w:rPr>
          <w:rFonts w:hint="eastAsia" w:ascii="仿宋_GB2312" w:eastAsia="仿宋_GB2312"/>
          <w:color w:val="000000" w:themeColor="text1"/>
          <w:sz w:val="32"/>
          <w:szCs w:val="32"/>
          <w:highlight w:val="none"/>
          <w:lang w:eastAsia="zh-CN"/>
          <w14:textFill>
            <w14:solidFill>
              <w14:schemeClr w14:val="tx1"/>
            </w14:solidFill>
          </w14:textFill>
        </w:rPr>
        <w:t>：</w:t>
      </w:r>
    </w:p>
    <w:p>
      <w:pPr>
        <w:numPr>
          <w:ilvl w:val="0"/>
          <w:numId w:val="0"/>
        </w:numPr>
        <w:spacing w:line="540" w:lineRule="exact"/>
        <w:ind w:firstLine="640" w:firstLineChars="200"/>
        <w:rPr>
          <w:rFonts w:hint="default" w:ascii="楷体_GB2312" w:hAnsi="仿宋_GB2312" w:eastAsia="楷体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楷体_GB2312" w:hAnsi="仿宋_GB2312" w:eastAsia="楷体_GB2312" w:cs="宋体"/>
          <w:color w:val="000000" w:themeColor="text1"/>
          <w:sz w:val="32"/>
          <w:szCs w:val="24"/>
          <w:highlight w:val="none"/>
          <w:shd w:val="clear" w:color="auto" w:fill="FFFFFF"/>
          <w:lang w:val="en-US" w:eastAsia="zh-CN"/>
          <w14:textFill>
            <w14:solidFill>
              <w14:schemeClr w14:val="tx1"/>
            </w14:solidFill>
          </w14:textFill>
        </w:rPr>
        <w:t>本项目预算资金10万元，主要用于开展组织市级开展核桃产业专项督查等工作。</w:t>
      </w:r>
    </w:p>
    <w:p>
      <w:pPr>
        <w:numPr>
          <w:ilvl w:val="0"/>
          <w:numId w:val="0"/>
        </w:numPr>
        <w:spacing w:line="540" w:lineRule="exact"/>
        <w:rPr>
          <w:rFonts w:hint="eastAsia" w:ascii="楷体_GB2312" w:hAnsi="仿宋_GB2312" w:eastAsia="楷体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楷体_GB2312" w:hAnsi="仿宋_GB2312" w:eastAsia="楷体_GB2312" w:cs="宋体"/>
          <w:color w:val="000000" w:themeColor="text1"/>
          <w:sz w:val="32"/>
          <w:szCs w:val="24"/>
          <w:highlight w:val="none"/>
          <w:shd w:val="clear" w:color="auto" w:fill="FFFFFF"/>
          <w14:textFill>
            <w14:solidFill>
              <w14:schemeClr w14:val="tx1"/>
            </w14:solidFill>
          </w14:textFill>
        </w:rPr>
        <w:t>（二）项目资金管理使用情况</w:t>
      </w:r>
      <w:r>
        <w:rPr>
          <w:rFonts w:hint="eastAsia" w:ascii="楷体_GB2312" w:hAnsi="仿宋_GB2312" w:eastAsia="楷体_GB2312" w:cs="宋体"/>
          <w:color w:val="000000" w:themeColor="text1"/>
          <w:sz w:val="32"/>
          <w:szCs w:val="24"/>
          <w:highlight w:val="none"/>
          <w:shd w:val="clear" w:color="auto" w:fill="FFFFFF"/>
          <w:lang w:val="en-US" w:eastAsia="zh-CN"/>
          <w14:textFill>
            <w14:solidFill>
              <w14:schemeClr w14:val="tx1"/>
            </w14:solidFill>
          </w14:textFill>
        </w:rPr>
        <w:t xml:space="preserve"> </w:t>
      </w:r>
    </w:p>
    <w:p>
      <w:pPr>
        <w:pStyle w:val="4"/>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项目资金（包括财政资金、自筹资金等）安排落实、总投入等情况</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 xml:space="preserve"> </w:t>
      </w:r>
    </w:p>
    <w:p>
      <w:pPr>
        <w:pStyle w:val="4"/>
        <w:widowControl/>
        <w:shd w:val="clear" w:color="auto" w:fill="FFFFFF"/>
        <w:spacing w:before="0" w:beforeAutospacing="0" w:after="0" w:afterAutospacing="0" w:line="540" w:lineRule="exact"/>
        <w:ind w:firstLine="640" w:firstLineChars="200"/>
        <w:jc w:val="both"/>
        <w:rPr>
          <w:rFonts w:hint="default"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本项目没有自筹资金，财政拨款收入10万元，总投入10万元。</w:t>
      </w:r>
    </w:p>
    <w:p>
      <w:pPr>
        <w:pStyle w:val="4"/>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p>
    <w:p>
      <w:pPr>
        <w:pStyle w:val="4"/>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2.项目资金（主要是指财政资金）实际使用情况，包括项目主要内容和涉及范围</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 xml:space="preserve">  </w:t>
      </w:r>
    </w:p>
    <w:p>
      <w:pPr>
        <w:pStyle w:val="4"/>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本项目财政资金实际使用</w:t>
      </w:r>
      <w:r>
        <w:rPr>
          <w:rFonts w:hint="default" w:ascii="仿宋_GB2312" w:hAnsi="仿宋_GB2312" w:eastAsia="仿宋_GB2312" w:cs="宋体"/>
          <w:color w:val="000000" w:themeColor="text1"/>
          <w:sz w:val="32"/>
          <w:szCs w:val="24"/>
          <w:highlight w:val="none"/>
          <w:shd w:val="clear" w:color="auto" w:fill="FFFFFF"/>
          <w:lang w:eastAsia="zh-CN"/>
          <w14:textFill>
            <w14:solidFill>
              <w14:schemeClr w14:val="tx1"/>
            </w14:solidFill>
          </w14:textFill>
        </w:rPr>
        <w:t>10万</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元，</w:t>
      </w:r>
      <w:r>
        <w:rPr>
          <w:rFonts w:hint="default" w:ascii="仿宋_GB2312" w:hAnsi="仿宋_GB2312" w:eastAsia="仿宋_GB2312" w:cs="宋体"/>
          <w:color w:val="000000" w:themeColor="text1"/>
          <w:sz w:val="32"/>
          <w:szCs w:val="24"/>
          <w:highlight w:val="none"/>
          <w:shd w:val="clear" w:color="auto" w:fill="FFFFFF"/>
          <w:lang w:eastAsia="zh-CN"/>
          <w14:textFill>
            <w14:solidFill>
              <w14:schemeClr w14:val="tx1"/>
            </w14:solidFill>
          </w14:textFill>
        </w:rPr>
        <w:t>用于</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各县区</w:t>
      </w:r>
      <w:r>
        <w:rPr>
          <w:rFonts w:hint="default" w:ascii="仿宋_GB2312" w:hAnsi="仿宋_GB2312" w:eastAsia="仿宋_GB2312" w:cs="宋体"/>
          <w:color w:val="000000" w:themeColor="text1"/>
          <w:sz w:val="32"/>
          <w:szCs w:val="24"/>
          <w:highlight w:val="none"/>
          <w:shd w:val="clear" w:color="auto" w:fill="FFFFFF"/>
          <w:lang w:eastAsia="zh-CN"/>
          <w14:textFill>
            <w14:solidFill>
              <w14:schemeClr w14:val="tx1"/>
            </w14:solidFill>
          </w14:textFill>
        </w:rPr>
        <w:t>督查差旅费10</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万元。</w:t>
      </w:r>
    </w:p>
    <w:p>
      <w:pPr>
        <w:pStyle w:val="4"/>
        <w:widowControl/>
        <w:numPr>
          <w:ilvl w:val="0"/>
          <w:numId w:val="1"/>
        </w:numPr>
        <w:shd w:val="clear" w:color="auto" w:fill="FFFFFF"/>
        <w:spacing w:before="0" w:beforeAutospacing="0" w:after="0" w:afterAutospacing="0" w:line="540" w:lineRule="exact"/>
        <w:ind w:left="0" w:leftChars="0" w:firstLine="640" w:firstLine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项目资金管理情况（包括管理制度、办法的制订及执行情况）</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 xml:space="preserve"> </w:t>
      </w:r>
    </w:p>
    <w:p>
      <w:pPr>
        <w:pStyle w:val="4"/>
        <w:widowControl/>
        <w:numPr>
          <w:ilvl w:val="0"/>
          <w:numId w:val="0"/>
        </w:numPr>
        <w:shd w:val="clear" w:color="auto" w:fill="FFFFFF"/>
        <w:spacing w:before="0" w:beforeAutospacing="0" w:after="0" w:afterAutospacing="0" w:line="540" w:lineRule="exact"/>
        <w:ind w:leftChars="200"/>
        <w:jc w:val="both"/>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本单位项目资金管理，由领导</w:t>
      </w:r>
      <w:r>
        <w:rPr>
          <w:rFonts w:hint="eastAsia" w:ascii="仿宋" w:hAnsi="仿宋" w:eastAsia="仿宋" w:cs="仿宋"/>
          <w:color w:val="000000" w:themeColor="text1"/>
          <w:sz w:val="32"/>
          <w:szCs w:val="32"/>
          <w:highlight w:val="none"/>
          <w14:textFill>
            <w14:solidFill>
              <w14:schemeClr w14:val="tx1"/>
            </w14:solidFill>
          </w14:textFill>
        </w:rPr>
        <w:t>负责</w:t>
      </w:r>
      <w:r>
        <w:rPr>
          <w:rFonts w:hint="eastAsia" w:ascii="仿宋" w:hAnsi="仿宋" w:eastAsia="仿宋" w:cs="仿宋"/>
          <w:color w:val="000000" w:themeColor="text1"/>
          <w:sz w:val="32"/>
          <w:szCs w:val="32"/>
          <w:highlight w:val="none"/>
          <w:lang w:val="en-US" w:eastAsia="zh-CN"/>
          <w14:textFill>
            <w14:solidFill>
              <w14:schemeClr w14:val="tx1"/>
            </w14:solidFill>
          </w14:textFill>
        </w:rPr>
        <w:t>牵头，</w:t>
      </w:r>
      <w:r>
        <w:rPr>
          <w:rFonts w:hint="eastAsia" w:ascii="仿宋" w:hAnsi="仿宋" w:eastAsia="仿宋" w:cs="仿宋"/>
          <w:color w:val="000000" w:themeColor="text1"/>
          <w:sz w:val="32"/>
          <w:szCs w:val="32"/>
          <w:highlight w:val="none"/>
          <w14:textFill>
            <w14:solidFill>
              <w14:schemeClr w14:val="tx1"/>
            </w14:solidFill>
          </w14:textFill>
        </w:rPr>
        <w:t>按照上级财政部门要求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建立了</w:t>
      </w:r>
      <w:r>
        <w:rPr>
          <w:rFonts w:hint="eastAsia" w:ascii="仿宋" w:hAnsi="仿宋" w:eastAsia="仿宋" w:cs="仿宋"/>
          <w:color w:val="000000" w:themeColor="text1"/>
          <w:sz w:val="32"/>
          <w:szCs w:val="32"/>
          <w:highlight w:val="none"/>
          <w14:textFill>
            <w14:solidFill>
              <w14:schemeClr w14:val="tx1"/>
            </w14:solidFill>
          </w14:textFill>
        </w:rPr>
        <w:t>单位财务管理内部控制制度，</w:t>
      </w:r>
      <w:r>
        <w:rPr>
          <w:rFonts w:hint="eastAsia" w:ascii="仿宋" w:hAnsi="仿宋" w:eastAsia="仿宋" w:cs="仿宋"/>
          <w:color w:val="000000" w:themeColor="text1"/>
          <w:sz w:val="32"/>
          <w:szCs w:val="32"/>
          <w:highlight w:val="none"/>
          <w:lang w:val="en-US" w:eastAsia="zh-CN"/>
          <w14:textFill>
            <w14:solidFill>
              <w14:schemeClr w14:val="tx1"/>
            </w14:solidFill>
          </w14:textFill>
        </w:rPr>
        <w:t>制定了风险评估，内部审计，费用报销审核等财务管理办法，并</w:t>
      </w:r>
      <w:r>
        <w:rPr>
          <w:rFonts w:hint="eastAsia" w:ascii="仿宋" w:hAnsi="仿宋" w:eastAsia="仿宋" w:cs="仿宋"/>
          <w:color w:val="000000" w:themeColor="text1"/>
          <w:sz w:val="32"/>
          <w:szCs w:val="32"/>
          <w:highlight w:val="none"/>
          <w14:textFill>
            <w14:solidFill>
              <w14:schemeClr w14:val="tx1"/>
            </w14:solidFill>
          </w14:textFill>
        </w:rPr>
        <w:t>严格</w:t>
      </w:r>
      <w:r>
        <w:rPr>
          <w:rFonts w:hint="eastAsia" w:ascii="仿宋" w:hAnsi="仿宋" w:eastAsia="仿宋" w:cs="仿宋"/>
          <w:color w:val="000000" w:themeColor="text1"/>
          <w:sz w:val="32"/>
          <w:szCs w:val="32"/>
          <w:highlight w:val="none"/>
          <w:lang w:val="en-US" w:eastAsia="zh-CN"/>
          <w14:textFill>
            <w14:solidFill>
              <w14:schemeClr w14:val="tx1"/>
            </w14:solidFill>
          </w14:textFill>
        </w:rPr>
        <w:t>按照要求</w:t>
      </w:r>
      <w:r>
        <w:rPr>
          <w:rFonts w:hint="eastAsia" w:ascii="仿宋" w:hAnsi="仿宋" w:eastAsia="仿宋" w:cs="仿宋"/>
          <w:color w:val="000000" w:themeColor="text1"/>
          <w:sz w:val="32"/>
          <w:szCs w:val="32"/>
          <w:highlight w:val="none"/>
          <w14:textFill>
            <w14:solidFill>
              <w14:schemeClr w14:val="tx1"/>
            </w14:solidFill>
          </w14:textFill>
        </w:rPr>
        <w:t>开展财务活动，严格执行资金支出的审批和审核的程序。单位经济业务事项的经办、验收、审批内部</w:t>
      </w:r>
      <w:r>
        <w:rPr>
          <w:rFonts w:hint="eastAsia" w:ascii="仿宋" w:hAnsi="仿宋" w:eastAsia="仿宋" w:cs="仿宋"/>
          <w:color w:val="000000" w:themeColor="text1"/>
          <w:sz w:val="32"/>
          <w:szCs w:val="32"/>
          <w:highlight w:val="none"/>
          <w:lang w:val="en-US" w:eastAsia="zh-CN"/>
          <w14:textFill>
            <w14:solidFill>
              <w14:schemeClr w14:val="tx1"/>
            </w14:solidFill>
          </w14:textFill>
        </w:rPr>
        <w:t>做到</w:t>
      </w:r>
      <w:r>
        <w:rPr>
          <w:rFonts w:hint="eastAsia" w:ascii="仿宋" w:hAnsi="仿宋" w:eastAsia="仿宋" w:cs="仿宋"/>
          <w:color w:val="000000" w:themeColor="text1"/>
          <w:sz w:val="32"/>
          <w:szCs w:val="32"/>
          <w:highlight w:val="none"/>
          <w14:textFill>
            <w14:solidFill>
              <w14:schemeClr w14:val="tx1"/>
            </w14:solidFill>
          </w14:textFill>
        </w:rPr>
        <w:t>相互监督和制约</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numPr>
          <w:ilvl w:val="0"/>
          <w:numId w:val="1"/>
        </w:numPr>
        <w:spacing w:line="540" w:lineRule="exact"/>
        <w:ind w:left="0" w:leftChars="0" w:firstLine="640" w:firstLineChars="200"/>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项目资金支出及拨付合规性情况</w:t>
      </w:r>
    </w:p>
    <w:p>
      <w:pPr>
        <w:spacing w:line="540" w:lineRule="exact"/>
        <w:ind w:firstLine="640" w:firstLineChars="200"/>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该</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项目资金严格按照市财政局批复的用途使用，未经批准不自行改变项目内容，不扩大使用范围，根据项目执行及需求等情况按</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需</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向财政提交经费用款申请。</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资金支付时，</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严格按照市财政局和的本部门财务管理制度要求</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进行程序</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审核，</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并</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按照政府购买服务中标协议条款要求，由相关部门组织验收合格</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提供验收材料</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才给予结算支付，支付方式统一使用国库支付系统进行财政授权支付。</w:t>
      </w:r>
    </w:p>
    <w:p>
      <w:pPr>
        <w:spacing w:line="540" w:lineRule="exact"/>
        <w:rPr>
          <w:rFonts w:hint="eastAsia" w:ascii="楷体_GB2312" w:eastAsia="楷体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 xml:space="preserve">  </w:t>
      </w:r>
      <w:r>
        <w:rPr>
          <w:rFonts w:hint="eastAsia" w:ascii="楷体_GB2312" w:eastAsia="楷体_GB2312"/>
          <w:color w:val="000000" w:themeColor="text1"/>
          <w:sz w:val="32"/>
          <w:szCs w:val="32"/>
          <w:highlight w:val="none"/>
          <w14:textFill>
            <w14:solidFill>
              <w14:schemeClr w14:val="tx1"/>
            </w14:solidFill>
          </w14:textFill>
        </w:rPr>
        <w:t>（三）年初绩效目标及其衡量指标设定情况</w:t>
      </w:r>
      <w:r>
        <w:rPr>
          <w:rFonts w:hint="eastAsia" w:ascii="楷体_GB2312" w:eastAsia="楷体_GB2312"/>
          <w:color w:val="000000" w:themeColor="text1"/>
          <w:sz w:val="32"/>
          <w:szCs w:val="32"/>
          <w:highlight w:val="none"/>
          <w:lang w:val="en-US" w:eastAsia="zh-CN"/>
          <w14:textFill>
            <w14:solidFill>
              <w14:schemeClr w14:val="tx1"/>
            </w14:solidFill>
          </w14:textFill>
        </w:rPr>
        <w:t xml:space="preserve"> </w:t>
      </w:r>
    </w:p>
    <w:p>
      <w:pPr>
        <w:spacing w:line="540" w:lineRule="exac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总目标是督查“十大百万”扶贫产业中核桃产业的发展情况，主要是在2021年12月底前完成11个县区核桃产业督查，促进核桃产业良性发展，改善石山生态环境，修复生态链。</w:t>
      </w:r>
    </w:p>
    <w:p>
      <w:pPr>
        <w:spacing w:line="540" w:lineRule="exact"/>
        <w:ind w:firstLine="320" w:firstLineChars="100"/>
        <w:rPr>
          <w:rFonts w:hint="eastAsia" w:ascii="楷体_GB2312" w:eastAsia="楷体_GB2312"/>
          <w:color w:val="000000" w:themeColor="text1"/>
          <w:sz w:val="32"/>
          <w:szCs w:val="32"/>
          <w:highlight w:val="none"/>
          <w:lang w:eastAsia="zh-CN"/>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（四）项目组织管理情况</w:t>
      </w:r>
      <w:r>
        <w:rPr>
          <w:rFonts w:hint="eastAsia" w:ascii="楷体_GB2312" w:eastAsia="楷体_GB2312"/>
          <w:color w:val="000000" w:themeColor="text1"/>
          <w:sz w:val="32"/>
          <w:szCs w:val="32"/>
          <w:highlight w:val="none"/>
          <w:lang w:val="en-US" w:eastAsia="zh-CN"/>
          <w14:textFill>
            <w14:solidFill>
              <w14:schemeClr w14:val="tx1"/>
            </w14:solidFill>
          </w14:textFill>
        </w:rPr>
        <w:t xml:space="preserve"> </w:t>
      </w:r>
    </w:p>
    <w:p>
      <w:pPr>
        <w:pStyle w:val="4"/>
        <w:shd w:val="clear" w:color="auto" w:fill="FFFFFF"/>
        <w:spacing w:before="0" w:beforeAutospacing="0" w:after="0" w:afterAutospacing="0" w:line="540" w:lineRule="exact"/>
        <w:ind w:firstLine="640" w:firstLineChars="200"/>
        <w:jc w:val="both"/>
        <w:rPr>
          <w:rFonts w:hint="default" w:ascii="仿宋_GB2312" w:hAnsi="仿宋_GB2312" w:eastAsia="仿宋_GB2312" w:cs="宋体"/>
          <w:color w:val="000000" w:themeColor="text1"/>
          <w:sz w:val="32"/>
          <w:szCs w:val="24"/>
          <w:highlight w:val="none"/>
          <w:shd w:val="clear" w:color="auto" w:fill="FFFFFF"/>
          <w:lang w:val="en-US"/>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1.项目组织情况</w:t>
      </w:r>
      <w:r>
        <w:rPr>
          <w:rFonts w:hint="eastAsia" w:ascii="仿宋_GB2312" w:hAnsi="仿宋_GB2312" w:eastAsia="仿宋_GB2312" w:cs="宋体"/>
          <w:color w:val="000000" w:themeColor="text1"/>
          <w:sz w:val="32"/>
          <w:szCs w:val="24"/>
          <w:highlight w:val="none"/>
          <w:shd w:val="clear" w:color="auto" w:fill="FFFFFF"/>
          <w:lang w:eastAsia="zh-CN"/>
          <w14:textFill>
            <w14:solidFill>
              <w14:schemeClr w14:val="tx1"/>
            </w14:solidFill>
          </w14:textFill>
        </w:rPr>
        <w:t>。</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项目实施均由市核桃办牵头组织实施，其中绩效考评督查工作在市林业局党组和市绩效办的指导下贯彻实施，项目仅产生差旅费，无需进行招投标、验收等工作，项目严格按照内控制度进行组织管理和项目资金审批支付。</w:t>
      </w:r>
    </w:p>
    <w:p>
      <w:pPr>
        <w:pStyle w:val="4"/>
        <w:widowControl/>
        <w:shd w:val="clear" w:color="auto" w:fill="FFFFFF"/>
        <w:spacing w:before="0" w:beforeAutospacing="0" w:after="0" w:afterAutospacing="0" w:line="540" w:lineRule="exact"/>
        <w:ind w:firstLine="640" w:firstLineChars="200"/>
        <w:jc w:val="both"/>
        <w:rPr>
          <w:rFonts w:hint="default" w:ascii="仿宋_GB2312" w:hAnsi="仿宋_GB2312" w:eastAsia="仿宋_GB2312" w:cs="宋体"/>
          <w:color w:val="000000" w:themeColor="text1"/>
          <w:sz w:val="32"/>
          <w:szCs w:val="18"/>
          <w:highlight w:val="none"/>
          <w:lang w:val="en-US" w:eastAsia="zh-CN"/>
          <w14:textFill>
            <w14:solidFill>
              <w14:schemeClr w14:val="tx1"/>
            </w14:solidFill>
          </w14:textFill>
        </w:rPr>
      </w:pPr>
      <w:r>
        <w:rPr>
          <w:rFonts w:hint="eastAsia" w:ascii="仿宋_GB2312" w:hAnsi="仿宋_GB2312" w:eastAsia="仿宋_GB2312" w:cs="宋体"/>
          <w:color w:val="000000" w:themeColor="text1"/>
          <w:sz w:val="32"/>
          <w:szCs w:val="24"/>
          <w:highlight w:val="none"/>
          <w:shd w:val="clear" w:color="auto" w:fill="FFFFFF"/>
          <w14:textFill>
            <w14:solidFill>
              <w14:schemeClr w14:val="tx1"/>
            </w14:solidFill>
          </w14:textFill>
        </w:rPr>
        <w:t>2.项目管理情况</w:t>
      </w:r>
      <w:r>
        <w:rPr>
          <w:rFonts w:hint="eastAsia" w:ascii="仿宋_GB2312" w:hAnsi="仿宋_GB2312" w:eastAsia="仿宋_GB2312" w:cs="宋体"/>
          <w:color w:val="000000" w:themeColor="text1"/>
          <w:sz w:val="32"/>
          <w:szCs w:val="24"/>
          <w:highlight w:val="none"/>
          <w:shd w:val="clear" w:color="auto" w:fill="FFFFFF"/>
          <w:lang w:eastAsia="zh-CN"/>
          <w14:textFill>
            <w14:solidFill>
              <w14:schemeClr w14:val="tx1"/>
            </w14:solidFill>
          </w14:textFill>
        </w:rPr>
        <w:t>。</w:t>
      </w:r>
      <w:r>
        <w:rPr>
          <w:rFonts w:hint="eastAsia" w:ascii="仿宋_GB2312" w:hAnsi="仿宋_GB2312" w:eastAsia="仿宋_GB2312" w:cs="宋体"/>
          <w:color w:val="000000" w:themeColor="text1"/>
          <w:sz w:val="32"/>
          <w:szCs w:val="24"/>
          <w:highlight w:val="none"/>
          <w:shd w:val="clear" w:color="auto" w:fill="FFFFFF"/>
          <w:lang w:val="en-US" w:eastAsia="zh-CN"/>
          <w14:textFill>
            <w14:solidFill>
              <w14:schemeClr w14:val="tx1"/>
            </w14:solidFill>
          </w14:textFill>
        </w:rPr>
        <w:t>项目管理由市核桃办、市林业局党组牵头进行，督查工作结束后，及时对督查情况向市委、市政府、市绩效办进行了上报，并对各县（区）党委政府进行了存在问题反馈。</w:t>
      </w:r>
    </w:p>
    <w:p>
      <w:pPr>
        <w:spacing w:line="5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二、项目评价工作开展情况</w:t>
      </w:r>
    </w:p>
    <w:p>
      <w:pPr>
        <w:spacing w:line="540" w:lineRule="exact"/>
        <w:ind w:firstLine="640" w:firstLineChars="200"/>
        <w:rPr>
          <w:rFonts w:hint="eastAsia" w:ascii="楷体_GB2312" w:hAnsi="仿宋_GB2312" w:eastAsia="楷体_GB2312"/>
          <w:color w:val="000000" w:themeColor="text1"/>
          <w:sz w:val="32"/>
          <w:szCs w:val="32"/>
          <w:highlight w:val="none"/>
          <w14:textFill>
            <w14:solidFill>
              <w14:schemeClr w14:val="tx1"/>
            </w14:solidFill>
          </w14:textFill>
        </w:rPr>
      </w:pPr>
      <w:r>
        <w:rPr>
          <w:rFonts w:hint="eastAsia" w:ascii="楷体_GB2312" w:hAnsi="仿宋_GB2312" w:eastAsia="楷体_GB2312"/>
          <w:color w:val="000000" w:themeColor="text1"/>
          <w:sz w:val="32"/>
          <w:szCs w:val="32"/>
          <w:highlight w:val="none"/>
          <w:lang w:eastAsia="zh-CN"/>
          <w14:textFill>
            <w14:solidFill>
              <w14:schemeClr w14:val="tx1"/>
            </w14:solidFill>
          </w14:textFill>
        </w:rPr>
        <w:t>简要写出</w:t>
      </w:r>
      <w:r>
        <w:rPr>
          <w:rFonts w:hint="eastAsia" w:ascii="楷体_GB2312" w:hAnsi="仿宋_GB2312" w:eastAsia="楷体_GB2312"/>
          <w:color w:val="000000" w:themeColor="text1"/>
          <w:sz w:val="32"/>
          <w:szCs w:val="32"/>
          <w:highlight w:val="none"/>
          <w:lang w:val="en-US" w:eastAsia="zh-CN"/>
          <w14:textFill>
            <w14:solidFill>
              <w14:schemeClr w14:val="tx1"/>
            </w14:solidFill>
          </w14:textFill>
        </w:rPr>
        <w:t>单位</w:t>
      </w:r>
      <w:r>
        <w:rPr>
          <w:rFonts w:hint="eastAsia" w:ascii="楷体_GB2312" w:hAnsi="仿宋_GB2312" w:eastAsia="楷体_GB2312"/>
          <w:color w:val="000000" w:themeColor="text1"/>
          <w:sz w:val="32"/>
          <w:szCs w:val="32"/>
          <w:highlight w:val="none"/>
          <w14:textFill>
            <w14:solidFill>
              <w14:schemeClr w14:val="tx1"/>
            </w14:solidFill>
          </w14:textFill>
        </w:rPr>
        <w:t>评价组织实施及</w:t>
      </w:r>
      <w:r>
        <w:rPr>
          <w:rFonts w:hint="eastAsia" w:ascii="楷体_GB2312" w:hAnsi="仿宋_GB2312" w:eastAsia="楷体_GB2312"/>
          <w:color w:val="000000" w:themeColor="text1"/>
          <w:sz w:val="32"/>
          <w:szCs w:val="32"/>
          <w:highlight w:val="none"/>
          <w:lang w:eastAsia="zh-CN"/>
          <w14:textFill>
            <w14:solidFill>
              <w14:schemeClr w14:val="tx1"/>
            </w14:solidFill>
          </w14:textFill>
        </w:rPr>
        <w:t>评价过</w:t>
      </w:r>
      <w:r>
        <w:rPr>
          <w:rFonts w:hint="eastAsia" w:ascii="楷体_GB2312" w:hAnsi="仿宋_GB2312" w:eastAsia="楷体_GB2312"/>
          <w:color w:val="000000" w:themeColor="text1"/>
          <w:sz w:val="32"/>
          <w:szCs w:val="32"/>
          <w:highlight w:val="none"/>
          <w14:textFill>
            <w14:solidFill>
              <w14:schemeClr w14:val="tx1"/>
            </w14:solidFill>
          </w14:textFill>
        </w:rPr>
        <w:t>程</w:t>
      </w:r>
    </w:p>
    <w:p>
      <w:pPr>
        <w:spacing w:line="540" w:lineRule="exact"/>
        <w:ind w:firstLine="640" w:firstLineChars="200"/>
        <w:rPr>
          <w:rFonts w:hint="eastAsia" w:ascii="楷体_GB2312" w:hAnsi="仿宋_GB2312" w:eastAsia="楷体_GB2312"/>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根据财政支出项目绩效评价工作安排，在</w:t>
      </w:r>
      <w:r>
        <w:rPr>
          <w:rFonts w:hint="eastAsia" w:ascii="仿宋" w:hAnsi="仿宋" w:eastAsia="仿宋" w:cs="仿宋"/>
          <w:color w:val="000000" w:themeColor="text1"/>
          <w:sz w:val="32"/>
          <w:szCs w:val="32"/>
          <w:highlight w:val="none"/>
          <w:lang w:val="en-US" w:eastAsia="zh-CN"/>
          <w14:textFill>
            <w14:solidFill>
              <w14:schemeClr w14:val="tx1"/>
            </w14:solidFill>
          </w14:textFill>
        </w:rPr>
        <w:t>2021年“十大百万”核桃扶贫产业发展工作经费</w:t>
      </w:r>
      <w:r>
        <w:rPr>
          <w:rFonts w:hint="eastAsia" w:ascii="仿宋" w:hAnsi="仿宋" w:eastAsia="仿宋" w:cs="仿宋"/>
          <w:color w:val="000000" w:themeColor="text1"/>
          <w:sz w:val="32"/>
          <w:szCs w:val="32"/>
          <w:highlight w:val="none"/>
          <w14:textFill>
            <w14:solidFill>
              <w14:schemeClr w14:val="tx1"/>
            </w14:solidFill>
          </w14:textFill>
        </w:rPr>
        <w:t>下达之日，我</w:t>
      </w:r>
      <w:r>
        <w:rPr>
          <w:rFonts w:hint="eastAsia" w:ascii="仿宋" w:hAnsi="仿宋" w:eastAsia="仿宋" w:cs="仿宋"/>
          <w:color w:val="000000" w:themeColor="text1"/>
          <w:sz w:val="32"/>
          <w:szCs w:val="32"/>
          <w:highlight w:val="none"/>
          <w:lang w:val="en-US" w:eastAsia="zh-CN"/>
          <w14:textFill>
            <w14:solidFill>
              <w14:schemeClr w14:val="tx1"/>
            </w14:solidFill>
          </w14:textFill>
        </w:rPr>
        <w:t>单位</w:t>
      </w:r>
      <w:r>
        <w:rPr>
          <w:rFonts w:hint="eastAsia" w:ascii="仿宋" w:hAnsi="仿宋" w:eastAsia="仿宋" w:cs="仿宋"/>
          <w:color w:val="000000" w:themeColor="text1"/>
          <w:sz w:val="32"/>
          <w:szCs w:val="32"/>
          <w:highlight w:val="none"/>
          <w14:textFill>
            <w14:solidFill>
              <w14:schemeClr w14:val="tx1"/>
            </w14:solidFill>
          </w14:textFill>
        </w:rPr>
        <w:t>就成立了以</w:t>
      </w:r>
      <w:r>
        <w:rPr>
          <w:rFonts w:hint="eastAsia" w:ascii="仿宋" w:hAnsi="仿宋" w:eastAsia="仿宋" w:cs="仿宋"/>
          <w:color w:val="000000" w:themeColor="text1"/>
          <w:sz w:val="32"/>
          <w:szCs w:val="32"/>
          <w:highlight w:val="none"/>
          <w:lang w:val="en-US" w:eastAsia="zh-CN"/>
          <w14:textFill>
            <w14:solidFill>
              <w14:schemeClr w14:val="tx1"/>
            </w14:solidFill>
          </w14:textFill>
        </w:rPr>
        <w:t>木本中心主任张武贵</w:t>
      </w:r>
      <w:r>
        <w:rPr>
          <w:rFonts w:hint="eastAsia" w:ascii="仿宋" w:hAnsi="仿宋" w:eastAsia="仿宋" w:cs="仿宋"/>
          <w:color w:val="000000" w:themeColor="text1"/>
          <w:sz w:val="32"/>
          <w:szCs w:val="32"/>
          <w:highlight w:val="none"/>
          <w14:textFill>
            <w14:solidFill>
              <w14:schemeClr w14:val="tx1"/>
            </w14:solidFill>
          </w14:textFill>
        </w:rPr>
        <w:t>同志为组长的项目绩效评价工作组，</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中心副主任覃孟源</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何琳办公室主任</w:t>
      </w:r>
      <w:r>
        <w:rPr>
          <w:rFonts w:hint="eastAsia" w:ascii="仿宋" w:hAnsi="仿宋" w:eastAsia="仿宋" w:cs="仿宋"/>
          <w:color w:val="000000" w:themeColor="text1"/>
          <w:sz w:val="32"/>
          <w:szCs w:val="32"/>
          <w:highlight w:val="none"/>
          <w14:textFill>
            <w14:solidFill>
              <w14:schemeClr w14:val="tx1"/>
            </w14:solidFill>
          </w14:textFill>
        </w:rPr>
        <w:t>任组员。在项目实施阶段，组长负责主持全面工作，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木本中心主任张武贵</w:t>
      </w:r>
      <w:r>
        <w:rPr>
          <w:rFonts w:hint="eastAsia" w:ascii="仿宋" w:hAnsi="仿宋" w:eastAsia="仿宋" w:cs="仿宋"/>
          <w:color w:val="000000" w:themeColor="text1"/>
          <w:sz w:val="32"/>
          <w:szCs w:val="32"/>
          <w:highlight w:val="none"/>
          <w14:textFill>
            <w14:solidFill>
              <w14:schemeClr w14:val="tx1"/>
            </w14:solidFill>
          </w14:textFill>
        </w:rPr>
        <w:t>负责项目的检查、监督验收等工作，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中心副主任覃孟源</w:t>
      </w:r>
      <w:r>
        <w:rPr>
          <w:rFonts w:hint="eastAsia" w:ascii="仿宋" w:hAnsi="仿宋" w:eastAsia="仿宋" w:cs="仿宋"/>
          <w:color w:val="000000" w:themeColor="text1"/>
          <w:sz w:val="32"/>
          <w:szCs w:val="32"/>
          <w:highlight w:val="none"/>
          <w14:textFill>
            <w14:solidFill>
              <w14:schemeClr w14:val="tx1"/>
            </w14:solidFill>
          </w14:textFill>
        </w:rPr>
        <w:t>负责项目的开展推进等日常工作，</w:t>
      </w:r>
      <w:r>
        <w:rPr>
          <w:rFonts w:hint="eastAsia" w:ascii="仿宋" w:hAnsi="仿宋" w:eastAsia="仿宋" w:cs="仿宋"/>
          <w:color w:val="000000" w:themeColor="text1"/>
          <w:sz w:val="32"/>
          <w:szCs w:val="32"/>
          <w:highlight w:val="none"/>
          <w:lang w:val="en-US" w:eastAsia="zh-CN"/>
          <w14:textFill>
            <w14:solidFill>
              <w14:schemeClr w14:val="tx1"/>
            </w14:solidFill>
          </w14:textFill>
        </w:rPr>
        <w:t>何琳办公室主任</w:t>
      </w:r>
      <w:r>
        <w:rPr>
          <w:rFonts w:hint="eastAsia" w:ascii="仿宋" w:hAnsi="仿宋" w:eastAsia="仿宋" w:cs="仿宋"/>
          <w:color w:val="000000" w:themeColor="text1"/>
          <w:sz w:val="32"/>
          <w:szCs w:val="32"/>
          <w:highlight w:val="none"/>
          <w14:textFill>
            <w14:solidFill>
              <w14:schemeClr w14:val="tx1"/>
            </w14:solidFill>
          </w14:textFill>
        </w:rPr>
        <w:t>负责日常项目经费预算及支出管理。采用自评方式对本单位项目进行绩效评价，此项工作已完成100%。</w:t>
      </w:r>
    </w:p>
    <w:p>
      <w:pPr>
        <w:spacing w:line="5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三、项目绩效情况</w:t>
      </w:r>
    </w:p>
    <w:p>
      <w:pPr>
        <w:spacing w:line="540" w:lineRule="exact"/>
        <w:ind w:firstLine="640" w:firstLineChars="200"/>
        <w:rPr>
          <w:rFonts w:hint="eastAsia" w:ascii="楷体_GB2312" w:eastAsia="楷体_GB2312"/>
          <w:color w:val="000000" w:themeColor="text1"/>
          <w:sz w:val="32"/>
          <w:szCs w:val="32"/>
          <w:highlight w:val="none"/>
          <w:lang w:eastAsia="zh-CN"/>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（一）绩效目标完成情况</w:t>
      </w:r>
      <w:r>
        <w:rPr>
          <w:rFonts w:hint="eastAsia" w:ascii="楷体_GB2312" w:eastAsia="楷体_GB2312"/>
          <w:color w:val="000000" w:themeColor="text1"/>
          <w:sz w:val="32"/>
          <w:szCs w:val="32"/>
          <w:highlight w:val="none"/>
          <w:lang w:eastAsia="zh-CN"/>
          <w14:textFill>
            <w14:solidFill>
              <w14:schemeClr w14:val="tx1"/>
            </w14:solidFill>
          </w14:textFill>
        </w:rPr>
        <w:t>（对照绩效目标表分别写出</w:t>
      </w:r>
      <w:r>
        <w:rPr>
          <w:rFonts w:hint="eastAsia" w:ascii="楷体_GB2312" w:eastAsia="楷体_GB2312"/>
          <w:color w:val="000000" w:themeColor="text1"/>
          <w:sz w:val="32"/>
          <w:szCs w:val="32"/>
          <w:highlight w:val="none"/>
          <w:lang w:val="en-US" w:eastAsia="zh-CN"/>
          <w14:textFill>
            <w14:solidFill>
              <w14:schemeClr w14:val="tx1"/>
            </w14:solidFill>
          </w14:textFill>
        </w:rPr>
        <w:t>完成的数量、质量、时间、预算支出情况</w:t>
      </w:r>
      <w:r>
        <w:rPr>
          <w:rFonts w:hint="eastAsia" w:ascii="楷体_GB2312" w:eastAsia="楷体_GB2312"/>
          <w:color w:val="000000" w:themeColor="text1"/>
          <w:sz w:val="32"/>
          <w:szCs w:val="32"/>
          <w:highlight w:val="none"/>
          <w:lang w:eastAsia="zh-CN"/>
          <w14:textFill>
            <w14:solidFill>
              <w14:schemeClr w14:val="tx1"/>
            </w14:solidFill>
          </w14:textFill>
        </w:rPr>
        <w:t>）</w:t>
      </w:r>
    </w:p>
    <w:p>
      <w:pPr>
        <w:pStyle w:val="4"/>
        <w:widowControl/>
        <w:numPr>
          <w:ilvl w:val="0"/>
          <w:numId w:val="0"/>
        </w:numPr>
        <w:shd w:val="clear" w:color="auto" w:fill="FFFFFF"/>
        <w:spacing w:before="0" w:beforeAutospacing="0" w:after="0" w:afterAutospacing="0" w:line="540" w:lineRule="exact"/>
        <w:jc w:val="both"/>
        <w:rPr>
          <w:rFonts w:hint="eastAsia" w:ascii="楷体_GB2312" w:eastAsia="楷体_GB2312"/>
          <w:color w:val="000000" w:themeColor="text1"/>
          <w:sz w:val="32"/>
          <w:szCs w:val="32"/>
          <w:highlight w:val="none"/>
          <w:lang w:val="en-US" w:eastAsia="zh-CN"/>
          <w14:textFill>
            <w14:solidFill>
              <w14:schemeClr w14:val="tx1"/>
            </w14:solidFill>
          </w14:textFill>
        </w:rPr>
      </w:pPr>
    </w:p>
    <w:p>
      <w:pPr>
        <w:spacing w:line="540" w:lineRule="exact"/>
        <w:ind w:firstLine="640" w:firstLineChars="200"/>
        <w:rPr>
          <w:rFonts w:hint="eastAsia" w:ascii="楷体_GB2312" w:eastAsia="楷体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1.产出数量：绩效目标数量是11个，即督查11个县（区）核桃产业，实际完成数量是11个，完成率为100%，全部完成。</w:t>
      </w:r>
    </w:p>
    <w:p>
      <w:pPr>
        <w:spacing w:line="540" w:lineRule="exact"/>
        <w:ind w:firstLine="640" w:firstLineChars="200"/>
        <w:rPr>
          <w:rFonts w:hint="eastAsia" w:ascii="楷体_GB2312" w:eastAsia="楷体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2.产出质量：绩效目标质量是促进全市核桃产业良性发展，实际通过督查及时发现了问题，采取了措施，督促各县（区）进行整改，促进了全市核桃产业年度工作任务完成。</w:t>
      </w:r>
    </w:p>
    <w:p>
      <w:pPr>
        <w:spacing w:line="540" w:lineRule="exact"/>
        <w:ind w:firstLine="640" w:firstLineChars="200"/>
        <w:rPr>
          <w:rFonts w:hint="eastAsia" w:ascii="楷体_GB2312" w:eastAsia="楷体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3.产出时效：绩效目标要求2021年12月前完成，实际完成时间是2021年12月。</w:t>
      </w:r>
    </w:p>
    <w:p>
      <w:pPr>
        <w:spacing w:line="540" w:lineRule="exact"/>
        <w:ind w:firstLine="640" w:firstLineChars="200"/>
        <w:rPr>
          <w:rFonts w:hint="eastAsia" w:ascii="楷体_GB2312" w:eastAsia="楷体_GB2312"/>
          <w:color w:val="000000" w:themeColor="text1"/>
          <w:sz w:val="32"/>
          <w:szCs w:val="32"/>
          <w:highlight w:val="none"/>
          <w:lang w:val="en-US" w:eastAsia="zh-CN"/>
          <w14:textFill>
            <w14:solidFill>
              <w14:schemeClr w14:val="tx1"/>
            </w14:solidFill>
          </w14:textFill>
        </w:rPr>
      </w:pPr>
      <w:r>
        <w:rPr>
          <w:rFonts w:hint="eastAsia" w:ascii="楷体_GB2312" w:eastAsia="楷体_GB2312"/>
          <w:color w:val="000000" w:themeColor="text1"/>
          <w:sz w:val="32"/>
          <w:szCs w:val="32"/>
          <w:highlight w:val="none"/>
          <w:lang w:val="en-US" w:eastAsia="zh-CN"/>
          <w14:textFill>
            <w14:solidFill>
              <w14:schemeClr w14:val="tx1"/>
            </w14:solidFill>
          </w14:textFill>
        </w:rPr>
        <w:t>4.产出成本：项目预算支出是10万元，实际支出或执行数额是10万元，成本控制在预算内。</w:t>
      </w:r>
    </w:p>
    <w:p>
      <w:pPr>
        <w:spacing w:line="540" w:lineRule="exact"/>
        <w:ind w:firstLine="640" w:firstLineChars="200"/>
        <w:rPr>
          <w:rFonts w:hint="eastAsia" w:ascii="楷体_GB2312" w:eastAsia="楷体_GB2312"/>
          <w:color w:val="000000" w:themeColor="text1"/>
          <w:sz w:val="32"/>
          <w:szCs w:val="32"/>
          <w:highlight w:val="none"/>
          <w:lang w:eastAsia="zh-CN"/>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（二）绩效分析</w:t>
      </w:r>
      <w:r>
        <w:rPr>
          <w:rFonts w:hint="eastAsia" w:ascii="楷体_GB2312" w:eastAsia="楷体_GB2312"/>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对照绩效目标表写出绩效完成情况、自评得分、扣分情况。</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市财政局及时拨入</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“十大百万”</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工作经费，我</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中心</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在经费下达后按工作进度</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的要求</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，顺利开展核桃产业绩效考评、技术指导、办公室常规工作。截止</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2021</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年12月31日，</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“十大百万”</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工作经费使用</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10万元</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成本控制在预算之内</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，工作满意率95%。</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2021</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年，</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我中心</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组织对全市11个县（区）及市直、中区直单位进行2次核桃产业专项绩效考评，积极委派11名技术人员对全市11个县（区）核桃产业进行技术指导，及时问题解决难题，督促县级按时完成核桃产业种植管护任务。</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通过开展核桃产业绩效考评、技术指导、办公室常规运工作，全市核桃产业种植、管护、加工等各项工作井然有序，基层核桃技术人员得到培训指导，技能得以成长，核桃产业健康持续发展，改善了石漠化地区生态环境，修复了生态链，服务和培训对象满意度达95%以上。</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综上所述，</w:t>
      </w:r>
      <w:r>
        <w:rPr>
          <w:rFonts w:hint="eastAsia" w:ascii="仿宋_GB2312" w:eastAsia="仿宋_GB2312" w:cs="Times New Roman"/>
          <w:color w:val="000000" w:themeColor="text1"/>
          <w:kern w:val="0"/>
          <w:sz w:val="32"/>
          <w:szCs w:val="32"/>
          <w:highlight w:val="none"/>
          <w:lang w:val="en-US" w:eastAsia="zh-CN" w:bidi="ar-SA"/>
          <w14:textFill>
            <w14:solidFill>
              <w14:schemeClr w14:val="tx1"/>
            </w14:solidFill>
          </w14:textFill>
        </w:rPr>
        <w:t>“十大百万”</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工作经费项目支出绩效评价自评总分100分，优秀等级，已完成年度绩效目标。</w:t>
      </w:r>
    </w:p>
    <w:p>
      <w:pPr>
        <w:spacing w:line="540" w:lineRule="exact"/>
        <w:ind w:firstLine="640" w:firstLineChars="200"/>
        <w:rPr>
          <w:rFonts w:hint="eastAsia" w:ascii="楷体_GB2312" w:eastAsia="楷体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（三）总体自我评价</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项目严格按照年初制定的目标进行实施，组织对全市11个县（区）核桃产业进行了2次督查，及时发现了问题，采取了措施，督促各县（区）进行整改，按时按质按量完成了项目绩效目标。</w:t>
      </w:r>
    </w:p>
    <w:p>
      <w:pPr>
        <w:spacing w:line="540" w:lineRule="exact"/>
        <w:ind w:firstLine="640" w:firstLine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四、主要经验做法、存在的问题和原因分析</w:t>
      </w:r>
    </w:p>
    <w:p>
      <w:pPr>
        <w:spacing w:line="540" w:lineRule="exact"/>
        <w:ind w:firstLine="640" w:firstLineChars="200"/>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为减轻基层负担，市委、市政府要求严格控制督查次数，而督查工作是及时发现产业发展存在问题的必要手段。因此，为了及时发现问题，同时控制督查次数和督查时间，今后督查存在问题尽量在平时技术指导等工作中同时开展，采取明察、暗访、抽查等多种形式进行，严格控制三公两费，减少不必要的支出。</w:t>
      </w:r>
    </w:p>
    <w:p>
      <w:pPr>
        <w:spacing w:line="540" w:lineRule="exact"/>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五、工作改进建议</w:t>
      </w:r>
    </w:p>
    <w:p>
      <w:pP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ascii="仿宋_GB2312" w:hAnsi="Calibri" w:eastAsia="仿宋_GB2312" w:cs="Times New Roman"/>
          <w:color w:val="000000" w:themeColor="text1"/>
          <w:kern w:val="0"/>
          <w:sz w:val="32"/>
          <w:szCs w:val="32"/>
          <w:highlight w:val="none"/>
          <w:lang w:val="en-US" w:eastAsia="zh-CN" w:bidi="ar-SA"/>
          <w14:textFill>
            <w14:solidFill>
              <w14:schemeClr w14:val="tx1"/>
            </w14:solidFill>
          </w14:textFill>
        </w:rPr>
        <w:t xml:space="preserve">  督查存在问题尽量在平时技术指导等工作中同时开展，采取明察、暗访、抽查等多种形式进行，及时发现问题。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4AB8F"/>
    <w:multiLevelType w:val="singleLevel"/>
    <w:tmpl w:val="85A4AB8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yZmQwNWJjNTczZWIzYmEwMDRlNWRhNjkxZWRjNjEifQ=="/>
  </w:docVars>
  <w:rsids>
    <w:rsidRoot w:val="62B42817"/>
    <w:rsid w:val="00871E54"/>
    <w:rsid w:val="00E0567C"/>
    <w:rsid w:val="03821A33"/>
    <w:rsid w:val="03F21FCB"/>
    <w:rsid w:val="03F7422E"/>
    <w:rsid w:val="05647610"/>
    <w:rsid w:val="0840034D"/>
    <w:rsid w:val="1A7C7E95"/>
    <w:rsid w:val="1C86077F"/>
    <w:rsid w:val="22BA2614"/>
    <w:rsid w:val="2ED56707"/>
    <w:rsid w:val="2F222C33"/>
    <w:rsid w:val="333332A5"/>
    <w:rsid w:val="365E2AD7"/>
    <w:rsid w:val="3A3371FC"/>
    <w:rsid w:val="3C200372"/>
    <w:rsid w:val="3E6760A1"/>
    <w:rsid w:val="3F2D7FA9"/>
    <w:rsid w:val="41446D09"/>
    <w:rsid w:val="494007D4"/>
    <w:rsid w:val="4BAE2372"/>
    <w:rsid w:val="4C29304C"/>
    <w:rsid w:val="57211164"/>
    <w:rsid w:val="5B2C0A30"/>
    <w:rsid w:val="62B42817"/>
    <w:rsid w:val="6DC36D37"/>
    <w:rsid w:val="75D070D1"/>
    <w:rsid w:val="7FFC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5</Pages>
  <Words>2197</Words>
  <Characters>2274</Characters>
  <Lines>3</Lines>
  <Paragraphs>1</Paragraphs>
  <TotalTime>3</TotalTime>
  <ScaleCrop>false</ScaleCrop>
  <LinksUpToDate>false</LinksUpToDate>
  <CharactersWithSpaces>2290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2021-05-26T12:51:00Z</dcterms:created>
  <dc:creator>Administrator</dc:creator>
  <cp:lastModifiedBy>伊丽莎白三世</cp:lastModifiedBy>
  <dcterms:modified xsi:type="dcterms:W3CDTF">2022-10-24T09:11:20Z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BCA08078BB864F8F9D900A4923BA0A6A</vt:lpwstr>
  </property>
  <property fmtid="{D5CDD505-2E9C-101B-9397-08002B2CF9AE}" pid="4" name="commondata">
    <vt:lpwstr>eyJoZGlkIjoiZWQ2YTljNmY1NzMzNGE0YjQxZjFjNjRiNzA4NjJmYzMifQ==</vt:lpwstr>
  </property>
</Properties>
</file>