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eastAsia="黑体"/>
          <w:bCs/>
          <w:sz w:val="32"/>
          <w:szCs w:val="32"/>
        </w:rPr>
      </w:pPr>
      <w:r>
        <w:rPr>
          <w:rFonts w:hint="eastAsia" w:ascii="黑体" w:eastAsia="黑体"/>
          <w:bCs/>
          <w:sz w:val="32"/>
          <w:szCs w:val="32"/>
        </w:rPr>
        <w:t>附件2</w:t>
      </w:r>
    </w:p>
    <w:p>
      <w:pPr>
        <w:jc w:val="left"/>
        <w:rPr>
          <w:rFonts w:ascii="黑体" w:eastAsia="黑体"/>
          <w:bCs/>
          <w:sz w:val="32"/>
          <w:szCs w:val="32"/>
        </w:rPr>
      </w:pPr>
    </w:p>
    <w:p>
      <w:pPr>
        <w:spacing w:line="52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</w:rPr>
        <w:t>预算支出项目绩效自评报告</w:t>
      </w:r>
    </w:p>
    <w:p>
      <w:pPr>
        <w:spacing w:line="520" w:lineRule="exact"/>
        <w:jc w:val="center"/>
        <w:rPr>
          <w:rFonts w:ascii="方正小标宋简体" w:eastAsia="方正小标宋简体"/>
          <w:bCs/>
          <w:sz w:val="44"/>
          <w:szCs w:val="44"/>
        </w:rPr>
      </w:pPr>
    </w:p>
    <w:p>
      <w:pPr>
        <w:spacing w:line="520" w:lineRule="exact"/>
        <w:ind w:firstLine="614" w:firstLineChars="192"/>
        <w:rPr>
          <w:rFonts w:ascii="黑体" w:eastAsia="黑体"/>
          <w:sz w:val="32"/>
          <w:szCs w:val="32"/>
        </w:rPr>
      </w:pPr>
    </w:p>
    <w:p>
      <w:pPr>
        <w:spacing w:line="520" w:lineRule="exact"/>
        <w:ind w:firstLine="614" w:firstLineChars="192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一、项目基本概况</w:t>
      </w:r>
    </w:p>
    <w:p>
      <w:pPr>
        <w:spacing w:line="520" w:lineRule="exact"/>
        <w:ind w:firstLine="537" w:firstLineChars="192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根据《检验检测机构资质认定能力评价 检验检测机构通用要求》的要求，保证实验室环境及仪器设备满足检验需求，确保实验室资质满足检验任务需要，报告公正、合法有效。</w:t>
      </w:r>
    </w:p>
    <w:p>
      <w:pPr>
        <w:spacing w:line="520" w:lineRule="exact"/>
        <w:ind w:firstLine="614" w:firstLineChars="192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二、项目绩效状况分析</w:t>
      </w:r>
    </w:p>
    <w:p>
      <w:pPr>
        <w:spacing w:line="240" w:lineRule="atLeast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项目于202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cs="宋体"/>
          <w:sz w:val="28"/>
          <w:szCs w:val="28"/>
        </w:rPr>
        <w:t>年年初立项，于202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cs="宋体"/>
          <w:sz w:val="28"/>
          <w:szCs w:val="28"/>
        </w:rPr>
        <w:t>年完成了对</w:t>
      </w:r>
      <w:r>
        <w:rPr>
          <w:rFonts w:hint="eastAsia" w:ascii="宋体" w:hAnsi="宋体" w:cs="宋体"/>
          <w:sz w:val="28"/>
          <w:szCs w:val="28"/>
          <w:lang w:val="en-US" w:eastAsia="zh-CN"/>
        </w:rPr>
        <w:t>有色金属、酒类检测中心楼运行维护及设备计量维护，仪器维护完成率95%以上</w:t>
      </w:r>
      <w:r>
        <w:rPr>
          <w:rFonts w:hint="eastAsia" w:ascii="宋体" w:hAnsi="宋体" w:cs="宋体"/>
          <w:sz w:val="28"/>
          <w:szCs w:val="28"/>
        </w:rPr>
        <w:t>。项目计划安排资金1</w:t>
      </w:r>
      <w:r>
        <w:rPr>
          <w:rFonts w:hint="eastAsia" w:ascii="宋体" w:hAnsi="宋体" w:cs="宋体"/>
          <w:sz w:val="28"/>
          <w:szCs w:val="28"/>
          <w:lang w:val="en-US" w:eastAsia="zh-CN"/>
        </w:rPr>
        <w:t>0</w:t>
      </w:r>
      <w:r>
        <w:rPr>
          <w:rFonts w:hint="eastAsia" w:ascii="宋体" w:hAnsi="宋体" w:cs="宋体"/>
          <w:sz w:val="28"/>
          <w:szCs w:val="28"/>
        </w:rPr>
        <w:t>万元，实际到位资金为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10</w:t>
      </w:r>
      <w:r>
        <w:rPr>
          <w:rFonts w:hint="eastAsia" w:ascii="宋体" w:hAnsi="宋体" w:cs="宋体"/>
          <w:sz w:val="28"/>
          <w:szCs w:val="28"/>
        </w:rPr>
        <w:t>万元。</w:t>
      </w:r>
    </w:p>
    <w:p>
      <w:pPr>
        <w:spacing w:line="520" w:lineRule="exact"/>
        <w:ind w:firstLine="614" w:firstLineChars="192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三、评价发现的问题及原因</w:t>
      </w:r>
    </w:p>
    <w:p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检验环境情况存在问题:</w:t>
      </w:r>
      <w:r>
        <w:rPr>
          <w:rFonts w:hint="eastAsia" w:ascii="宋体" w:hAnsi="宋体" w:cs="宋体"/>
          <w:sz w:val="28"/>
          <w:szCs w:val="28"/>
          <w:lang w:eastAsia="zh-CN"/>
        </w:rPr>
        <w:t>办公楼电路、电梯、水管等出现问题较多</w:t>
      </w:r>
      <w:r>
        <w:rPr>
          <w:rFonts w:hint="eastAsia" w:ascii="宋体" w:hAnsi="宋体" w:cs="宋体"/>
          <w:sz w:val="28"/>
          <w:szCs w:val="28"/>
        </w:rPr>
        <w:t>，影响了检验工作的正常开展。</w:t>
      </w:r>
    </w:p>
    <w:p>
      <w:pPr>
        <w:spacing w:line="520" w:lineRule="exact"/>
        <w:ind w:firstLine="614" w:firstLineChars="192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四、下一步改进的措施与建议</w:t>
      </w:r>
    </w:p>
    <w:p>
      <w:pPr>
        <w:spacing w:line="520" w:lineRule="exact"/>
        <w:ind w:firstLine="537" w:firstLineChars="192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</w:rPr>
        <w:t>希望财政局进一步加大对产品质检经费的投入</w:t>
      </w:r>
      <w:r>
        <w:rPr>
          <w:rFonts w:hint="eastAsia" w:ascii="宋体" w:hAnsi="宋体" w:cs="宋体"/>
          <w:sz w:val="28"/>
          <w:szCs w:val="28"/>
          <w:lang w:eastAsia="zh-CN"/>
        </w:rPr>
        <w:t>。</w:t>
      </w:r>
    </w:p>
    <w:p>
      <w:pPr>
        <w:spacing w:line="520" w:lineRule="exact"/>
        <w:ind w:firstLine="614" w:firstLineChars="192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五、附件</w:t>
      </w:r>
    </w:p>
    <w:p>
      <w:pPr>
        <w:spacing w:line="520" w:lineRule="exact"/>
        <w:ind w:firstLine="614" w:firstLineChars="192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项目单位自评基本情况表。</w:t>
      </w:r>
    </w:p>
    <w:p>
      <w:pPr>
        <w:spacing w:line="520" w:lineRule="exact"/>
        <w:ind w:firstLine="614" w:firstLineChars="192"/>
        <w:rPr>
          <w:rFonts w:ascii="仿宋_GB2312" w:eastAsia="仿宋_GB2312"/>
          <w:sz w:val="32"/>
          <w:szCs w:val="32"/>
        </w:rPr>
      </w:pPr>
    </w:p>
    <w:p>
      <w:pPr>
        <w:spacing w:line="520" w:lineRule="exact"/>
        <w:ind w:firstLine="614" w:firstLineChars="192"/>
        <w:rPr>
          <w:rFonts w:ascii="仿宋_GB2312" w:eastAsia="仿宋_GB2312"/>
          <w:sz w:val="32"/>
          <w:szCs w:val="32"/>
        </w:rPr>
      </w:pPr>
    </w:p>
    <w:p>
      <w:pPr>
        <w:spacing w:line="520" w:lineRule="exact"/>
        <w:ind w:firstLine="614" w:firstLineChars="192"/>
        <w:rPr>
          <w:rFonts w:ascii="仿宋_GB2312" w:eastAsia="仿宋_GB2312"/>
          <w:sz w:val="32"/>
          <w:szCs w:val="32"/>
        </w:rPr>
      </w:pPr>
    </w:p>
    <w:p>
      <w:pPr>
        <w:spacing w:line="520" w:lineRule="exact"/>
        <w:ind w:firstLine="614" w:firstLineChars="192"/>
        <w:rPr>
          <w:rFonts w:ascii="仿宋_GB2312" w:eastAsia="仿宋_GB2312"/>
          <w:sz w:val="32"/>
          <w:szCs w:val="32"/>
        </w:rPr>
      </w:pPr>
    </w:p>
    <w:p>
      <w:pPr>
        <w:spacing w:line="520" w:lineRule="exact"/>
        <w:rPr>
          <w:rFonts w:ascii="仿宋_GB2312" w:eastAsia="仿宋_GB2312"/>
          <w:sz w:val="32"/>
          <w:szCs w:val="32"/>
        </w:rPr>
      </w:pPr>
    </w:p>
    <w:p>
      <w:pPr>
        <w:spacing w:line="440" w:lineRule="exact"/>
        <w:ind w:firstLine="694" w:firstLineChars="192"/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t>项目单位自评基本情况表</w:t>
      </w:r>
    </w:p>
    <w:p>
      <w:pPr>
        <w:spacing w:line="440" w:lineRule="exact"/>
        <w:ind w:firstLine="614" w:firstLineChars="192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项目名称：</w:t>
      </w:r>
    </w:p>
    <w:p>
      <w:pPr>
        <w:spacing w:line="44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有色金属、酒类检测中心楼运行维护及设备计量维护经费</w:t>
      </w:r>
    </w:p>
    <w:tbl>
      <w:tblPr>
        <w:tblStyle w:val="3"/>
        <w:tblW w:w="8334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8"/>
        <w:gridCol w:w="323"/>
        <w:gridCol w:w="1186"/>
        <w:gridCol w:w="1617"/>
        <w:gridCol w:w="37"/>
        <w:gridCol w:w="133"/>
        <w:gridCol w:w="1081"/>
        <w:gridCol w:w="361"/>
        <w:gridCol w:w="129"/>
        <w:gridCol w:w="780"/>
        <w:gridCol w:w="14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8334" w:type="dxa"/>
            <w:gridSpan w:val="11"/>
          </w:tcPr>
          <w:p>
            <w:pPr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一、项 目 基 本 概 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2747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项目负责人</w:t>
            </w:r>
          </w:p>
        </w:tc>
        <w:tc>
          <w:tcPr>
            <w:tcW w:w="1787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李福学</w:t>
            </w:r>
          </w:p>
        </w:tc>
        <w:tc>
          <w:tcPr>
            <w:tcW w:w="144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联系电话</w:t>
            </w:r>
          </w:p>
        </w:tc>
        <w:tc>
          <w:tcPr>
            <w:tcW w:w="2358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0778-2298558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" w:hRule="atLeast"/>
        </w:trPr>
        <w:tc>
          <w:tcPr>
            <w:tcW w:w="2747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地     址</w:t>
            </w:r>
          </w:p>
        </w:tc>
        <w:tc>
          <w:tcPr>
            <w:tcW w:w="3229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河池市东江工业园1路2号</w:t>
            </w:r>
          </w:p>
        </w:tc>
        <w:tc>
          <w:tcPr>
            <w:tcW w:w="90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邮编</w:t>
            </w:r>
          </w:p>
        </w:tc>
        <w:tc>
          <w:tcPr>
            <w:tcW w:w="144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547000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" w:hRule="atLeast"/>
        </w:trPr>
        <w:tc>
          <w:tcPr>
            <w:tcW w:w="2747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项目起止时间</w:t>
            </w:r>
          </w:p>
        </w:tc>
        <w:tc>
          <w:tcPr>
            <w:tcW w:w="5587" w:type="dxa"/>
            <w:gridSpan w:val="8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202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sz w:val="24"/>
              </w:rPr>
              <w:t>年1月1日-202</w:t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sz w:val="24"/>
              </w:rPr>
              <w:t>年12月31日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2747" w:type="dxa"/>
            <w:gridSpan w:val="3"/>
            <w:vAlign w:val="center"/>
          </w:tcPr>
          <w:p>
            <w:pPr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sz w:val="24"/>
              </w:rPr>
              <w:t>计划安排资金</w:t>
            </w:r>
            <w:r>
              <w:rPr>
                <w:rFonts w:hint="eastAsia" w:ascii="仿宋_GB2312" w:eastAsia="仿宋_GB2312"/>
              </w:rPr>
              <w:t>（万元）</w:t>
            </w:r>
          </w:p>
        </w:tc>
        <w:tc>
          <w:tcPr>
            <w:tcW w:w="1787" w:type="dxa"/>
            <w:gridSpan w:val="3"/>
            <w:vAlign w:val="center"/>
          </w:tcPr>
          <w:p>
            <w:pPr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</w:rPr>
              <w:t>1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0</w:t>
            </w:r>
          </w:p>
        </w:tc>
        <w:tc>
          <w:tcPr>
            <w:tcW w:w="2351" w:type="dxa"/>
            <w:gridSpan w:val="4"/>
            <w:vAlign w:val="center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实际到位资金</w:t>
            </w:r>
            <w:r>
              <w:rPr>
                <w:rFonts w:hint="eastAsia" w:ascii="仿宋_GB2312" w:eastAsia="仿宋_GB2312"/>
              </w:rPr>
              <w:t>（万元）</w:t>
            </w:r>
          </w:p>
        </w:tc>
        <w:tc>
          <w:tcPr>
            <w:tcW w:w="1449" w:type="dxa"/>
            <w:vAlign w:val="center"/>
          </w:tcPr>
          <w:p>
            <w:pPr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2747" w:type="dxa"/>
            <w:gridSpan w:val="3"/>
            <w:vAlign w:val="center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其中：中央财政</w:t>
            </w:r>
          </w:p>
        </w:tc>
        <w:tc>
          <w:tcPr>
            <w:tcW w:w="1787" w:type="dxa"/>
            <w:gridSpan w:val="3"/>
            <w:vAlign w:val="center"/>
          </w:tcPr>
          <w:p>
            <w:pPr>
              <w:rPr>
                <w:rFonts w:ascii="仿宋_GB2312" w:eastAsia="仿宋_GB2312"/>
                <w:sz w:val="28"/>
              </w:rPr>
            </w:pPr>
          </w:p>
        </w:tc>
        <w:tc>
          <w:tcPr>
            <w:tcW w:w="2351" w:type="dxa"/>
            <w:gridSpan w:val="4"/>
            <w:vAlign w:val="center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其中：中央财政</w:t>
            </w:r>
          </w:p>
        </w:tc>
        <w:tc>
          <w:tcPr>
            <w:tcW w:w="1449" w:type="dxa"/>
            <w:vAlign w:val="center"/>
          </w:tcPr>
          <w:p>
            <w:pPr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2747" w:type="dxa"/>
            <w:gridSpan w:val="3"/>
            <w:vAlign w:val="center"/>
          </w:tcPr>
          <w:p>
            <w:pPr>
              <w:ind w:firstLine="760" w:firstLineChars="317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省财政</w:t>
            </w:r>
          </w:p>
        </w:tc>
        <w:tc>
          <w:tcPr>
            <w:tcW w:w="1787" w:type="dxa"/>
            <w:gridSpan w:val="3"/>
            <w:vAlign w:val="center"/>
          </w:tcPr>
          <w:p>
            <w:pPr>
              <w:rPr>
                <w:rFonts w:ascii="仿宋_GB2312" w:eastAsia="仿宋_GB2312"/>
                <w:sz w:val="28"/>
              </w:rPr>
            </w:pPr>
          </w:p>
        </w:tc>
        <w:tc>
          <w:tcPr>
            <w:tcW w:w="2351" w:type="dxa"/>
            <w:gridSpan w:val="4"/>
            <w:vAlign w:val="center"/>
          </w:tcPr>
          <w:p>
            <w:pPr>
              <w:ind w:firstLine="760" w:firstLineChars="317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省财政</w:t>
            </w:r>
          </w:p>
        </w:tc>
        <w:tc>
          <w:tcPr>
            <w:tcW w:w="1449" w:type="dxa"/>
            <w:vAlign w:val="center"/>
          </w:tcPr>
          <w:p>
            <w:pPr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2747" w:type="dxa"/>
            <w:gridSpan w:val="3"/>
            <w:vAlign w:val="center"/>
          </w:tcPr>
          <w:p>
            <w:pPr>
              <w:ind w:firstLine="760" w:firstLineChars="317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市财政</w:t>
            </w:r>
          </w:p>
        </w:tc>
        <w:tc>
          <w:tcPr>
            <w:tcW w:w="1787" w:type="dxa"/>
            <w:gridSpan w:val="3"/>
            <w:vAlign w:val="center"/>
          </w:tcPr>
          <w:p>
            <w:pPr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</w:rPr>
              <w:t>1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0</w:t>
            </w:r>
          </w:p>
        </w:tc>
        <w:tc>
          <w:tcPr>
            <w:tcW w:w="2351" w:type="dxa"/>
            <w:gridSpan w:val="4"/>
            <w:vAlign w:val="center"/>
          </w:tcPr>
          <w:p>
            <w:pPr>
              <w:ind w:firstLine="760" w:firstLineChars="317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市财政</w:t>
            </w:r>
          </w:p>
        </w:tc>
        <w:tc>
          <w:tcPr>
            <w:tcW w:w="1449" w:type="dxa"/>
            <w:vAlign w:val="center"/>
          </w:tcPr>
          <w:p>
            <w:pPr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2747" w:type="dxa"/>
            <w:gridSpan w:val="3"/>
            <w:vAlign w:val="center"/>
          </w:tcPr>
          <w:p>
            <w:pPr>
              <w:ind w:firstLine="760" w:firstLineChars="317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其它</w:t>
            </w:r>
          </w:p>
        </w:tc>
        <w:tc>
          <w:tcPr>
            <w:tcW w:w="1787" w:type="dxa"/>
            <w:gridSpan w:val="3"/>
            <w:vAlign w:val="center"/>
          </w:tcPr>
          <w:p>
            <w:pPr>
              <w:rPr>
                <w:rFonts w:ascii="仿宋_GB2312" w:eastAsia="仿宋_GB2312"/>
                <w:sz w:val="28"/>
              </w:rPr>
            </w:pPr>
          </w:p>
        </w:tc>
        <w:tc>
          <w:tcPr>
            <w:tcW w:w="2351" w:type="dxa"/>
            <w:gridSpan w:val="4"/>
            <w:vAlign w:val="center"/>
          </w:tcPr>
          <w:p>
            <w:pPr>
              <w:ind w:firstLine="760" w:firstLineChars="317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其它</w:t>
            </w:r>
          </w:p>
        </w:tc>
        <w:tc>
          <w:tcPr>
            <w:tcW w:w="1449" w:type="dxa"/>
            <w:vAlign w:val="center"/>
          </w:tcPr>
          <w:p>
            <w:pPr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2747" w:type="dxa"/>
            <w:gridSpan w:val="3"/>
            <w:vAlign w:val="center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实际支出（万元）</w:t>
            </w:r>
          </w:p>
        </w:tc>
        <w:tc>
          <w:tcPr>
            <w:tcW w:w="5587" w:type="dxa"/>
            <w:gridSpan w:val="8"/>
            <w:vAlign w:val="center"/>
          </w:tcPr>
          <w:p>
            <w:pPr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833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二、项目支出明细情况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2747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支出内容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（经济科目）</w:t>
            </w:r>
          </w:p>
        </w:tc>
        <w:tc>
          <w:tcPr>
            <w:tcW w:w="286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计划支出数</w:t>
            </w:r>
          </w:p>
        </w:tc>
        <w:tc>
          <w:tcPr>
            <w:tcW w:w="271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实际支出数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2747" w:type="dxa"/>
            <w:gridSpan w:val="3"/>
            <w:tcBorders>
              <w:bottom w:val="single" w:color="auto" w:sz="4" w:space="0"/>
            </w:tcBorders>
            <w:vAlign w:val="top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物业管理费</w:t>
            </w:r>
          </w:p>
        </w:tc>
        <w:tc>
          <w:tcPr>
            <w:tcW w:w="2868" w:type="dxa"/>
            <w:gridSpan w:val="4"/>
            <w:tcBorders>
              <w:bottom w:val="single" w:color="auto" w:sz="4" w:space="0"/>
            </w:tcBorders>
            <w:vAlign w:val="top"/>
          </w:tcPr>
          <w:p>
            <w:pPr>
              <w:spacing w:line="3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2.5</w:t>
            </w:r>
          </w:p>
        </w:tc>
        <w:tc>
          <w:tcPr>
            <w:tcW w:w="2719" w:type="dxa"/>
            <w:gridSpan w:val="4"/>
            <w:tcBorders>
              <w:bottom w:val="single" w:color="auto" w:sz="4" w:space="0"/>
            </w:tcBorders>
            <w:vAlign w:val="top"/>
          </w:tcPr>
          <w:p>
            <w:pPr>
              <w:spacing w:line="3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2747" w:type="dxa"/>
            <w:gridSpan w:val="3"/>
            <w:tcBorders>
              <w:bottom w:val="single" w:color="auto" w:sz="4" w:space="0"/>
            </w:tcBorders>
            <w:vAlign w:val="top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维修、</w:t>
            </w:r>
            <w:r>
              <w:rPr>
                <w:rStyle w:val="5"/>
                <w:rFonts w:hint="eastAsia" w:ascii="仿宋_GB2312" w:hAnsi="仿宋_GB2312" w:eastAsia="仿宋_GB2312" w:cs="仿宋_GB2312"/>
                <w:sz w:val="24"/>
                <w:szCs w:val="24"/>
              </w:rPr>
              <w:t>维护费</w:t>
            </w:r>
          </w:p>
        </w:tc>
        <w:tc>
          <w:tcPr>
            <w:tcW w:w="2868" w:type="dxa"/>
            <w:gridSpan w:val="4"/>
            <w:tcBorders>
              <w:bottom w:val="single" w:color="auto" w:sz="4" w:space="0"/>
            </w:tcBorders>
            <w:vAlign w:val="top"/>
          </w:tcPr>
          <w:p>
            <w:pPr>
              <w:spacing w:line="3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5.5</w:t>
            </w:r>
          </w:p>
        </w:tc>
        <w:tc>
          <w:tcPr>
            <w:tcW w:w="2719" w:type="dxa"/>
            <w:gridSpan w:val="4"/>
            <w:tcBorders>
              <w:bottom w:val="single" w:color="auto" w:sz="4" w:space="0"/>
            </w:tcBorders>
            <w:vAlign w:val="top"/>
          </w:tcPr>
          <w:p>
            <w:pPr>
              <w:spacing w:line="3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2747" w:type="dxa"/>
            <w:gridSpan w:val="3"/>
            <w:tcBorders>
              <w:bottom w:val="single" w:color="auto" w:sz="4" w:space="0"/>
            </w:tcBorders>
            <w:vAlign w:val="top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  <w:sz w:val="24"/>
                <w:szCs w:val="24"/>
              </w:rPr>
              <w:t>计量认证经费</w:t>
            </w:r>
          </w:p>
        </w:tc>
        <w:tc>
          <w:tcPr>
            <w:tcW w:w="2868" w:type="dxa"/>
            <w:gridSpan w:val="4"/>
            <w:tcBorders>
              <w:bottom w:val="single" w:color="auto" w:sz="4" w:space="0"/>
            </w:tcBorders>
            <w:vAlign w:val="top"/>
          </w:tcPr>
          <w:p>
            <w:pPr>
              <w:spacing w:line="3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</w:p>
        </w:tc>
        <w:tc>
          <w:tcPr>
            <w:tcW w:w="2719" w:type="dxa"/>
            <w:gridSpan w:val="4"/>
            <w:tcBorders>
              <w:bottom w:val="single" w:color="auto" w:sz="4" w:space="0"/>
            </w:tcBorders>
            <w:vAlign w:val="top"/>
          </w:tcPr>
          <w:p>
            <w:pPr>
              <w:spacing w:line="3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2747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华文中宋" w:eastAsia="仿宋_GB2312"/>
                <w:sz w:val="24"/>
                <w:szCs w:val="24"/>
              </w:rPr>
              <w:t>支出合计</w:t>
            </w:r>
          </w:p>
        </w:tc>
        <w:tc>
          <w:tcPr>
            <w:tcW w:w="286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71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4" w:hRule="atLeast"/>
        </w:trPr>
        <w:tc>
          <w:tcPr>
            <w:tcW w:w="833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</w:rPr>
              <w:t>三、</w:t>
            </w:r>
            <w:r>
              <w:rPr>
                <w:rFonts w:hint="eastAsia" w:ascii="仿宋_GB2312" w:eastAsia="仿宋_GB2312"/>
                <w:b/>
                <w:sz w:val="28"/>
              </w:rPr>
              <w:t>项目绩效目标完成情况（简要）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4" w:hRule="atLeast"/>
        </w:trPr>
        <w:tc>
          <w:tcPr>
            <w:tcW w:w="1238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eastAsia="仿宋_GB2312"/>
                <w:sz w:val="24"/>
              </w:rPr>
              <w:t>项目绩效目标及实实施计划</w:t>
            </w:r>
          </w:p>
        </w:tc>
        <w:tc>
          <w:tcPr>
            <w:tcW w:w="312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8"/>
              </w:rPr>
              <w:t>预期绩效目标</w:t>
            </w:r>
          </w:p>
        </w:tc>
        <w:tc>
          <w:tcPr>
            <w:tcW w:w="3970" w:type="dxa"/>
            <w:gridSpan w:val="7"/>
            <w:tcBorders>
              <w:bottom w:val="single" w:color="auto" w:sz="4" w:space="0"/>
            </w:tcBorders>
          </w:tcPr>
          <w:p>
            <w:pPr>
              <w:jc w:val="center"/>
            </w:pPr>
            <w:r>
              <w:rPr>
                <w:rFonts w:hint="eastAsia" w:ascii="仿宋_GB2312" w:eastAsia="仿宋_GB2312"/>
                <w:sz w:val="28"/>
              </w:rPr>
              <w:t>实际完成情况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04" w:hRule="atLeast"/>
        </w:trPr>
        <w:tc>
          <w:tcPr>
            <w:tcW w:w="1238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8"/>
              </w:rPr>
            </w:pPr>
          </w:p>
        </w:tc>
        <w:tc>
          <w:tcPr>
            <w:tcW w:w="312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widowControl/>
              <w:ind w:firstLine="480" w:firstLineChars="20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依据本所现有的人员</w:t>
            </w:r>
            <w:r>
              <w:rPr>
                <w:rFonts w:hint="eastAsia" w:ascii="宋体" w:hAnsi="宋体" w:cs="宋体"/>
                <w:kern w:val="0"/>
                <w:sz w:val="24"/>
              </w:rPr>
              <w:t>对有色金属、酒类检测中心楼运行维护及设备计量维护，使</w:t>
            </w:r>
            <w:r>
              <w:rPr>
                <w:rFonts w:ascii="宋体" w:hAnsi="宋体" w:cs="宋体"/>
                <w:kern w:val="0"/>
                <w:sz w:val="24"/>
              </w:rPr>
              <w:t>产品质量监督检验</w:t>
            </w:r>
            <w:r>
              <w:rPr>
                <w:rFonts w:hint="eastAsia" w:ascii="宋体" w:hAnsi="宋体" w:cs="宋体"/>
                <w:kern w:val="0"/>
                <w:sz w:val="24"/>
              </w:rPr>
              <w:t>工作得以顺利开展</w:t>
            </w:r>
            <w:r>
              <w:rPr>
                <w:rFonts w:ascii="宋体" w:hAnsi="宋体" w:cs="宋体"/>
                <w:kern w:val="0"/>
                <w:sz w:val="24"/>
              </w:rPr>
              <w:t>。为持续提升我市工业产品质量提供技术保障。</w:t>
            </w:r>
            <w:bookmarkStart w:id="0" w:name="_GoBack"/>
            <w:bookmarkEnd w:id="0"/>
          </w:p>
          <w:p>
            <w:pPr>
              <w:jc w:val="left"/>
            </w:pPr>
          </w:p>
        </w:tc>
        <w:tc>
          <w:tcPr>
            <w:tcW w:w="3970" w:type="dxa"/>
            <w:gridSpan w:val="7"/>
            <w:tcBorders>
              <w:bottom w:val="single" w:color="auto" w:sz="4" w:space="0"/>
            </w:tcBorders>
          </w:tcPr>
          <w:p>
            <w:pPr>
              <w:jc w:val="center"/>
            </w:pPr>
          </w:p>
          <w:p>
            <w:pPr>
              <w:jc w:val="center"/>
            </w:pPr>
          </w:p>
          <w:p>
            <w:pPr>
              <w:pStyle w:val="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333333"/>
              </w:rPr>
            </w:pPr>
            <w:r>
              <w:rPr>
                <w:rFonts w:hint="eastAsia"/>
              </w:rPr>
              <w:t>绩效指标各项指标值均达到要求</w:t>
            </w:r>
            <w:r>
              <w:rPr>
                <w:rFonts w:ascii="Arial" w:hAnsi="Arial" w:cs="Arial"/>
                <w:color w:val="333333"/>
              </w:rPr>
              <w:t>，</w:t>
            </w:r>
            <w:r>
              <w:rPr>
                <w:rFonts w:hint="eastAsia" w:ascii="Arial" w:hAnsi="Arial" w:cs="Arial"/>
                <w:color w:val="333333"/>
              </w:rPr>
              <w:t>该项目</w:t>
            </w:r>
            <w:r>
              <w:rPr>
                <w:rFonts w:ascii="Arial" w:hAnsi="Arial" w:cs="Arial"/>
                <w:color w:val="333333"/>
              </w:rPr>
              <w:t>资金管理使用规范、效果明显。</w:t>
            </w:r>
          </w:p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4" w:hRule="atLeast"/>
        </w:trPr>
        <w:tc>
          <w:tcPr>
            <w:tcW w:w="833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</w:rPr>
              <w:t>四、评价人员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</w:trPr>
        <w:tc>
          <w:tcPr>
            <w:tcW w:w="156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姓名</w:t>
            </w:r>
          </w:p>
        </w:tc>
        <w:tc>
          <w:tcPr>
            <w:tcW w:w="284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单位</w:t>
            </w:r>
          </w:p>
        </w:tc>
        <w:tc>
          <w:tcPr>
            <w:tcW w:w="1704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职务</w:t>
            </w:r>
          </w:p>
        </w:tc>
        <w:tc>
          <w:tcPr>
            <w:tcW w:w="222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联系电话及手机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1561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李福学</w:t>
            </w:r>
          </w:p>
        </w:tc>
        <w:tc>
          <w:tcPr>
            <w:tcW w:w="2840" w:type="dxa"/>
            <w:gridSpan w:val="3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河池市产品质量检验所</w:t>
            </w:r>
          </w:p>
        </w:tc>
        <w:tc>
          <w:tcPr>
            <w:tcW w:w="1704" w:type="dxa"/>
            <w:gridSpan w:val="4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所长</w:t>
            </w:r>
          </w:p>
        </w:tc>
        <w:tc>
          <w:tcPr>
            <w:tcW w:w="2229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18977807288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1561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李孟仪</w:t>
            </w:r>
          </w:p>
        </w:tc>
        <w:tc>
          <w:tcPr>
            <w:tcW w:w="2840" w:type="dxa"/>
            <w:gridSpan w:val="3"/>
            <w:tcBorders>
              <w:bottom w:val="single" w:color="auto" w:sz="4" w:space="0"/>
            </w:tcBorders>
          </w:tcPr>
          <w:p>
            <w:r>
              <w:rPr>
                <w:rFonts w:hint="eastAsia" w:ascii="仿宋_GB2312" w:hAnsi="宋体" w:eastAsia="仿宋_GB2312" w:cs="宋体"/>
                <w:sz w:val="24"/>
              </w:rPr>
              <w:t>河池市产品质量检验所</w:t>
            </w:r>
          </w:p>
        </w:tc>
        <w:tc>
          <w:tcPr>
            <w:tcW w:w="1704" w:type="dxa"/>
            <w:gridSpan w:val="4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副所长</w:t>
            </w:r>
          </w:p>
        </w:tc>
        <w:tc>
          <w:tcPr>
            <w:tcW w:w="2229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18977891520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</w:trPr>
        <w:tc>
          <w:tcPr>
            <w:tcW w:w="1561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韦永先</w:t>
            </w:r>
          </w:p>
        </w:tc>
        <w:tc>
          <w:tcPr>
            <w:tcW w:w="2840" w:type="dxa"/>
            <w:gridSpan w:val="3"/>
            <w:tcBorders>
              <w:bottom w:val="single" w:color="auto" w:sz="4" w:space="0"/>
            </w:tcBorders>
          </w:tcPr>
          <w:p>
            <w:r>
              <w:rPr>
                <w:rFonts w:hint="eastAsia" w:ascii="仿宋_GB2312" w:hAnsi="宋体" w:eastAsia="仿宋_GB2312" w:cs="宋体"/>
                <w:sz w:val="24"/>
              </w:rPr>
              <w:t>河池市产品质量检验所</w:t>
            </w:r>
          </w:p>
        </w:tc>
        <w:tc>
          <w:tcPr>
            <w:tcW w:w="1704" w:type="dxa"/>
            <w:gridSpan w:val="4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副所长</w:t>
            </w:r>
          </w:p>
        </w:tc>
        <w:tc>
          <w:tcPr>
            <w:tcW w:w="2229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18977807518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1561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韦敢</w:t>
            </w:r>
          </w:p>
        </w:tc>
        <w:tc>
          <w:tcPr>
            <w:tcW w:w="2840" w:type="dxa"/>
            <w:gridSpan w:val="3"/>
            <w:tcBorders>
              <w:bottom w:val="single" w:color="auto" w:sz="4" w:space="0"/>
            </w:tcBorders>
          </w:tcPr>
          <w:p>
            <w:r>
              <w:rPr>
                <w:rFonts w:hint="eastAsia" w:ascii="仿宋_GB2312" w:hAnsi="宋体" w:eastAsia="仿宋_GB2312" w:cs="宋体"/>
                <w:sz w:val="24"/>
              </w:rPr>
              <w:t>河池市产品质量检验所</w:t>
            </w:r>
          </w:p>
        </w:tc>
        <w:tc>
          <w:tcPr>
            <w:tcW w:w="1704" w:type="dxa"/>
            <w:gridSpan w:val="4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业务</w:t>
            </w:r>
            <w:r>
              <w:rPr>
                <w:rFonts w:hint="eastAsia" w:ascii="仿宋_GB2312" w:hAnsi="宋体" w:eastAsia="仿宋_GB2312" w:cs="宋体"/>
                <w:sz w:val="24"/>
              </w:rPr>
              <w:t>室主任</w:t>
            </w:r>
          </w:p>
        </w:tc>
        <w:tc>
          <w:tcPr>
            <w:tcW w:w="2229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18977882202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1561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覃晟</w:t>
            </w:r>
          </w:p>
        </w:tc>
        <w:tc>
          <w:tcPr>
            <w:tcW w:w="2840" w:type="dxa"/>
            <w:gridSpan w:val="3"/>
            <w:tcBorders>
              <w:bottom w:val="single" w:color="auto" w:sz="4" w:space="0"/>
            </w:tcBorders>
          </w:tcPr>
          <w:p>
            <w:r>
              <w:rPr>
                <w:rFonts w:hint="eastAsia" w:ascii="仿宋_GB2312" w:hAnsi="宋体" w:eastAsia="仿宋_GB2312" w:cs="宋体"/>
                <w:sz w:val="24"/>
              </w:rPr>
              <w:t>河池市产品质量检验所</w:t>
            </w:r>
          </w:p>
        </w:tc>
        <w:tc>
          <w:tcPr>
            <w:tcW w:w="1704" w:type="dxa"/>
            <w:gridSpan w:val="4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eastAsia="zh-CN"/>
              </w:rPr>
              <w:t>检验</w:t>
            </w:r>
            <w:r>
              <w:rPr>
                <w:rFonts w:hint="eastAsia" w:ascii="仿宋_GB2312" w:hAnsi="宋体" w:eastAsia="仿宋_GB2312" w:cs="宋体"/>
                <w:sz w:val="24"/>
              </w:rPr>
              <w:t>室主任</w:t>
            </w:r>
          </w:p>
        </w:tc>
        <w:tc>
          <w:tcPr>
            <w:tcW w:w="2229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18977888108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1561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罗满娜</w:t>
            </w:r>
          </w:p>
        </w:tc>
        <w:tc>
          <w:tcPr>
            <w:tcW w:w="2840" w:type="dxa"/>
            <w:gridSpan w:val="3"/>
            <w:tcBorders>
              <w:bottom w:val="single" w:color="auto" w:sz="4" w:space="0"/>
            </w:tcBorders>
          </w:tcPr>
          <w:p>
            <w:r>
              <w:rPr>
                <w:rFonts w:hint="eastAsia" w:ascii="仿宋_GB2312" w:hAnsi="宋体" w:eastAsia="仿宋_GB2312" w:cs="宋体"/>
                <w:sz w:val="24"/>
              </w:rPr>
              <w:t>河池市产品质量检验所</w:t>
            </w:r>
          </w:p>
        </w:tc>
        <w:tc>
          <w:tcPr>
            <w:tcW w:w="1704" w:type="dxa"/>
            <w:gridSpan w:val="4"/>
            <w:tcBorders>
              <w:bottom w:val="single" w:color="auto" w:sz="4" w:space="0"/>
            </w:tcBorders>
          </w:tcPr>
          <w:p>
            <w:pPr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办公室主任</w:t>
            </w:r>
          </w:p>
        </w:tc>
        <w:tc>
          <w:tcPr>
            <w:tcW w:w="2229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13307781386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9" w:hRule="atLeast"/>
        </w:trPr>
        <w:tc>
          <w:tcPr>
            <w:tcW w:w="8334" w:type="dxa"/>
            <w:gridSpan w:val="11"/>
            <w:tcBorders>
              <w:bottom w:val="single" w:color="auto" w:sz="4" w:space="0"/>
            </w:tcBorders>
          </w:tcPr>
          <w:p>
            <w:pPr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五、项目单位（评价机构）意见：</w:t>
            </w:r>
          </w:p>
          <w:p>
            <w:pPr>
              <w:ind w:firstLine="1540" w:firstLineChars="550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优秀</w:t>
            </w:r>
          </w:p>
          <w:p>
            <w:pPr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                               （盖章）</w:t>
            </w:r>
          </w:p>
          <w:p>
            <w:pPr>
              <w:ind w:firstLine="4340" w:firstLineChars="1550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202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2</w:t>
            </w:r>
            <w:r>
              <w:rPr>
                <w:rFonts w:hint="eastAsia" w:ascii="仿宋_GB2312" w:eastAsia="仿宋_GB2312"/>
                <w:sz w:val="28"/>
              </w:rPr>
              <w:t>年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2</w:t>
            </w:r>
            <w:r>
              <w:rPr>
                <w:rFonts w:hint="eastAsia" w:ascii="仿宋_GB2312" w:eastAsia="仿宋_GB2312"/>
                <w:sz w:val="28"/>
              </w:rPr>
              <w:t>月 1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0</w:t>
            </w:r>
            <w:r>
              <w:rPr>
                <w:rFonts w:hint="eastAsia" w:ascii="仿宋_GB2312" w:eastAsia="仿宋_GB2312"/>
                <w:sz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88" w:hRule="atLeast"/>
        </w:trPr>
        <w:tc>
          <w:tcPr>
            <w:tcW w:w="8334" w:type="dxa"/>
            <w:gridSpan w:val="11"/>
            <w:tcBorders>
              <w:bottom w:val="single" w:color="auto" w:sz="4" w:space="0"/>
            </w:tcBorders>
          </w:tcPr>
          <w:p>
            <w:pPr>
              <w:rPr>
                <w:rFonts w:asci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</w:rPr>
              <w:t>六、主管部门审核意见：</w:t>
            </w:r>
          </w:p>
          <w:p>
            <w:pPr>
              <w:rPr>
                <w:rFonts w:ascii="仿宋_GB2312" w:eastAsia="仿宋_GB2312"/>
                <w:sz w:val="28"/>
              </w:rPr>
            </w:pPr>
          </w:p>
          <w:p>
            <w:pPr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                                （盖单）</w:t>
            </w:r>
          </w:p>
          <w:p>
            <w:pPr>
              <w:wordWrap w:val="0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                               年 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微软雅黑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ED1"/>
    <w:rsid w:val="000D35FB"/>
    <w:rsid w:val="003A37FC"/>
    <w:rsid w:val="003E70C5"/>
    <w:rsid w:val="0064501A"/>
    <w:rsid w:val="00881461"/>
    <w:rsid w:val="009F0395"/>
    <w:rsid w:val="009F7B81"/>
    <w:rsid w:val="00A14207"/>
    <w:rsid w:val="00B55AC5"/>
    <w:rsid w:val="00E11F64"/>
    <w:rsid w:val="00E63ED1"/>
    <w:rsid w:val="00F21A18"/>
    <w:rsid w:val="19AC1642"/>
    <w:rsid w:val="4FE536B5"/>
    <w:rsid w:val="692D324F"/>
    <w:rsid w:val="7A4F7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5">
    <w:name w:val="kitui-textbox2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微软公司</Company>
  <Pages>3</Pages>
  <Words>190</Words>
  <Characters>1086</Characters>
  <Lines>9</Lines>
  <Paragraphs>2</Paragraphs>
  <TotalTime>1</TotalTime>
  <ScaleCrop>false</ScaleCrop>
  <LinksUpToDate>false</LinksUpToDate>
  <CharactersWithSpaces>1274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2020-10-29T03:25:00Z</dcterms:created>
  <dc:creator>微软用户</dc:creator>
  <cp:lastModifiedBy>Administrator</cp:lastModifiedBy>
  <dcterms:modified xsi:type="dcterms:W3CDTF">2022-02-14T03:38:05Z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E4785DDEDE1F4A61A1C275762C64E369</vt:lpwstr>
  </property>
</Properties>
</file>