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3E" w:rsidRDefault="0092733E" w:rsidP="0092733E">
      <w:pPr>
        <w:ind w:firstLineChars="100" w:firstLine="31680"/>
        <w:rPr>
          <w:rFonts w:ascii="方正小标宋简体" w:eastAsia="方正小标宋简体" w:cs="Times New Roman"/>
          <w:sz w:val="44"/>
          <w:szCs w:val="44"/>
        </w:rPr>
      </w:pPr>
      <w:r>
        <w:rPr>
          <w:rFonts w:ascii="方正小标宋简体" w:eastAsia="方正小标宋简体" w:cs="方正小标宋简体" w:hint="eastAsia"/>
          <w:sz w:val="44"/>
          <w:szCs w:val="44"/>
        </w:rPr>
        <w:t>消费环境工作经费支出绩效自评报告</w:t>
      </w:r>
    </w:p>
    <w:p w:rsidR="0092733E" w:rsidRDefault="0092733E">
      <w:pPr>
        <w:rPr>
          <w:rFonts w:ascii="方正小标宋简体" w:eastAsia="方正小标宋简体" w:cs="Times New Roman"/>
          <w:sz w:val="44"/>
          <w:szCs w:val="44"/>
        </w:rPr>
      </w:pPr>
    </w:p>
    <w:p w:rsidR="0092733E" w:rsidRDefault="0092733E" w:rsidP="00A46EA0">
      <w:pPr>
        <w:spacing w:line="58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根据市财政局关于开展</w:t>
      </w:r>
      <w:r>
        <w:rPr>
          <w:rFonts w:ascii="仿宋_GB2312" w:eastAsia="仿宋_GB2312" w:cs="仿宋_GB2312"/>
          <w:color w:val="000000"/>
          <w:sz w:val="32"/>
          <w:szCs w:val="32"/>
        </w:rPr>
        <w:t>2021</w:t>
      </w:r>
      <w:r>
        <w:rPr>
          <w:rFonts w:ascii="仿宋_GB2312" w:eastAsia="仿宋_GB2312" w:cs="仿宋_GB2312" w:hint="eastAsia"/>
          <w:color w:val="000000"/>
          <w:sz w:val="32"/>
          <w:szCs w:val="32"/>
        </w:rPr>
        <w:t>年项目预算绩效评价的通知要求，我局积极开展了</w:t>
      </w:r>
      <w:r>
        <w:rPr>
          <w:rFonts w:ascii="仿宋_GB2312" w:eastAsia="仿宋_GB2312" w:cs="仿宋_GB2312"/>
          <w:color w:val="000000"/>
          <w:sz w:val="32"/>
          <w:szCs w:val="32"/>
        </w:rPr>
        <w:t>3.15</w:t>
      </w:r>
      <w:r>
        <w:rPr>
          <w:rFonts w:ascii="仿宋_GB2312" w:eastAsia="仿宋_GB2312" w:cs="仿宋_GB2312" w:hint="eastAsia"/>
          <w:color w:val="000000"/>
          <w:sz w:val="32"/>
          <w:szCs w:val="32"/>
        </w:rPr>
        <w:t>国际消费者权益日等消费环境管理工作，现将</w:t>
      </w:r>
      <w:r>
        <w:rPr>
          <w:rFonts w:ascii="仿宋_GB2312" w:eastAsia="仿宋_GB2312" w:cs="仿宋_GB2312"/>
          <w:color w:val="000000"/>
          <w:sz w:val="32"/>
          <w:szCs w:val="32"/>
        </w:rPr>
        <w:t>2021</w:t>
      </w:r>
      <w:r>
        <w:rPr>
          <w:rFonts w:ascii="仿宋_GB2312" w:eastAsia="仿宋_GB2312" w:cs="仿宋_GB2312" w:hint="eastAsia"/>
          <w:color w:val="000000"/>
          <w:sz w:val="32"/>
          <w:szCs w:val="32"/>
        </w:rPr>
        <w:t>年专项经费支出绩效自评情况报告如下：</w:t>
      </w:r>
    </w:p>
    <w:p w:rsidR="0092733E" w:rsidRDefault="0092733E" w:rsidP="00A46EA0">
      <w:pPr>
        <w:spacing w:line="580" w:lineRule="exact"/>
        <w:ind w:firstLineChars="200" w:firstLine="31680"/>
        <w:rPr>
          <w:rFonts w:ascii="黑体" w:eastAsia="黑体" w:hAnsi="黑体" w:cs="Times New Roman"/>
          <w:b/>
          <w:bCs/>
          <w:color w:val="000000"/>
          <w:sz w:val="32"/>
          <w:szCs w:val="32"/>
        </w:rPr>
      </w:pPr>
      <w:r>
        <w:rPr>
          <w:rFonts w:ascii="黑体" w:eastAsia="黑体" w:hAnsi="黑体" w:cs="黑体" w:hint="eastAsia"/>
          <w:b/>
          <w:bCs/>
          <w:color w:val="000000"/>
          <w:sz w:val="32"/>
          <w:szCs w:val="32"/>
        </w:rPr>
        <w:t>一、项目基本概况</w:t>
      </w:r>
    </w:p>
    <w:p w:rsidR="0092733E" w:rsidRDefault="0092733E" w:rsidP="00A46EA0">
      <w:pPr>
        <w:spacing w:line="580" w:lineRule="exact"/>
        <w:ind w:firstLineChars="200" w:firstLine="31680"/>
        <w:rPr>
          <w:rFonts w:ascii="楷体_GB2312" w:eastAsia="楷体_GB2312" w:hAnsi="黑体" w:cs="Times New Roman"/>
          <w:b/>
          <w:bCs/>
          <w:color w:val="000000"/>
          <w:sz w:val="32"/>
          <w:szCs w:val="32"/>
        </w:rPr>
      </w:pPr>
      <w:r>
        <w:rPr>
          <w:rFonts w:ascii="楷体_GB2312" w:eastAsia="楷体_GB2312" w:hAnsi="黑体" w:cs="楷体_GB2312" w:hint="eastAsia"/>
          <w:b/>
          <w:bCs/>
          <w:color w:val="000000"/>
          <w:sz w:val="32"/>
          <w:szCs w:val="32"/>
        </w:rPr>
        <w:t>（一）项目概况</w:t>
      </w:r>
    </w:p>
    <w:p w:rsidR="0092733E" w:rsidRDefault="0092733E" w:rsidP="00A46EA0">
      <w:pPr>
        <w:spacing w:line="580" w:lineRule="exact"/>
        <w:ind w:firstLineChars="250" w:firstLine="31680"/>
        <w:rPr>
          <w:rFonts w:ascii="仿宋_GB2312" w:eastAsia="仿宋_GB2312" w:hAnsi="黑体" w:cs="Times New Roman"/>
          <w:b/>
          <w:bCs/>
          <w:color w:val="000000"/>
          <w:sz w:val="32"/>
          <w:szCs w:val="32"/>
        </w:rPr>
      </w:pPr>
      <w:r>
        <w:rPr>
          <w:rFonts w:ascii="仿宋_GB2312" w:eastAsia="仿宋_GB2312" w:hAnsi="黑体" w:cs="仿宋_GB2312"/>
          <w:b/>
          <w:bCs/>
          <w:color w:val="000000"/>
          <w:sz w:val="32"/>
          <w:szCs w:val="32"/>
        </w:rPr>
        <w:t>1</w:t>
      </w:r>
      <w:r>
        <w:rPr>
          <w:rFonts w:ascii="仿宋_GB2312" w:eastAsia="仿宋_GB2312" w:hAnsi="黑体" w:cs="仿宋_GB2312" w:hint="eastAsia"/>
          <w:b/>
          <w:bCs/>
          <w:color w:val="000000"/>
          <w:sz w:val="32"/>
          <w:szCs w:val="32"/>
        </w:rPr>
        <w:t>、立项背景</w:t>
      </w:r>
    </w:p>
    <w:p w:rsidR="0092733E" w:rsidRDefault="0092733E" w:rsidP="00A46EA0">
      <w:pPr>
        <w:spacing w:line="560" w:lineRule="exact"/>
        <w:ind w:firstLineChars="200" w:firstLine="31680"/>
        <w:rPr>
          <w:rFonts w:ascii="仿宋" w:eastAsia="仿宋" w:hAnsi="仿宋" w:cs="Times New Roman"/>
          <w:color w:val="000000"/>
          <w:sz w:val="32"/>
          <w:szCs w:val="32"/>
        </w:rPr>
      </w:pPr>
      <w:r>
        <w:rPr>
          <w:rFonts w:ascii="仿宋_GB2312" w:eastAsia="仿宋_GB2312" w:hAnsi="黑体" w:cs="仿宋_GB2312" w:hint="eastAsia"/>
          <w:color w:val="000000"/>
          <w:sz w:val="32"/>
          <w:szCs w:val="32"/>
        </w:rPr>
        <w:t>为进一步改善消费环境，促进消费畅通，提升消费者满意度，动员社会各界关心关注消费者权益保护工作，深入宣传消费者权益年主题，做好纪念</w:t>
      </w:r>
      <w:r>
        <w:rPr>
          <w:rFonts w:ascii="仿宋_GB2312" w:eastAsia="仿宋_GB2312" w:hAnsi="黑体" w:cs="仿宋_GB2312"/>
          <w:color w:val="000000"/>
          <w:sz w:val="32"/>
          <w:szCs w:val="32"/>
        </w:rPr>
        <w:t>2021</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3.15</w:t>
      </w:r>
      <w:r>
        <w:rPr>
          <w:rFonts w:ascii="仿宋_GB2312" w:eastAsia="仿宋_GB2312" w:hAnsi="黑体" w:cs="仿宋_GB2312" w:hint="eastAsia"/>
          <w:color w:val="000000"/>
          <w:sz w:val="32"/>
          <w:szCs w:val="32"/>
        </w:rPr>
        <w:t>”国际消费者权益日和加强消费环境建设提升消费者满意度相关宣传活动。专项经费立项主要</w:t>
      </w:r>
      <w:r>
        <w:rPr>
          <w:rFonts w:ascii="仿宋" w:eastAsia="仿宋" w:hAnsi="仿宋" w:cs="仿宋" w:hint="eastAsia"/>
          <w:color w:val="000000"/>
          <w:sz w:val="32"/>
          <w:szCs w:val="32"/>
        </w:rPr>
        <w:t>依据《中华人民共和国消费者权益保护法》、《侵害消费者权益行为处罚法》、《市场监督管理投诉举报处理暂行办法》。</w:t>
      </w:r>
    </w:p>
    <w:p w:rsidR="0092733E" w:rsidRDefault="0092733E" w:rsidP="00A46EA0">
      <w:pPr>
        <w:spacing w:line="560" w:lineRule="exact"/>
        <w:ind w:firstLineChars="200" w:firstLine="31680"/>
        <w:rPr>
          <w:rFonts w:ascii="仿宋_GB2312" w:eastAsia="仿宋_GB2312" w:hAnsi="仿宋" w:cs="Times New Roman"/>
          <w:b/>
          <w:bCs/>
          <w:sz w:val="32"/>
          <w:szCs w:val="32"/>
        </w:rPr>
      </w:pPr>
      <w:r>
        <w:rPr>
          <w:rFonts w:ascii="仿宋_GB2312" w:eastAsia="仿宋_GB2312" w:hAnsi="仿宋" w:cs="仿宋_GB2312"/>
          <w:b/>
          <w:bCs/>
          <w:sz w:val="32"/>
          <w:szCs w:val="32"/>
        </w:rPr>
        <w:t>2</w:t>
      </w:r>
      <w:r>
        <w:rPr>
          <w:rFonts w:ascii="仿宋_GB2312" w:eastAsia="仿宋_GB2312" w:hAnsi="仿宋" w:cs="仿宋_GB2312" w:hint="eastAsia"/>
          <w:b/>
          <w:bCs/>
          <w:sz w:val="32"/>
          <w:szCs w:val="32"/>
        </w:rPr>
        <w:t>、项目实施情况</w:t>
      </w:r>
    </w:p>
    <w:p w:rsidR="0092733E" w:rsidRDefault="0092733E" w:rsidP="00A46EA0">
      <w:pPr>
        <w:ind w:firstLineChars="200" w:firstLine="316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预算资金到位后，我局按时间节点，开展了</w:t>
      </w:r>
      <w:r>
        <w:rPr>
          <w:rFonts w:ascii="仿宋_GB2312" w:eastAsia="仿宋_GB2312" w:hAnsi="仿宋" w:cs="仿宋_GB2312"/>
          <w:color w:val="000000"/>
          <w:sz w:val="32"/>
          <w:szCs w:val="32"/>
        </w:rPr>
        <w:t>2021</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3.15</w:t>
      </w:r>
      <w:r>
        <w:rPr>
          <w:rFonts w:ascii="仿宋_GB2312" w:eastAsia="仿宋_GB2312" w:hAnsi="仿宋" w:cs="仿宋_GB2312" w:hint="eastAsia"/>
          <w:color w:val="000000"/>
          <w:sz w:val="32"/>
          <w:szCs w:val="32"/>
        </w:rPr>
        <w:t>国际消费者权益日纪念活动。主要方式为</w:t>
      </w:r>
      <w:r>
        <w:rPr>
          <w:rFonts w:ascii="仿宋" w:eastAsia="仿宋" w:hAnsi="仿宋" w:cs="仿宋" w:hint="eastAsia"/>
          <w:sz w:val="32"/>
          <w:szCs w:val="32"/>
        </w:rPr>
        <w:t>联合河池广播电视台共同制作“</w:t>
      </w:r>
      <w:r>
        <w:rPr>
          <w:rFonts w:ascii="仿宋" w:eastAsia="仿宋" w:hAnsi="仿宋" w:cs="仿宋"/>
          <w:sz w:val="32"/>
          <w:szCs w:val="32"/>
        </w:rPr>
        <w:t>3.15</w:t>
      </w:r>
      <w:r>
        <w:rPr>
          <w:rFonts w:ascii="仿宋" w:eastAsia="仿宋" w:hAnsi="仿宋" w:cs="仿宋" w:hint="eastAsia"/>
          <w:sz w:val="32"/>
          <w:szCs w:val="32"/>
        </w:rPr>
        <w:t>”消费维权宣传视频；</w:t>
      </w:r>
      <w:r>
        <w:rPr>
          <w:rFonts w:ascii="仿宋_GB2312" w:eastAsia="仿宋_GB2312" w:hAnsi="仿宋" w:cs="仿宋_GB2312" w:hint="eastAsia"/>
          <w:color w:val="000000"/>
          <w:sz w:val="32"/>
          <w:szCs w:val="32"/>
        </w:rPr>
        <w:t>在公共汽车内电视、车尾</w:t>
      </w:r>
      <w:r>
        <w:rPr>
          <w:rFonts w:ascii="仿宋_GB2312" w:eastAsia="仿宋_GB2312" w:hAnsi="仿宋" w:cs="仿宋_GB2312"/>
          <w:color w:val="000000"/>
          <w:sz w:val="32"/>
          <w:szCs w:val="32"/>
        </w:rPr>
        <w:t>LED</w:t>
      </w:r>
      <w:r>
        <w:rPr>
          <w:rFonts w:ascii="仿宋_GB2312" w:eastAsia="仿宋_GB2312" w:hAnsi="仿宋" w:cs="仿宋_GB2312" w:hint="eastAsia"/>
          <w:color w:val="000000"/>
          <w:sz w:val="32"/>
          <w:szCs w:val="32"/>
        </w:rPr>
        <w:t>显示屏和移动公司微信公众号、朋友圈等方式开展“</w:t>
      </w:r>
      <w:r>
        <w:rPr>
          <w:rFonts w:ascii="仿宋_GB2312" w:eastAsia="仿宋_GB2312" w:hAnsi="仿宋" w:cs="仿宋_GB2312"/>
          <w:color w:val="000000"/>
          <w:sz w:val="32"/>
          <w:szCs w:val="32"/>
        </w:rPr>
        <w:t>3.15</w:t>
      </w:r>
      <w:r>
        <w:rPr>
          <w:rFonts w:ascii="仿宋_GB2312" w:eastAsia="仿宋_GB2312" w:hAnsi="仿宋" w:cs="仿宋_GB2312" w:hint="eastAsia"/>
          <w:color w:val="000000"/>
          <w:sz w:val="32"/>
          <w:szCs w:val="32"/>
        </w:rPr>
        <w:t>”消费维权主题宣传活动；</w:t>
      </w:r>
      <w:r>
        <w:rPr>
          <w:rFonts w:ascii="仿宋" w:eastAsia="仿宋" w:hAnsi="仿宋" w:cs="仿宋" w:hint="eastAsia"/>
          <w:sz w:val="32"/>
          <w:szCs w:val="32"/>
        </w:rPr>
        <w:t>开展消费教育“走进老年大学、校园”宣传活动；制作宣传板报、横幅等</w:t>
      </w:r>
      <w:r>
        <w:rPr>
          <w:rFonts w:ascii="仿宋_GB2312" w:eastAsia="仿宋_GB2312" w:hAnsi="仿宋" w:cs="仿宋_GB2312" w:hint="eastAsia"/>
          <w:color w:val="000000"/>
          <w:sz w:val="32"/>
          <w:szCs w:val="32"/>
        </w:rPr>
        <w:t>。</w:t>
      </w:r>
    </w:p>
    <w:p w:rsidR="0092733E" w:rsidRDefault="0092733E" w:rsidP="00A46EA0">
      <w:pPr>
        <w:numPr>
          <w:ilvl w:val="0"/>
          <w:numId w:val="1"/>
        </w:numPr>
        <w:ind w:firstLineChars="200" w:firstLine="31680"/>
        <w:rPr>
          <w:rFonts w:ascii="仿宋_GB2312" w:eastAsia="仿宋_GB2312" w:hAnsi="仿宋" w:cs="Times New Roman"/>
          <w:b/>
          <w:bCs/>
          <w:sz w:val="32"/>
          <w:szCs w:val="32"/>
        </w:rPr>
      </w:pPr>
      <w:r>
        <w:rPr>
          <w:rFonts w:ascii="仿宋_GB2312" w:eastAsia="仿宋_GB2312" w:hAnsi="仿宋" w:cs="仿宋_GB2312" w:hint="eastAsia"/>
          <w:b/>
          <w:bCs/>
          <w:sz w:val="32"/>
          <w:szCs w:val="32"/>
        </w:rPr>
        <w:t>经费来源和使用情况</w:t>
      </w:r>
    </w:p>
    <w:p w:rsidR="0092733E" w:rsidRDefault="0092733E">
      <w:pPr>
        <w:spacing w:line="560" w:lineRule="exact"/>
        <w:ind w:firstLine="664"/>
        <w:rPr>
          <w:rFonts w:ascii="仿宋" w:eastAsia="仿宋" w:hAnsi="仿宋" w:cs="Times New Roman"/>
          <w:color w:val="000000"/>
          <w:spacing w:val="6"/>
          <w:sz w:val="32"/>
          <w:szCs w:val="32"/>
        </w:rPr>
      </w:pPr>
      <w:r>
        <w:rPr>
          <w:rFonts w:ascii="仿宋" w:eastAsia="仿宋" w:hAnsi="仿宋" w:cs="仿宋" w:hint="eastAsia"/>
          <w:color w:val="000000"/>
          <w:spacing w:val="6"/>
          <w:sz w:val="32"/>
          <w:szCs w:val="32"/>
        </w:rPr>
        <w:t>经费来源：消费环境管理专项纳入市本级部门预算指标，根据</w:t>
      </w:r>
      <w:r>
        <w:rPr>
          <w:rFonts w:ascii="仿宋" w:eastAsia="仿宋" w:hAnsi="仿宋" w:cs="仿宋" w:hint="eastAsia"/>
          <w:spacing w:val="6"/>
          <w:sz w:val="32"/>
          <w:szCs w:val="32"/>
        </w:rPr>
        <w:t>河财预〔</w:t>
      </w:r>
      <w:r>
        <w:rPr>
          <w:rFonts w:ascii="仿宋" w:eastAsia="仿宋" w:hAnsi="仿宋" w:cs="仿宋"/>
          <w:spacing w:val="6"/>
          <w:sz w:val="32"/>
          <w:szCs w:val="32"/>
        </w:rPr>
        <w:t>2021</w:t>
      </w:r>
      <w:r>
        <w:rPr>
          <w:rFonts w:ascii="仿宋" w:eastAsia="仿宋" w:hAnsi="仿宋" w:cs="仿宋" w:hint="eastAsia"/>
          <w:spacing w:val="6"/>
          <w:sz w:val="32"/>
          <w:szCs w:val="32"/>
        </w:rPr>
        <w:t>〕</w:t>
      </w:r>
      <w:r>
        <w:rPr>
          <w:rFonts w:ascii="仿宋" w:eastAsia="仿宋" w:hAnsi="仿宋" w:cs="仿宋"/>
          <w:spacing w:val="6"/>
          <w:sz w:val="32"/>
          <w:szCs w:val="32"/>
        </w:rPr>
        <w:t>6</w:t>
      </w:r>
      <w:r>
        <w:rPr>
          <w:rFonts w:ascii="仿宋" w:eastAsia="仿宋" w:hAnsi="仿宋" w:cs="仿宋" w:hint="eastAsia"/>
          <w:spacing w:val="6"/>
          <w:sz w:val="32"/>
          <w:szCs w:val="32"/>
        </w:rPr>
        <w:t>号关于批复市本级</w:t>
      </w:r>
      <w:r>
        <w:rPr>
          <w:rFonts w:ascii="仿宋" w:eastAsia="仿宋" w:hAnsi="仿宋" w:cs="仿宋"/>
          <w:spacing w:val="6"/>
          <w:sz w:val="32"/>
          <w:szCs w:val="32"/>
        </w:rPr>
        <w:t>2021</w:t>
      </w:r>
      <w:r>
        <w:rPr>
          <w:rFonts w:ascii="仿宋" w:eastAsia="仿宋" w:hAnsi="仿宋" w:cs="仿宋" w:hint="eastAsia"/>
          <w:spacing w:val="6"/>
          <w:sz w:val="32"/>
          <w:szCs w:val="32"/>
        </w:rPr>
        <w:t>年部门预算的通知，</w:t>
      </w:r>
      <w:r>
        <w:rPr>
          <w:rFonts w:ascii="仿宋" w:eastAsia="仿宋" w:hAnsi="仿宋" w:cs="仿宋" w:hint="eastAsia"/>
          <w:color w:val="000000"/>
          <w:spacing w:val="6"/>
          <w:sz w:val="32"/>
          <w:szCs w:val="32"/>
        </w:rPr>
        <w:t>市财政安排经费</w:t>
      </w:r>
      <w:r>
        <w:rPr>
          <w:rFonts w:ascii="仿宋" w:eastAsia="仿宋" w:hAnsi="仿宋" w:cs="仿宋"/>
          <w:color w:val="000000"/>
          <w:spacing w:val="6"/>
          <w:sz w:val="32"/>
          <w:szCs w:val="32"/>
        </w:rPr>
        <w:t>14</w:t>
      </w:r>
      <w:r>
        <w:rPr>
          <w:rFonts w:ascii="仿宋" w:eastAsia="仿宋" w:hAnsi="仿宋" w:cs="仿宋" w:hint="eastAsia"/>
          <w:color w:val="000000"/>
          <w:spacing w:val="6"/>
          <w:sz w:val="32"/>
          <w:szCs w:val="32"/>
        </w:rPr>
        <w:t>万元，用于开展消费环境管理工作。</w:t>
      </w:r>
    </w:p>
    <w:p w:rsidR="0092733E" w:rsidRDefault="0092733E">
      <w:pPr>
        <w:spacing w:line="560" w:lineRule="exact"/>
        <w:ind w:firstLine="664"/>
        <w:rPr>
          <w:rFonts w:ascii="仿宋" w:eastAsia="仿宋" w:hAnsi="仿宋" w:cs="Times New Roman"/>
          <w:color w:val="000000"/>
          <w:spacing w:val="6"/>
          <w:sz w:val="32"/>
          <w:szCs w:val="32"/>
        </w:rPr>
      </w:pPr>
      <w:r>
        <w:rPr>
          <w:rFonts w:ascii="仿宋" w:eastAsia="仿宋" w:hAnsi="仿宋" w:cs="仿宋" w:hint="eastAsia"/>
          <w:color w:val="000000"/>
          <w:spacing w:val="6"/>
          <w:sz w:val="32"/>
          <w:szCs w:val="32"/>
        </w:rPr>
        <w:t>专项经费主要用于消费环境管理、消费维权、纪念</w:t>
      </w:r>
      <w:r>
        <w:rPr>
          <w:rFonts w:ascii="仿宋" w:eastAsia="仿宋" w:hAnsi="仿宋" w:cs="仿宋"/>
          <w:color w:val="000000"/>
          <w:spacing w:val="6"/>
          <w:sz w:val="32"/>
          <w:szCs w:val="32"/>
        </w:rPr>
        <w:t>3.15</w:t>
      </w:r>
      <w:r>
        <w:rPr>
          <w:rFonts w:ascii="仿宋" w:eastAsia="仿宋" w:hAnsi="仿宋" w:cs="仿宋" w:hint="eastAsia"/>
          <w:color w:val="000000"/>
          <w:spacing w:val="6"/>
          <w:sz w:val="32"/>
          <w:szCs w:val="32"/>
        </w:rPr>
        <w:t>国际消费者权益日活动，放心消费建设、提升消费者满意度宣传、</w:t>
      </w:r>
      <w:r>
        <w:rPr>
          <w:rFonts w:ascii="仿宋" w:eastAsia="仿宋" w:hAnsi="仿宋" w:cs="仿宋"/>
          <w:color w:val="000000"/>
          <w:spacing w:val="6"/>
          <w:sz w:val="32"/>
          <w:szCs w:val="32"/>
        </w:rPr>
        <w:t>12315</w:t>
      </w:r>
      <w:r>
        <w:rPr>
          <w:rFonts w:ascii="仿宋" w:eastAsia="仿宋" w:hAnsi="仿宋" w:cs="仿宋" w:hint="eastAsia"/>
          <w:color w:val="000000"/>
          <w:spacing w:val="6"/>
          <w:sz w:val="32"/>
          <w:szCs w:val="32"/>
        </w:rPr>
        <w:t>投诉举报系统运维等。</w:t>
      </w:r>
    </w:p>
    <w:p w:rsidR="0092733E" w:rsidRDefault="0092733E" w:rsidP="00A46EA0">
      <w:pPr>
        <w:numPr>
          <w:ilvl w:val="0"/>
          <w:numId w:val="2"/>
        </w:numPr>
        <w:spacing w:line="560" w:lineRule="exact"/>
        <w:ind w:firstLineChars="200" w:firstLine="31680"/>
        <w:rPr>
          <w:rFonts w:ascii="楷体_GB2312" w:eastAsia="楷体_GB2312" w:hAnsi="仿宋" w:cs="Times New Roman"/>
          <w:b/>
          <w:bCs/>
          <w:sz w:val="32"/>
          <w:szCs w:val="32"/>
        </w:rPr>
      </w:pPr>
      <w:r>
        <w:rPr>
          <w:rFonts w:ascii="楷体_GB2312" w:eastAsia="楷体_GB2312" w:hAnsi="仿宋" w:cs="楷体_GB2312" w:hint="eastAsia"/>
          <w:b/>
          <w:bCs/>
          <w:sz w:val="32"/>
          <w:szCs w:val="32"/>
        </w:rPr>
        <w:t>项目绩效目标。</w:t>
      </w:r>
    </w:p>
    <w:p w:rsidR="0092733E" w:rsidRDefault="0092733E" w:rsidP="00A46EA0">
      <w:pPr>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通过开展</w:t>
      </w:r>
      <w:r>
        <w:rPr>
          <w:rFonts w:ascii="仿宋_GB2312" w:eastAsia="仿宋_GB2312" w:hAnsi="仿宋" w:cs="仿宋_GB2312"/>
          <w:sz w:val="32"/>
          <w:szCs w:val="32"/>
        </w:rPr>
        <w:t>3.15</w:t>
      </w:r>
      <w:r>
        <w:rPr>
          <w:rFonts w:ascii="仿宋_GB2312" w:eastAsia="仿宋_GB2312" w:hAnsi="仿宋" w:cs="仿宋_GB2312" w:hint="eastAsia"/>
          <w:sz w:val="32"/>
          <w:szCs w:val="32"/>
        </w:rPr>
        <w:t>国际消费者权益日宣传活动、加强消费环境建设提升消费者满意度、放心消费创建、畅通</w:t>
      </w:r>
      <w:r>
        <w:rPr>
          <w:rFonts w:ascii="仿宋_GB2312" w:eastAsia="仿宋_GB2312" w:hAnsi="仿宋" w:cs="仿宋_GB2312"/>
          <w:sz w:val="32"/>
          <w:szCs w:val="32"/>
        </w:rPr>
        <w:t>12315</w:t>
      </w:r>
      <w:r>
        <w:rPr>
          <w:rFonts w:ascii="仿宋_GB2312" w:eastAsia="仿宋_GB2312" w:hAnsi="仿宋" w:cs="仿宋_GB2312" w:hint="eastAsia"/>
          <w:sz w:val="32"/>
          <w:szCs w:val="32"/>
        </w:rPr>
        <w:t>投诉举报渠道、打击侵害消费者利益、维护消费者合法权益，确保我市消费领域市场秩序的正常开展。</w:t>
      </w:r>
    </w:p>
    <w:p w:rsidR="0092733E" w:rsidRDefault="0092733E" w:rsidP="00A46EA0">
      <w:pPr>
        <w:ind w:firstLineChars="200" w:firstLine="31680"/>
        <w:rPr>
          <w:rFonts w:ascii="黑体" w:eastAsia="黑体" w:hAnsi="仿宋" w:cs="Times New Roman"/>
          <w:b/>
          <w:bCs/>
          <w:color w:val="000000"/>
          <w:sz w:val="32"/>
          <w:szCs w:val="32"/>
        </w:rPr>
      </w:pPr>
      <w:r>
        <w:rPr>
          <w:rFonts w:ascii="黑体" w:eastAsia="黑体" w:hAnsi="仿宋" w:cs="黑体" w:hint="eastAsia"/>
          <w:b/>
          <w:bCs/>
          <w:color w:val="000000"/>
          <w:sz w:val="32"/>
          <w:szCs w:val="32"/>
        </w:rPr>
        <w:t>二、项目绩效评价工作情况</w:t>
      </w:r>
    </w:p>
    <w:p w:rsidR="0092733E" w:rsidRDefault="0092733E" w:rsidP="00A46EA0">
      <w:pPr>
        <w:spacing w:line="56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2022</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18</w:t>
      </w:r>
      <w:r>
        <w:rPr>
          <w:rFonts w:ascii="仿宋_GB2312" w:eastAsia="仿宋_GB2312" w:hAnsi="仿宋" w:cs="仿宋_GB2312" w:hint="eastAsia"/>
          <w:color w:val="000000"/>
          <w:sz w:val="32"/>
          <w:szCs w:val="32"/>
        </w:rPr>
        <w:t>日，分别成立纪念</w:t>
      </w:r>
      <w:r>
        <w:rPr>
          <w:rFonts w:ascii="仿宋_GB2312" w:eastAsia="仿宋_GB2312" w:hAnsi="仿宋" w:cs="仿宋_GB2312"/>
          <w:color w:val="000000"/>
          <w:sz w:val="32"/>
          <w:szCs w:val="32"/>
        </w:rPr>
        <w:t>3.15</w:t>
      </w:r>
      <w:r>
        <w:rPr>
          <w:rFonts w:ascii="仿宋_GB2312" w:eastAsia="仿宋_GB2312" w:hAnsi="仿宋" w:cs="仿宋_GB2312" w:hint="eastAsia"/>
          <w:color w:val="000000"/>
          <w:sz w:val="32"/>
          <w:szCs w:val="32"/>
        </w:rPr>
        <w:t>国际消费者权益日活动专项经费项目绩效评价工作组和加强消费环境建设提升消费者满意度专项经费项目绩效评价工作组，负责绩效自评工作，领导小组的主要成员及职责如下：</w:t>
      </w:r>
    </w:p>
    <w:p w:rsidR="0092733E" w:rsidRDefault="0092733E" w:rsidP="00A46EA0">
      <w:pPr>
        <w:spacing w:line="560" w:lineRule="exact"/>
        <w:ind w:firstLineChars="200" w:firstLine="31680"/>
        <w:rPr>
          <w:rFonts w:ascii="楷体" w:eastAsia="楷体" w:hAnsi="楷体" w:cs="楷体"/>
          <w:color w:val="000000"/>
          <w:sz w:val="32"/>
          <w:szCs w:val="32"/>
        </w:rPr>
      </w:pPr>
      <w:r>
        <w:rPr>
          <w:rFonts w:ascii="楷体" w:eastAsia="楷体" w:hAnsi="楷体" w:cs="楷体"/>
          <w:color w:val="000000"/>
          <w:sz w:val="32"/>
          <w:szCs w:val="32"/>
        </w:rPr>
        <w:t>1</w:t>
      </w:r>
      <w:r>
        <w:rPr>
          <w:rFonts w:ascii="楷体" w:eastAsia="楷体" w:hAnsi="楷体" w:cs="楷体" w:hint="eastAsia"/>
          <w:color w:val="000000"/>
          <w:sz w:val="32"/>
          <w:szCs w:val="32"/>
        </w:rPr>
        <w:t>、工作组成员</w:t>
      </w:r>
      <w:r>
        <w:rPr>
          <w:rFonts w:ascii="楷体" w:eastAsia="楷体" w:hAnsi="楷体" w:cs="楷体"/>
          <w:color w:val="000000"/>
          <w:sz w:val="32"/>
          <w:szCs w:val="32"/>
        </w:rPr>
        <w:t xml:space="preserve"> </w:t>
      </w:r>
    </w:p>
    <w:p w:rsidR="0092733E" w:rsidRDefault="0092733E" w:rsidP="00A46EA0">
      <w:pPr>
        <w:spacing w:line="56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组</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长：韦幸力</w:t>
      </w:r>
    </w:p>
    <w:p w:rsidR="0092733E" w:rsidRDefault="0092733E" w:rsidP="00A46EA0">
      <w:pPr>
        <w:spacing w:line="56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副组长：黄洪泽</w:t>
      </w:r>
    </w:p>
    <w:p w:rsidR="0092733E" w:rsidRDefault="0092733E" w:rsidP="00A46EA0">
      <w:pPr>
        <w:spacing w:line="56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成</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员：周赣江、孙保华、杨</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溪、覃树勇、侯淦华</w:t>
      </w:r>
    </w:p>
    <w:p w:rsidR="0092733E" w:rsidRDefault="0092733E" w:rsidP="00A46EA0">
      <w:pPr>
        <w:spacing w:line="560" w:lineRule="exact"/>
        <w:ind w:firstLineChars="200" w:firstLine="31680"/>
        <w:rPr>
          <w:rFonts w:ascii="楷体_GB2312" w:eastAsia="楷体_GB2312" w:hAnsi="仿宋" w:cs="Times New Roman"/>
          <w:sz w:val="32"/>
          <w:szCs w:val="32"/>
        </w:rPr>
      </w:pPr>
      <w:r>
        <w:rPr>
          <w:rFonts w:ascii="楷体_GB2312" w:eastAsia="楷体_GB2312" w:hAnsi="仿宋" w:cs="楷体_GB2312"/>
          <w:sz w:val="32"/>
          <w:szCs w:val="32"/>
        </w:rPr>
        <w:t>2.</w:t>
      </w:r>
      <w:r>
        <w:rPr>
          <w:rFonts w:ascii="楷体_GB2312" w:eastAsia="楷体_GB2312" w:hAnsi="仿宋" w:cs="楷体_GB2312" w:hint="eastAsia"/>
          <w:sz w:val="32"/>
          <w:szCs w:val="32"/>
        </w:rPr>
        <w:t>工作职责</w:t>
      </w:r>
    </w:p>
    <w:p w:rsidR="0092733E" w:rsidRDefault="0092733E" w:rsidP="00A46EA0">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）组长职责：审批绩效自评方案，监督、检查、核实绩效自评结果。</w:t>
      </w:r>
    </w:p>
    <w:p w:rsidR="0092733E" w:rsidRDefault="0092733E" w:rsidP="00A46EA0">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）副组长职责：审核修改拟定的绩效自评方案，并提交考评工作组会议讨论通过；监督、布署、确认绩效自评过程及反馈意见的处理。</w:t>
      </w:r>
    </w:p>
    <w:p w:rsidR="0092733E" w:rsidRDefault="0092733E" w:rsidP="00A46EA0">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小组成员职责：起草和修改绩效考评方案报自评领导工作组会议讨论通过，实施执行绩效自评方案；牵头组织并实施年度绩效自评，根椐组长、副组长指示，对考评结果进行复核，完成绩效自核工作组安排的其他工作。</w:t>
      </w:r>
    </w:p>
    <w:p w:rsidR="0092733E" w:rsidRDefault="0092733E" w:rsidP="00A46EA0">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考评工作组分别在</w:t>
      </w:r>
      <w:r>
        <w:rPr>
          <w:rFonts w:ascii="仿宋_GB2312" w:eastAsia="仿宋_GB2312" w:hAnsi="仿宋" w:cs="仿宋_GB2312"/>
          <w:sz w:val="32"/>
          <w:szCs w:val="32"/>
        </w:rPr>
        <w:t>2022</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15</w:t>
      </w:r>
      <w:r>
        <w:rPr>
          <w:rFonts w:ascii="仿宋_GB2312" w:eastAsia="仿宋_GB2312" w:hAnsi="仿宋" w:cs="仿宋_GB2312" w:hint="eastAsia"/>
          <w:sz w:val="32"/>
          <w:szCs w:val="32"/>
        </w:rPr>
        <w:t>日、</w:t>
      </w:r>
      <w:r>
        <w:rPr>
          <w:rFonts w:ascii="仿宋_GB2312" w:eastAsia="仿宋_GB2312" w:hAnsi="仿宋" w:cs="仿宋_GB2312"/>
          <w:sz w:val="32"/>
          <w:szCs w:val="32"/>
        </w:rPr>
        <w:t>10</w:t>
      </w:r>
      <w:r>
        <w:rPr>
          <w:rFonts w:ascii="仿宋_GB2312" w:eastAsia="仿宋_GB2312" w:hAnsi="仿宋" w:cs="仿宋_GB2312" w:hint="eastAsia"/>
          <w:sz w:val="32"/>
          <w:szCs w:val="32"/>
        </w:rPr>
        <w:t>月</w:t>
      </w:r>
      <w:r>
        <w:rPr>
          <w:rFonts w:ascii="仿宋_GB2312" w:eastAsia="仿宋_GB2312" w:hAnsi="仿宋" w:cs="仿宋_GB2312"/>
          <w:sz w:val="32"/>
          <w:szCs w:val="32"/>
        </w:rPr>
        <w:t>30</w:t>
      </w:r>
      <w:r>
        <w:rPr>
          <w:rFonts w:ascii="仿宋_GB2312" w:eastAsia="仿宋_GB2312" w:hAnsi="仿宋" w:cs="仿宋_GB2312" w:hint="eastAsia"/>
          <w:sz w:val="32"/>
          <w:szCs w:val="32"/>
        </w:rPr>
        <w:t>日到项目点现场，按照项目批复文件、合同条款、项目设计概算等，开展自评检查工作，对项目整体实施情况和质量进行评定，核实资金拨付情况等。</w:t>
      </w:r>
    </w:p>
    <w:p w:rsidR="0092733E" w:rsidRDefault="0092733E" w:rsidP="00A46EA0">
      <w:pPr>
        <w:spacing w:line="560" w:lineRule="exact"/>
        <w:ind w:firstLineChars="200" w:firstLine="31680"/>
        <w:rPr>
          <w:rFonts w:ascii="黑体" w:eastAsia="黑体" w:hAnsi="仿宋" w:cs="Times New Roman"/>
          <w:sz w:val="32"/>
          <w:szCs w:val="32"/>
        </w:rPr>
      </w:pPr>
      <w:r>
        <w:rPr>
          <w:rFonts w:ascii="黑体" w:eastAsia="黑体" w:hAnsi="仿宋" w:cs="黑体" w:hint="eastAsia"/>
          <w:sz w:val="32"/>
          <w:szCs w:val="32"/>
        </w:rPr>
        <w:t>三、绩效分析及评价结论</w:t>
      </w:r>
    </w:p>
    <w:p w:rsidR="0092733E" w:rsidRDefault="0092733E" w:rsidP="00A46EA0">
      <w:pPr>
        <w:spacing w:line="560" w:lineRule="exact"/>
        <w:ind w:firstLineChars="200" w:firstLine="31680"/>
        <w:rPr>
          <w:rFonts w:ascii="楷体_GB2312" w:eastAsia="楷体_GB2312" w:hAnsi="仿宋" w:cs="Times New Roman"/>
          <w:sz w:val="32"/>
          <w:szCs w:val="32"/>
        </w:rPr>
      </w:pPr>
      <w:r>
        <w:rPr>
          <w:rFonts w:ascii="楷体_GB2312" w:eastAsia="楷体_GB2312" w:hAnsi="仿宋" w:cs="楷体_GB2312" w:hint="eastAsia"/>
          <w:sz w:val="32"/>
          <w:szCs w:val="32"/>
        </w:rPr>
        <w:t>（一）投入</w:t>
      </w:r>
    </w:p>
    <w:p w:rsidR="0092733E" w:rsidRDefault="0092733E" w:rsidP="00A46EA0">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2022</w:t>
      </w:r>
      <w:r>
        <w:rPr>
          <w:rFonts w:ascii="仿宋_GB2312" w:eastAsia="仿宋_GB2312" w:hAnsi="仿宋" w:cs="仿宋_GB2312" w:hint="eastAsia"/>
          <w:sz w:val="32"/>
          <w:szCs w:val="32"/>
        </w:rPr>
        <w:t>年消费环境管理专项经费</w:t>
      </w:r>
      <w:r>
        <w:rPr>
          <w:rFonts w:ascii="仿宋_GB2312" w:eastAsia="仿宋_GB2312" w:hAnsi="仿宋" w:cs="仿宋_GB2312"/>
          <w:sz w:val="32"/>
          <w:szCs w:val="32"/>
        </w:rPr>
        <w:t>14</w:t>
      </w:r>
      <w:r>
        <w:rPr>
          <w:rFonts w:ascii="仿宋_GB2312" w:eastAsia="仿宋_GB2312" w:hAnsi="仿宋" w:cs="仿宋_GB2312" w:hint="eastAsia"/>
          <w:sz w:val="32"/>
          <w:szCs w:val="32"/>
        </w:rPr>
        <w:t>万元资金到位率</w:t>
      </w:r>
      <w:r>
        <w:rPr>
          <w:rFonts w:ascii="仿宋_GB2312" w:eastAsia="仿宋_GB2312" w:hAnsi="仿宋" w:cs="仿宋_GB2312"/>
          <w:sz w:val="32"/>
          <w:szCs w:val="32"/>
        </w:rPr>
        <w:t>100%</w:t>
      </w:r>
      <w:r>
        <w:rPr>
          <w:rFonts w:ascii="仿宋_GB2312" w:eastAsia="仿宋_GB2312" w:hAnsi="仿宋" w:cs="仿宋_GB2312" w:hint="eastAsia"/>
          <w:sz w:val="32"/>
          <w:szCs w:val="32"/>
        </w:rPr>
        <w:t>。</w:t>
      </w:r>
    </w:p>
    <w:p w:rsidR="0092733E" w:rsidRDefault="0092733E" w:rsidP="00A46EA0">
      <w:pPr>
        <w:spacing w:line="520" w:lineRule="exact"/>
        <w:ind w:firstLineChars="200" w:firstLine="31680"/>
        <w:rPr>
          <w:rFonts w:eastAsia="楷体_GB2312" w:cs="Times New Roman"/>
          <w:color w:val="000000"/>
          <w:sz w:val="32"/>
          <w:szCs w:val="32"/>
        </w:rPr>
      </w:pPr>
      <w:r>
        <w:rPr>
          <w:rFonts w:eastAsia="楷体_GB2312" w:cs="楷体_GB2312" w:hint="eastAsia"/>
          <w:color w:val="000000"/>
          <w:sz w:val="32"/>
          <w:szCs w:val="32"/>
        </w:rPr>
        <w:t>（二）过程</w:t>
      </w:r>
    </w:p>
    <w:p w:rsidR="0092733E" w:rsidRDefault="0092733E">
      <w:pPr>
        <w:spacing w:line="520" w:lineRule="exact"/>
        <w:ind w:firstLine="630"/>
        <w:rPr>
          <w:rFonts w:eastAsia="仿宋_GB2312" w:cs="Times New Roman"/>
          <w:color w:val="000000"/>
          <w:sz w:val="32"/>
          <w:szCs w:val="32"/>
        </w:rPr>
      </w:pPr>
      <w:r>
        <w:rPr>
          <w:rFonts w:eastAsia="仿宋_GB2312" w:cs="仿宋_GB2312" w:hint="eastAsia"/>
          <w:color w:val="000000"/>
          <w:sz w:val="32"/>
          <w:szCs w:val="32"/>
        </w:rPr>
        <w:t>在项目实施过程中，各项工作均能按照初定方案顺利、有序开展。</w:t>
      </w:r>
    </w:p>
    <w:p w:rsidR="0092733E" w:rsidRDefault="0092733E" w:rsidP="00A46EA0">
      <w:pPr>
        <w:spacing w:line="520" w:lineRule="exact"/>
        <w:ind w:firstLineChars="200" w:firstLine="31680"/>
        <w:rPr>
          <w:rFonts w:eastAsia="楷体_GB2312" w:cs="Times New Roman"/>
          <w:color w:val="000000"/>
          <w:sz w:val="32"/>
          <w:szCs w:val="32"/>
        </w:rPr>
      </w:pPr>
      <w:r>
        <w:rPr>
          <w:rFonts w:eastAsia="楷体_GB2312" w:cs="楷体_GB2312" w:hint="eastAsia"/>
          <w:color w:val="000000"/>
          <w:sz w:val="32"/>
          <w:szCs w:val="32"/>
        </w:rPr>
        <w:t>（三）产出</w:t>
      </w:r>
    </w:p>
    <w:p w:rsidR="0092733E" w:rsidRDefault="0092733E" w:rsidP="00A46EA0">
      <w:pPr>
        <w:pStyle w:val="PlainText"/>
        <w:spacing w:line="560" w:lineRule="exact"/>
        <w:ind w:firstLineChars="200" w:firstLine="31680"/>
        <w:rPr>
          <w:rFonts w:ascii="仿宋_GB2312" w:eastAsia="仿宋_GB2312" w:hAnsi="楷体_GB2312" w:cs="Times New Roman"/>
          <w:sz w:val="32"/>
          <w:szCs w:val="32"/>
        </w:rPr>
      </w:pPr>
      <w:r>
        <w:rPr>
          <w:rFonts w:ascii="仿宋_GB2312" w:eastAsia="仿宋_GB2312" w:hAnsi="楷体_GB2312" w:cs="仿宋_GB2312" w:hint="eastAsia"/>
          <w:sz w:val="32"/>
          <w:szCs w:val="32"/>
        </w:rPr>
        <w:t>全面完成我市</w:t>
      </w:r>
      <w:r>
        <w:rPr>
          <w:rFonts w:ascii="仿宋_GB2312" w:eastAsia="仿宋_GB2312" w:hAnsi="楷体_GB2312" w:cs="仿宋_GB2312"/>
          <w:sz w:val="32"/>
          <w:szCs w:val="32"/>
        </w:rPr>
        <w:t>3.15</w:t>
      </w:r>
      <w:r>
        <w:rPr>
          <w:rFonts w:ascii="仿宋_GB2312" w:eastAsia="仿宋_GB2312" w:hAnsi="楷体_GB2312" w:cs="仿宋_GB2312" w:hint="eastAsia"/>
          <w:sz w:val="32"/>
          <w:szCs w:val="32"/>
        </w:rPr>
        <w:t>活动和加强消费环境建设提升消费者满意度宣传任务。</w:t>
      </w:r>
    </w:p>
    <w:p w:rsidR="0092733E" w:rsidRDefault="0092733E" w:rsidP="00A46EA0">
      <w:pPr>
        <w:spacing w:line="520" w:lineRule="exact"/>
        <w:ind w:firstLineChars="200" w:firstLine="31680"/>
        <w:rPr>
          <w:rFonts w:eastAsia="楷体_GB2312" w:cs="Times New Roman"/>
          <w:color w:val="000000"/>
          <w:sz w:val="32"/>
          <w:szCs w:val="32"/>
        </w:rPr>
      </w:pPr>
      <w:r>
        <w:rPr>
          <w:rFonts w:eastAsia="楷体_GB2312" w:cs="楷体_GB2312" w:hint="eastAsia"/>
          <w:color w:val="000000"/>
          <w:sz w:val="32"/>
          <w:szCs w:val="32"/>
        </w:rPr>
        <w:t>（四）效果</w:t>
      </w:r>
    </w:p>
    <w:p w:rsidR="0092733E" w:rsidRDefault="0092733E" w:rsidP="00A46EA0">
      <w:pPr>
        <w:pStyle w:val="PlainText"/>
        <w:spacing w:line="560" w:lineRule="exact"/>
        <w:ind w:firstLineChars="200" w:firstLine="31680"/>
        <w:rPr>
          <w:rFonts w:eastAsia="仿宋_GB2312" w:cs="Times New Roman"/>
          <w:sz w:val="32"/>
          <w:szCs w:val="32"/>
        </w:rPr>
      </w:pPr>
      <w:r>
        <w:rPr>
          <w:rFonts w:ascii="仿宋_GB2312" w:eastAsia="仿宋_GB2312" w:hAnsi="仿宋" w:cs="仿宋_GB2312" w:hint="eastAsia"/>
          <w:sz w:val="32"/>
          <w:szCs w:val="32"/>
        </w:rPr>
        <w:t>通过开展纪念</w:t>
      </w:r>
      <w:r>
        <w:rPr>
          <w:rFonts w:ascii="仿宋_GB2312" w:eastAsia="仿宋_GB2312" w:hAnsi="仿宋" w:cs="仿宋_GB2312"/>
          <w:sz w:val="32"/>
          <w:szCs w:val="32"/>
        </w:rPr>
        <w:t>3.15</w:t>
      </w:r>
      <w:r>
        <w:rPr>
          <w:rFonts w:ascii="仿宋_GB2312" w:eastAsia="仿宋_GB2312" w:hAnsi="仿宋" w:cs="仿宋_GB2312" w:hint="eastAsia"/>
          <w:sz w:val="32"/>
          <w:szCs w:val="32"/>
        </w:rPr>
        <w:t>活动和加强消费环境建设提升消费者满意度宣传活动，确保了我市消费领域市场秩序的正常开展。</w:t>
      </w:r>
    </w:p>
    <w:p w:rsidR="0092733E" w:rsidRDefault="0092733E" w:rsidP="00A46EA0">
      <w:pPr>
        <w:pStyle w:val="PlainText"/>
        <w:spacing w:line="560" w:lineRule="exact"/>
        <w:ind w:firstLineChars="200" w:firstLine="31680"/>
        <w:rPr>
          <w:rFonts w:ascii="楷体_GB2312" w:eastAsia="楷体_GB2312" w:hAnsi="仿宋" w:cs="Times New Roman"/>
          <w:sz w:val="32"/>
          <w:szCs w:val="32"/>
        </w:rPr>
      </w:pPr>
      <w:r>
        <w:rPr>
          <w:rFonts w:ascii="楷体_GB2312" w:eastAsia="楷体_GB2312" w:hAnsi="仿宋" w:cs="楷体_GB2312" w:hint="eastAsia"/>
          <w:sz w:val="32"/>
          <w:szCs w:val="32"/>
        </w:rPr>
        <w:t>（五）评价结果和评价结论</w:t>
      </w:r>
    </w:p>
    <w:p w:rsidR="0092733E" w:rsidRDefault="0092733E" w:rsidP="00A46EA0">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本项目自评分为</w:t>
      </w:r>
      <w:r>
        <w:rPr>
          <w:rFonts w:ascii="仿宋_GB2312" w:eastAsia="仿宋_GB2312" w:hAnsi="仿宋" w:cs="仿宋_GB2312"/>
          <w:sz w:val="32"/>
          <w:szCs w:val="32"/>
        </w:rPr>
        <w:t>100</w:t>
      </w:r>
      <w:r>
        <w:rPr>
          <w:rFonts w:ascii="仿宋_GB2312" w:eastAsia="仿宋_GB2312" w:hAnsi="仿宋" w:cs="仿宋_GB2312" w:hint="eastAsia"/>
          <w:sz w:val="32"/>
          <w:szCs w:val="32"/>
        </w:rPr>
        <w:t>分，评价等级为优秀等级，达到预期绩效目标。</w:t>
      </w:r>
    </w:p>
    <w:p w:rsidR="0092733E" w:rsidRDefault="0092733E" w:rsidP="00A46EA0">
      <w:pPr>
        <w:spacing w:line="560" w:lineRule="exact"/>
        <w:ind w:firstLineChars="200" w:firstLine="31680"/>
        <w:rPr>
          <w:rFonts w:ascii="黑体" w:eastAsia="黑体" w:hAnsi="仿宋" w:cs="Times New Roman"/>
          <w:sz w:val="32"/>
          <w:szCs w:val="32"/>
        </w:rPr>
      </w:pPr>
      <w:r>
        <w:rPr>
          <w:rFonts w:ascii="黑体" w:eastAsia="黑体" w:hAnsi="仿宋" w:cs="黑体" w:hint="eastAsia"/>
          <w:sz w:val="32"/>
          <w:szCs w:val="32"/>
        </w:rPr>
        <w:t>四、经验总结、存在问题及意见或建议</w:t>
      </w:r>
    </w:p>
    <w:p w:rsidR="0092733E" w:rsidRDefault="0092733E" w:rsidP="00A46EA0">
      <w:pPr>
        <w:spacing w:line="560" w:lineRule="exact"/>
        <w:ind w:firstLineChars="200" w:firstLine="31680"/>
        <w:rPr>
          <w:rFonts w:ascii="仿宋_GB2312" w:eastAsia="仿宋_GB2312" w:hAnsi="仿宋_GB2312" w:cs="Times New Roman"/>
          <w:sz w:val="32"/>
          <w:szCs w:val="32"/>
        </w:rPr>
      </w:pPr>
      <w:r>
        <w:rPr>
          <w:rFonts w:ascii="楷体_GB2312" w:eastAsia="楷体_GB2312" w:hAnsi="仿宋" w:cs="楷体_GB2312" w:hint="eastAsia"/>
          <w:sz w:val="32"/>
          <w:szCs w:val="32"/>
        </w:rPr>
        <w:t>（一）经验总结：</w:t>
      </w:r>
      <w:r>
        <w:rPr>
          <w:rFonts w:ascii="仿宋_GB2312" w:eastAsia="仿宋_GB2312" w:hAnsi="仿宋_GB2312" w:cs="仿宋_GB2312" w:hint="eastAsia"/>
          <w:sz w:val="32"/>
          <w:szCs w:val="32"/>
        </w:rPr>
        <w:t>通过开展</w:t>
      </w:r>
      <w:r>
        <w:rPr>
          <w:rFonts w:ascii="仿宋_GB2312" w:eastAsia="仿宋_GB2312" w:hAnsi="仿宋_GB2312" w:cs="仿宋_GB2312"/>
          <w:sz w:val="32"/>
          <w:szCs w:val="32"/>
        </w:rPr>
        <w:t>3.15</w:t>
      </w:r>
      <w:r>
        <w:rPr>
          <w:rFonts w:ascii="仿宋_GB2312" w:eastAsia="仿宋_GB2312" w:hAnsi="仿宋_GB2312" w:cs="仿宋_GB2312" w:hint="eastAsia"/>
          <w:sz w:val="32"/>
          <w:szCs w:val="32"/>
        </w:rPr>
        <w:t>活动和加强消费环境提升消费者满意度宣传活动，为我市进一步改善消费环境，促进消费畅通，提升消费者满意度，动员社会各界关心关注消费者权益保护工作，提高消费者维权意识，打击侵害消费者权益行为，维护市场经济健康发展起到很大作用。</w:t>
      </w:r>
    </w:p>
    <w:p w:rsidR="0092733E" w:rsidRDefault="0092733E" w:rsidP="00A46EA0">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（二）存在问题：</w:t>
      </w:r>
    </w:p>
    <w:p w:rsidR="0092733E" w:rsidRDefault="0092733E" w:rsidP="00A46EA0">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、消费环境管理工作涉及的领域广、部门多，需要投入更多的经费。</w:t>
      </w:r>
    </w:p>
    <w:p w:rsidR="0092733E" w:rsidRDefault="0092733E" w:rsidP="00A46EA0">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、提示消费者满意度工作是一项长期的活动，需要不间断地投入经费。</w:t>
      </w:r>
    </w:p>
    <w:p w:rsidR="0092733E" w:rsidRDefault="0092733E" w:rsidP="00A46EA0">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（三）意见或建议：</w:t>
      </w:r>
    </w:p>
    <w:p w:rsidR="0092733E" w:rsidRDefault="0092733E" w:rsidP="00A46EA0">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扩大消费环境管理宣传覆盖面。拟结合乡村振兴战略，将加强消费环境建设提升消费者满意度工作延伸到乡村。</w:t>
      </w:r>
    </w:p>
    <w:p w:rsidR="0092733E" w:rsidRDefault="0092733E" w:rsidP="00A46EA0">
      <w:pPr>
        <w:spacing w:line="560" w:lineRule="exact"/>
        <w:ind w:firstLineChars="200" w:firstLine="31680"/>
        <w:rPr>
          <w:rFonts w:ascii="仿宋_GB2312" w:eastAsia="仿宋_GB2312" w:hAnsi="仿宋_GB2312" w:cs="Times New Roman"/>
          <w:sz w:val="32"/>
          <w:szCs w:val="32"/>
        </w:rPr>
      </w:pPr>
    </w:p>
    <w:p w:rsidR="0092733E" w:rsidRDefault="0092733E" w:rsidP="00A46EA0">
      <w:pPr>
        <w:spacing w:line="560" w:lineRule="exact"/>
        <w:ind w:firstLineChars="200" w:firstLine="31680"/>
        <w:rPr>
          <w:rFonts w:ascii="仿宋_GB2312" w:eastAsia="仿宋_GB2312" w:hAnsi="仿宋_GB2312" w:cs="Times New Roman"/>
          <w:sz w:val="32"/>
          <w:szCs w:val="32"/>
        </w:rPr>
      </w:pPr>
    </w:p>
    <w:p w:rsidR="0092733E" w:rsidRDefault="0092733E" w:rsidP="00A46EA0">
      <w:pPr>
        <w:spacing w:line="560" w:lineRule="exact"/>
        <w:ind w:firstLineChars="200" w:firstLine="31680"/>
        <w:rPr>
          <w:rFonts w:ascii="仿宋_GB2312" w:eastAsia="仿宋_GB2312" w:hAnsi="仿宋_GB2312" w:cs="Times New Roman"/>
          <w:sz w:val="32"/>
          <w:szCs w:val="32"/>
        </w:rPr>
      </w:pPr>
    </w:p>
    <w:p w:rsidR="0092733E" w:rsidRDefault="0092733E" w:rsidP="00A46EA0">
      <w:pPr>
        <w:spacing w:line="560" w:lineRule="exact"/>
        <w:ind w:firstLineChars="200" w:firstLine="31680"/>
        <w:rPr>
          <w:rFonts w:ascii="仿宋_GB2312" w:eastAsia="仿宋_GB2312" w:hAnsi="仿宋_GB2312" w:cs="Times New Roman"/>
          <w:sz w:val="32"/>
          <w:szCs w:val="32"/>
        </w:rPr>
      </w:pPr>
    </w:p>
    <w:p w:rsidR="0092733E" w:rsidRDefault="0092733E" w:rsidP="00A46EA0">
      <w:pPr>
        <w:spacing w:line="560" w:lineRule="exact"/>
        <w:ind w:firstLineChars="200" w:firstLine="31680"/>
        <w:rPr>
          <w:rFonts w:ascii="仿宋_GB2312" w:eastAsia="仿宋_GB2312" w:hAnsi="仿宋_GB2312" w:cs="Times New Roman"/>
          <w:sz w:val="32"/>
          <w:szCs w:val="32"/>
        </w:rPr>
      </w:pPr>
    </w:p>
    <w:p w:rsidR="0092733E" w:rsidRDefault="0092733E" w:rsidP="00A46EA0">
      <w:pPr>
        <w:spacing w:line="560" w:lineRule="exact"/>
        <w:ind w:firstLineChars="200" w:firstLine="31680"/>
        <w:rPr>
          <w:rFonts w:ascii="仿宋_GB2312" w:eastAsia="仿宋_GB2312" w:hAnsi="仿宋" w:cs="Times New Roman"/>
          <w:sz w:val="32"/>
          <w:szCs w:val="32"/>
        </w:rPr>
      </w:pPr>
    </w:p>
    <w:p w:rsidR="0092733E" w:rsidRDefault="0092733E" w:rsidP="00A46EA0">
      <w:pPr>
        <w:spacing w:line="560" w:lineRule="exact"/>
        <w:ind w:firstLineChars="200" w:firstLine="31680"/>
        <w:rPr>
          <w:rFonts w:ascii="仿宋_GB2312" w:eastAsia="仿宋_GB2312" w:hAnsi="仿宋" w:cs="Times New Roman"/>
          <w:sz w:val="32"/>
          <w:szCs w:val="32"/>
        </w:rPr>
      </w:pPr>
    </w:p>
    <w:tbl>
      <w:tblPr>
        <w:tblW w:w="8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5"/>
        <w:gridCol w:w="602"/>
        <w:gridCol w:w="905"/>
        <w:gridCol w:w="1075"/>
        <w:gridCol w:w="538"/>
        <w:gridCol w:w="171"/>
        <w:gridCol w:w="1079"/>
        <w:gridCol w:w="192"/>
        <w:gridCol w:w="168"/>
        <w:gridCol w:w="907"/>
        <w:gridCol w:w="1848"/>
      </w:tblGrid>
      <w:tr w:rsidR="0092733E" w:rsidRPr="00A2016F">
        <w:tc>
          <w:tcPr>
            <w:tcW w:w="8490" w:type="dxa"/>
            <w:gridSpan w:val="11"/>
          </w:tcPr>
          <w:p w:rsidR="0092733E" w:rsidRPr="00A2016F" w:rsidRDefault="0092733E">
            <w:pPr>
              <w:jc w:val="center"/>
              <w:rPr>
                <w:rFonts w:ascii="仿宋_GB2312" w:eastAsia="仿宋_GB2312" w:cs="Times New Roman"/>
                <w:b/>
                <w:bCs/>
                <w:sz w:val="28"/>
                <w:szCs w:val="28"/>
              </w:rPr>
            </w:pPr>
            <w:r w:rsidRPr="00A2016F">
              <w:rPr>
                <w:rFonts w:ascii="仿宋_GB2312" w:eastAsia="仿宋_GB2312" w:cs="仿宋_GB2312" w:hint="eastAsia"/>
                <w:b/>
                <w:bCs/>
                <w:sz w:val="28"/>
                <w:szCs w:val="28"/>
              </w:rPr>
              <w:t>一、项</w:t>
            </w:r>
            <w:r w:rsidRPr="00A2016F">
              <w:rPr>
                <w:rFonts w:ascii="仿宋_GB2312" w:eastAsia="仿宋_GB2312" w:cs="仿宋_GB2312"/>
                <w:b/>
                <w:bCs/>
                <w:sz w:val="28"/>
                <w:szCs w:val="28"/>
              </w:rPr>
              <w:t xml:space="preserve"> </w:t>
            </w:r>
            <w:r w:rsidRPr="00A2016F">
              <w:rPr>
                <w:rFonts w:ascii="仿宋_GB2312" w:eastAsia="仿宋_GB2312" w:cs="仿宋_GB2312" w:hint="eastAsia"/>
                <w:b/>
                <w:bCs/>
                <w:sz w:val="28"/>
                <w:szCs w:val="28"/>
              </w:rPr>
              <w:t>目</w:t>
            </w:r>
            <w:r w:rsidRPr="00A2016F">
              <w:rPr>
                <w:rFonts w:ascii="仿宋_GB2312" w:eastAsia="仿宋_GB2312" w:cs="仿宋_GB2312"/>
                <w:b/>
                <w:bCs/>
                <w:sz w:val="28"/>
                <w:szCs w:val="28"/>
              </w:rPr>
              <w:t xml:space="preserve"> </w:t>
            </w:r>
            <w:r w:rsidRPr="00A2016F">
              <w:rPr>
                <w:rFonts w:ascii="仿宋_GB2312" w:eastAsia="仿宋_GB2312" w:cs="仿宋_GB2312" w:hint="eastAsia"/>
                <w:b/>
                <w:bCs/>
                <w:sz w:val="28"/>
                <w:szCs w:val="28"/>
              </w:rPr>
              <w:t>基</w:t>
            </w:r>
            <w:r w:rsidRPr="00A2016F">
              <w:rPr>
                <w:rFonts w:ascii="仿宋_GB2312" w:eastAsia="仿宋_GB2312" w:cs="仿宋_GB2312"/>
                <w:b/>
                <w:bCs/>
                <w:sz w:val="28"/>
                <w:szCs w:val="28"/>
              </w:rPr>
              <w:t xml:space="preserve"> </w:t>
            </w:r>
            <w:r w:rsidRPr="00A2016F">
              <w:rPr>
                <w:rFonts w:ascii="仿宋_GB2312" w:eastAsia="仿宋_GB2312" w:cs="仿宋_GB2312" w:hint="eastAsia"/>
                <w:b/>
                <w:bCs/>
                <w:sz w:val="28"/>
                <w:szCs w:val="28"/>
              </w:rPr>
              <w:t>本</w:t>
            </w:r>
            <w:r w:rsidRPr="00A2016F">
              <w:rPr>
                <w:rFonts w:ascii="仿宋_GB2312" w:eastAsia="仿宋_GB2312" w:cs="仿宋_GB2312"/>
                <w:b/>
                <w:bCs/>
                <w:sz w:val="28"/>
                <w:szCs w:val="28"/>
              </w:rPr>
              <w:t xml:space="preserve"> </w:t>
            </w:r>
            <w:r w:rsidRPr="00A2016F">
              <w:rPr>
                <w:rFonts w:ascii="仿宋_GB2312" w:eastAsia="仿宋_GB2312" w:cs="仿宋_GB2312" w:hint="eastAsia"/>
                <w:b/>
                <w:bCs/>
                <w:sz w:val="28"/>
                <w:szCs w:val="28"/>
              </w:rPr>
              <w:t>概</w:t>
            </w:r>
            <w:r w:rsidRPr="00A2016F">
              <w:rPr>
                <w:rFonts w:ascii="仿宋_GB2312" w:eastAsia="仿宋_GB2312" w:cs="仿宋_GB2312"/>
                <w:b/>
                <w:bCs/>
                <w:sz w:val="28"/>
                <w:szCs w:val="28"/>
              </w:rPr>
              <w:t xml:space="preserve"> </w:t>
            </w:r>
            <w:r w:rsidRPr="00A2016F">
              <w:rPr>
                <w:rFonts w:ascii="仿宋_GB2312" w:eastAsia="仿宋_GB2312" w:cs="仿宋_GB2312" w:hint="eastAsia"/>
                <w:b/>
                <w:bCs/>
                <w:sz w:val="28"/>
                <w:szCs w:val="28"/>
              </w:rPr>
              <w:t>况</w:t>
            </w:r>
          </w:p>
        </w:tc>
      </w:tr>
      <w:tr w:rsidR="0092733E" w:rsidRPr="00A2016F">
        <w:tc>
          <w:tcPr>
            <w:tcW w:w="2512" w:type="dxa"/>
            <w:gridSpan w:val="3"/>
          </w:tcPr>
          <w:p w:rsidR="0092733E" w:rsidRPr="00A2016F" w:rsidRDefault="0092733E">
            <w:pPr>
              <w:rPr>
                <w:rFonts w:ascii="仿宋_GB2312" w:eastAsia="仿宋_GB2312" w:cs="Times New Roman"/>
                <w:sz w:val="28"/>
                <w:szCs w:val="28"/>
              </w:rPr>
            </w:pPr>
            <w:r w:rsidRPr="00A2016F">
              <w:rPr>
                <w:rFonts w:ascii="仿宋_GB2312" w:eastAsia="仿宋_GB2312" w:cs="仿宋_GB2312" w:hint="eastAsia"/>
                <w:sz w:val="28"/>
                <w:szCs w:val="28"/>
              </w:rPr>
              <w:t>项目负责人</w:t>
            </w:r>
          </w:p>
        </w:tc>
        <w:tc>
          <w:tcPr>
            <w:tcW w:w="1784" w:type="dxa"/>
            <w:gridSpan w:val="3"/>
          </w:tcPr>
          <w:p w:rsidR="0092733E" w:rsidRPr="00A2016F" w:rsidRDefault="0092733E">
            <w:pPr>
              <w:rPr>
                <w:rFonts w:ascii="仿宋_GB2312" w:eastAsia="仿宋_GB2312" w:cs="Times New Roman"/>
                <w:sz w:val="28"/>
                <w:szCs w:val="28"/>
              </w:rPr>
            </w:pPr>
            <w:r w:rsidRPr="00A2016F">
              <w:rPr>
                <w:rFonts w:ascii="仿宋_GB2312" w:eastAsia="仿宋_GB2312" w:hAnsi="仿宋" w:cs="仿宋_GB2312" w:hint="eastAsia"/>
                <w:sz w:val="32"/>
                <w:szCs w:val="32"/>
              </w:rPr>
              <w:t>陆</w:t>
            </w:r>
            <w:r w:rsidRPr="00A2016F">
              <w:rPr>
                <w:rFonts w:ascii="仿宋_GB2312" w:eastAsia="仿宋_GB2312" w:hAnsi="仿宋" w:cs="仿宋_GB2312"/>
                <w:sz w:val="32"/>
                <w:szCs w:val="32"/>
              </w:rPr>
              <w:t xml:space="preserve"> </w:t>
            </w:r>
            <w:r w:rsidRPr="00A2016F">
              <w:rPr>
                <w:rFonts w:ascii="仿宋_GB2312" w:eastAsia="仿宋_GB2312" w:hAnsi="仿宋" w:cs="仿宋_GB2312" w:hint="eastAsia"/>
                <w:sz w:val="32"/>
                <w:szCs w:val="32"/>
              </w:rPr>
              <w:t>莹</w:t>
            </w:r>
          </w:p>
        </w:tc>
        <w:tc>
          <w:tcPr>
            <w:tcW w:w="1439" w:type="dxa"/>
            <w:gridSpan w:val="3"/>
          </w:tcPr>
          <w:p w:rsidR="0092733E" w:rsidRPr="00A2016F" w:rsidRDefault="0092733E">
            <w:pPr>
              <w:rPr>
                <w:rFonts w:ascii="仿宋_GB2312" w:eastAsia="仿宋_GB2312" w:cs="Times New Roman"/>
                <w:sz w:val="28"/>
                <w:szCs w:val="28"/>
              </w:rPr>
            </w:pPr>
            <w:r w:rsidRPr="00A2016F">
              <w:rPr>
                <w:rFonts w:ascii="仿宋_GB2312" w:eastAsia="仿宋_GB2312" w:cs="仿宋_GB2312" w:hint="eastAsia"/>
                <w:sz w:val="28"/>
                <w:szCs w:val="28"/>
              </w:rPr>
              <w:t>联系电话</w:t>
            </w:r>
          </w:p>
        </w:tc>
        <w:tc>
          <w:tcPr>
            <w:tcW w:w="2755" w:type="dxa"/>
            <w:gridSpan w:val="2"/>
          </w:tcPr>
          <w:p w:rsidR="0092733E" w:rsidRPr="00A2016F" w:rsidRDefault="0092733E">
            <w:pPr>
              <w:rPr>
                <w:rFonts w:ascii="仿宋_GB2312" w:eastAsia="仿宋_GB2312" w:cs="仿宋_GB2312"/>
                <w:sz w:val="28"/>
                <w:szCs w:val="28"/>
              </w:rPr>
            </w:pPr>
            <w:r w:rsidRPr="00A2016F">
              <w:rPr>
                <w:rFonts w:ascii="仿宋_GB2312" w:eastAsia="仿宋_GB2312" w:cs="仿宋_GB2312"/>
                <w:sz w:val="28"/>
                <w:szCs w:val="28"/>
              </w:rPr>
              <w:t>0778-2250906</w:t>
            </w:r>
          </w:p>
        </w:tc>
      </w:tr>
      <w:tr w:rsidR="0092733E" w:rsidRPr="00A2016F">
        <w:trPr>
          <w:cantSplit/>
        </w:trPr>
        <w:tc>
          <w:tcPr>
            <w:tcW w:w="2512" w:type="dxa"/>
            <w:gridSpan w:val="3"/>
          </w:tcPr>
          <w:p w:rsidR="0092733E" w:rsidRPr="00A2016F" w:rsidRDefault="0092733E">
            <w:pPr>
              <w:rPr>
                <w:rFonts w:ascii="仿宋_GB2312" w:eastAsia="仿宋_GB2312" w:cs="Times New Roman"/>
                <w:sz w:val="28"/>
                <w:szCs w:val="28"/>
              </w:rPr>
            </w:pPr>
            <w:r w:rsidRPr="00A2016F">
              <w:rPr>
                <w:rFonts w:ascii="仿宋_GB2312" w:eastAsia="仿宋_GB2312" w:cs="仿宋_GB2312" w:hint="eastAsia"/>
                <w:sz w:val="28"/>
                <w:szCs w:val="28"/>
              </w:rPr>
              <w:t>地</w:t>
            </w: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址</w:t>
            </w:r>
          </w:p>
        </w:tc>
        <w:tc>
          <w:tcPr>
            <w:tcW w:w="3223" w:type="dxa"/>
            <w:gridSpan w:val="6"/>
          </w:tcPr>
          <w:p w:rsidR="0092733E" w:rsidRPr="00A2016F" w:rsidRDefault="0092733E">
            <w:pPr>
              <w:rPr>
                <w:rFonts w:ascii="仿宋_GB2312" w:eastAsia="仿宋_GB2312" w:cs="Times New Roman"/>
                <w:sz w:val="28"/>
                <w:szCs w:val="28"/>
              </w:rPr>
            </w:pPr>
            <w:r w:rsidRPr="00A2016F">
              <w:rPr>
                <w:rFonts w:ascii="仿宋_GB2312" w:eastAsia="仿宋_GB2312" w:cs="仿宋_GB2312" w:hint="eastAsia"/>
                <w:sz w:val="28"/>
                <w:szCs w:val="28"/>
              </w:rPr>
              <w:t>河池市金城西路</w:t>
            </w:r>
            <w:r w:rsidRPr="00A2016F">
              <w:rPr>
                <w:rFonts w:ascii="仿宋_GB2312" w:eastAsia="仿宋_GB2312" w:cs="仿宋_GB2312"/>
                <w:sz w:val="28"/>
                <w:szCs w:val="28"/>
              </w:rPr>
              <w:t>21</w:t>
            </w:r>
            <w:r w:rsidRPr="00A2016F">
              <w:rPr>
                <w:rFonts w:ascii="仿宋_GB2312" w:eastAsia="仿宋_GB2312" w:cs="仿宋_GB2312" w:hint="eastAsia"/>
                <w:sz w:val="28"/>
                <w:szCs w:val="28"/>
              </w:rPr>
              <w:t>号</w:t>
            </w:r>
          </w:p>
        </w:tc>
        <w:tc>
          <w:tcPr>
            <w:tcW w:w="907" w:type="dxa"/>
          </w:tcPr>
          <w:p w:rsidR="0092733E" w:rsidRPr="00A2016F" w:rsidRDefault="0092733E">
            <w:pPr>
              <w:rPr>
                <w:rFonts w:ascii="仿宋_GB2312" w:eastAsia="仿宋_GB2312" w:cs="Times New Roman"/>
                <w:sz w:val="28"/>
                <w:szCs w:val="28"/>
              </w:rPr>
            </w:pPr>
            <w:r w:rsidRPr="00A2016F">
              <w:rPr>
                <w:rFonts w:ascii="仿宋_GB2312" w:eastAsia="仿宋_GB2312" w:cs="仿宋_GB2312" w:hint="eastAsia"/>
                <w:sz w:val="28"/>
                <w:szCs w:val="28"/>
              </w:rPr>
              <w:t>邮编</w:t>
            </w:r>
          </w:p>
        </w:tc>
        <w:tc>
          <w:tcPr>
            <w:tcW w:w="1848" w:type="dxa"/>
          </w:tcPr>
          <w:p w:rsidR="0092733E" w:rsidRPr="00A2016F" w:rsidRDefault="0092733E">
            <w:pPr>
              <w:rPr>
                <w:rFonts w:ascii="仿宋_GB2312" w:eastAsia="仿宋_GB2312" w:cs="仿宋_GB2312"/>
                <w:sz w:val="28"/>
                <w:szCs w:val="28"/>
              </w:rPr>
            </w:pPr>
            <w:r w:rsidRPr="00A2016F">
              <w:rPr>
                <w:rFonts w:ascii="仿宋_GB2312" w:eastAsia="仿宋_GB2312" w:cs="仿宋_GB2312"/>
                <w:sz w:val="28"/>
                <w:szCs w:val="28"/>
              </w:rPr>
              <w:t>547000</w:t>
            </w:r>
          </w:p>
        </w:tc>
      </w:tr>
      <w:tr w:rsidR="0092733E" w:rsidRPr="00A2016F">
        <w:trPr>
          <w:cantSplit/>
        </w:trPr>
        <w:tc>
          <w:tcPr>
            <w:tcW w:w="2512" w:type="dxa"/>
            <w:gridSpan w:val="3"/>
          </w:tcPr>
          <w:p w:rsidR="0092733E" w:rsidRPr="00A2016F" w:rsidRDefault="0092733E">
            <w:pPr>
              <w:rPr>
                <w:rFonts w:ascii="仿宋_GB2312" w:eastAsia="仿宋_GB2312" w:cs="Times New Roman"/>
                <w:sz w:val="28"/>
                <w:szCs w:val="28"/>
              </w:rPr>
            </w:pPr>
            <w:r w:rsidRPr="00A2016F">
              <w:rPr>
                <w:rFonts w:ascii="仿宋_GB2312" w:eastAsia="仿宋_GB2312" w:cs="仿宋_GB2312" w:hint="eastAsia"/>
                <w:sz w:val="28"/>
                <w:szCs w:val="28"/>
              </w:rPr>
              <w:t>项目起止时间</w:t>
            </w:r>
          </w:p>
        </w:tc>
        <w:tc>
          <w:tcPr>
            <w:tcW w:w="5978" w:type="dxa"/>
            <w:gridSpan w:val="8"/>
          </w:tcPr>
          <w:p w:rsidR="0092733E" w:rsidRPr="00A2016F" w:rsidRDefault="0092733E">
            <w:pPr>
              <w:jc w:val="center"/>
              <w:rPr>
                <w:rFonts w:ascii="仿宋_GB2312" w:eastAsia="仿宋_GB2312" w:cs="仿宋_GB2312"/>
                <w:sz w:val="32"/>
                <w:szCs w:val="32"/>
              </w:rPr>
            </w:pPr>
            <w:r w:rsidRPr="00A2016F">
              <w:rPr>
                <w:rFonts w:ascii="仿宋_GB2312" w:eastAsia="仿宋_GB2312" w:cs="仿宋_GB2312"/>
                <w:sz w:val="32"/>
                <w:szCs w:val="32"/>
              </w:rPr>
              <w:t>2022.01.01</w:t>
            </w:r>
            <w:r w:rsidRPr="00A2016F">
              <w:rPr>
                <w:rFonts w:ascii="仿宋_GB2312" w:eastAsia="仿宋_GB2312" w:cs="仿宋_GB2312" w:hint="eastAsia"/>
                <w:sz w:val="32"/>
                <w:szCs w:val="32"/>
              </w:rPr>
              <w:t>～</w:t>
            </w:r>
            <w:r w:rsidRPr="00A2016F">
              <w:rPr>
                <w:rFonts w:ascii="仿宋_GB2312" w:eastAsia="仿宋_GB2312" w:cs="仿宋_GB2312"/>
                <w:sz w:val="32"/>
                <w:szCs w:val="32"/>
              </w:rPr>
              <w:t>2022.12.31</w:t>
            </w:r>
          </w:p>
        </w:tc>
      </w:tr>
      <w:tr w:rsidR="0092733E" w:rsidRPr="00A2016F">
        <w:tc>
          <w:tcPr>
            <w:tcW w:w="2512" w:type="dxa"/>
            <w:gridSpan w:val="3"/>
            <w:vAlign w:val="center"/>
          </w:tcPr>
          <w:p w:rsidR="0092733E" w:rsidRPr="00A2016F" w:rsidRDefault="0092733E">
            <w:pPr>
              <w:rPr>
                <w:rFonts w:ascii="仿宋_GB2312" w:eastAsia="仿宋_GB2312" w:cs="Times New Roman"/>
              </w:rPr>
            </w:pPr>
            <w:r w:rsidRPr="00A2016F">
              <w:rPr>
                <w:rFonts w:ascii="仿宋_GB2312" w:eastAsia="仿宋_GB2312" w:cs="仿宋_GB2312" w:hint="eastAsia"/>
                <w:sz w:val="24"/>
                <w:szCs w:val="24"/>
              </w:rPr>
              <w:t>计划安排资金</w:t>
            </w:r>
            <w:r w:rsidRPr="00A2016F">
              <w:rPr>
                <w:rFonts w:ascii="仿宋_GB2312" w:eastAsia="仿宋_GB2312" w:cs="仿宋_GB2312" w:hint="eastAsia"/>
              </w:rPr>
              <w:t>（万元）</w:t>
            </w:r>
          </w:p>
        </w:tc>
        <w:tc>
          <w:tcPr>
            <w:tcW w:w="1784" w:type="dxa"/>
            <w:gridSpan w:val="3"/>
            <w:vAlign w:val="center"/>
          </w:tcPr>
          <w:p w:rsidR="0092733E" w:rsidRPr="00A2016F" w:rsidRDefault="0092733E">
            <w:pPr>
              <w:rPr>
                <w:rFonts w:ascii="仿宋_GB2312" w:eastAsia="仿宋_GB2312" w:cs="仿宋_GB2312"/>
                <w:sz w:val="28"/>
                <w:szCs w:val="28"/>
              </w:rPr>
            </w:pPr>
            <w:r w:rsidRPr="00A2016F">
              <w:rPr>
                <w:rFonts w:ascii="仿宋_GB2312" w:eastAsia="仿宋_GB2312" w:cs="仿宋_GB2312"/>
                <w:sz w:val="28"/>
                <w:szCs w:val="28"/>
              </w:rPr>
              <w:t>14</w:t>
            </w:r>
          </w:p>
        </w:tc>
        <w:tc>
          <w:tcPr>
            <w:tcW w:w="2346" w:type="dxa"/>
            <w:gridSpan w:val="4"/>
            <w:vAlign w:val="center"/>
          </w:tcPr>
          <w:p w:rsidR="0092733E" w:rsidRPr="00A2016F" w:rsidRDefault="0092733E">
            <w:pPr>
              <w:rPr>
                <w:rFonts w:ascii="仿宋_GB2312" w:eastAsia="仿宋_GB2312" w:cs="Times New Roman"/>
                <w:sz w:val="24"/>
                <w:szCs w:val="24"/>
              </w:rPr>
            </w:pPr>
            <w:r w:rsidRPr="00A2016F">
              <w:rPr>
                <w:rFonts w:ascii="仿宋_GB2312" w:eastAsia="仿宋_GB2312" w:cs="仿宋_GB2312" w:hint="eastAsia"/>
                <w:sz w:val="24"/>
                <w:szCs w:val="24"/>
              </w:rPr>
              <w:t>实际到位资金</w:t>
            </w:r>
            <w:r w:rsidRPr="00A2016F">
              <w:rPr>
                <w:rFonts w:ascii="仿宋_GB2312" w:eastAsia="仿宋_GB2312" w:cs="仿宋_GB2312" w:hint="eastAsia"/>
              </w:rPr>
              <w:t>（万元）</w:t>
            </w:r>
          </w:p>
        </w:tc>
        <w:tc>
          <w:tcPr>
            <w:tcW w:w="1848" w:type="dxa"/>
            <w:vAlign w:val="center"/>
          </w:tcPr>
          <w:p w:rsidR="0092733E" w:rsidRPr="00A2016F" w:rsidRDefault="0092733E">
            <w:pPr>
              <w:rPr>
                <w:rFonts w:ascii="仿宋_GB2312" w:eastAsia="仿宋_GB2312" w:cs="仿宋_GB2312"/>
                <w:sz w:val="28"/>
                <w:szCs w:val="28"/>
              </w:rPr>
            </w:pPr>
            <w:r w:rsidRPr="00A2016F">
              <w:rPr>
                <w:rFonts w:ascii="仿宋_GB2312" w:eastAsia="仿宋_GB2312" w:cs="仿宋_GB2312"/>
                <w:sz w:val="28"/>
                <w:szCs w:val="28"/>
              </w:rPr>
              <w:t>14</w:t>
            </w:r>
          </w:p>
        </w:tc>
      </w:tr>
      <w:tr w:rsidR="0092733E" w:rsidRPr="00A2016F">
        <w:tc>
          <w:tcPr>
            <w:tcW w:w="2512" w:type="dxa"/>
            <w:gridSpan w:val="3"/>
            <w:vAlign w:val="center"/>
          </w:tcPr>
          <w:p w:rsidR="0092733E" w:rsidRPr="00A2016F" w:rsidRDefault="0092733E">
            <w:pPr>
              <w:rPr>
                <w:rFonts w:ascii="仿宋_GB2312" w:eastAsia="仿宋_GB2312" w:cs="Times New Roman"/>
                <w:sz w:val="24"/>
                <w:szCs w:val="24"/>
              </w:rPr>
            </w:pPr>
            <w:r w:rsidRPr="00A2016F">
              <w:rPr>
                <w:rFonts w:ascii="仿宋_GB2312" w:eastAsia="仿宋_GB2312" w:cs="仿宋_GB2312" w:hint="eastAsia"/>
                <w:sz w:val="24"/>
                <w:szCs w:val="24"/>
              </w:rPr>
              <w:t>其中：中央财政</w:t>
            </w:r>
          </w:p>
        </w:tc>
        <w:tc>
          <w:tcPr>
            <w:tcW w:w="1784" w:type="dxa"/>
            <w:gridSpan w:val="3"/>
            <w:vAlign w:val="center"/>
          </w:tcPr>
          <w:p w:rsidR="0092733E" w:rsidRPr="00A2016F" w:rsidRDefault="0092733E">
            <w:pPr>
              <w:rPr>
                <w:rFonts w:ascii="仿宋_GB2312" w:eastAsia="仿宋_GB2312" w:cs="Times New Roman"/>
                <w:sz w:val="28"/>
                <w:szCs w:val="28"/>
              </w:rPr>
            </w:pPr>
          </w:p>
        </w:tc>
        <w:tc>
          <w:tcPr>
            <w:tcW w:w="2346" w:type="dxa"/>
            <w:gridSpan w:val="4"/>
            <w:vAlign w:val="center"/>
          </w:tcPr>
          <w:p w:rsidR="0092733E" w:rsidRPr="00A2016F" w:rsidRDefault="0092733E">
            <w:pPr>
              <w:rPr>
                <w:rFonts w:ascii="仿宋_GB2312" w:eastAsia="仿宋_GB2312" w:cs="Times New Roman"/>
                <w:sz w:val="24"/>
                <w:szCs w:val="24"/>
              </w:rPr>
            </w:pPr>
            <w:r w:rsidRPr="00A2016F">
              <w:rPr>
                <w:rFonts w:ascii="仿宋_GB2312" w:eastAsia="仿宋_GB2312" w:cs="仿宋_GB2312" w:hint="eastAsia"/>
                <w:sz w:val="24"/>
                <w:szCs w:val="24"/>
              </w:rPr>
              <w:t>其中：中央财政</w:t>
            </w:r>
          </w:p>
        </w:tc>
        <w:tc>
          <w:tcPr>
            <w:tcW w:w="1848" w:type="dxa"/>
            <w:vAlign w:val="center"/>
          </w:tcPr>
          <w:p w:rsidR="0092733E" w:rsidRPr="00A2016F" w:rsidRDefault="0092733E">
            <w:pPr>
              <w:rPr>
                <w:rFonts w:ascii="仿宋_GB2312" w:eastAsia="仿宋_GB2312" w:cs="Times New Roman"/>
                <w:sz w:val="28"/>
                <w:szCs w:val="28"/>
              </w:rPr>
            </w:pPr>
          </w:p>
        </w:tc>
      </w:tr>
      <w:tr w:rsidR="0092733E" w:rsidRPr="00A2016F">
        <w:tc>
          <w:tcPr>
            <w:tcW w:w="2512" w:type="dxa"/>
            <w:gridSpan w:val="3"/>
            <w:vAlign w:val="center"/>
          </w:tcPr>
          <w:p w:rsidR="0092733E" w:rsidRPr="00A2016F" w:rsidRDefault="0092733E" w:rsidP="0092733E">
            <w:pPr>
              <w:ind w:firstLineChars="317" w:firstLine="31680"/>
              <w:rPr>
                <w:rFonts w:ascii="仿宋_GB2312" w:eastAsia="仿宋_GB2312" w:cs="Times New Roman"/>
                <w:sz w:val="24"/>
                <w:szCs w:val="24"/>
              </w:rPr>
            </w:pPr>
            <w:r w:rsidRPr="00A2016F">
              <w:rPr>
                <w:rFonts w:ascii="仿宋_GB2312" w:eastAsia="仿宋_GB2312" w:cs="仿宋_GB2312" w:hint="eastAsia"/>
                <w:sz w:val="24"/>
                <w:szCs w:val="24"/>
              </w:rPr>
              <w:t>省财政</w:t>
            </w:r>
          </w:p>
        </w:tc>
        <w:tc>
          <w:tcPr>
            <w:tcW w:w="1784" w:type="dxa"/>
            <w:gridSpan w:val="3"/>
            <w:vAlign w:val="center"/>
          </w:tcPr>
          <w:p w:rsidR="0092733E" w:rsidRPr="00A2016F" w:rsidRDefault="0092733E">
            <w:pPr>
              <w:rPr>
                <w:rFonts w:ascii="仿宋_GB2312" w:eastAsia="仿宋_GB2312" w:cs="Times New Roman"/>
                <w:sz w:val="28"/>
                <w:szCs w:val="28"/>
              </w:rPr>
            </w:pPr>
          </w:p>
        </w:tc>
        <w:tc>
          <w:tcPr>
            <w:tcW w:w="2346" w:type="dxa"/>
            <w:gridSpan w:val="4"/>
            <w:vAlign w:val="center"/>
          </w:tcPr>
          <w:p w:rsidR="0092733E" w:rsidRPr="00A2016F" w:rsidRDefault="0092733E" w:rsidP="0092733E">
            <w:pPr>
              <w:ind w:firstLineChars="317" w:firstLine="31680"/>
              <w:rPr>
                <w:rFonts w:ascii="仿宋_GB2312" w:eastAsia="仿宋_GB2312" w:cs="Times New Roman"/>
                <w:sz w:val="24"/>
                <w:szCs w:val="24"/>
              </w:rPr>
            </w:pPr>
            <w:r w:rsidRPr="00A2016F">
              <w:rPr>
                <w:rFonts w:ascii="仿宋_GB2312" w:eastAsia="仿宋_GB2312" w:cs="仿宋_GB2312" w:hint="eastAsia"/>
                <w:sz w:val="24"/>
                <w:szCs w:val="24"/>
              </w:rPr>
              <w:t>省财政</w:t>
            </w:r>
          </w:p>
        </w:tc>
        <w:tc>
          <w:tcPr>
            <w:tcW w:w="1848" w:type="dxa"/>
            <w:vAlign w:val="center"/>
          </w:tcPr>
          <w:p w:rsidR="0092733E" w:rsidRPr="00A2016F" w:rsidRDefault="0092733E">
            <w:pPr>
              <w:rPr>
                <w:rFonts w:ascii="仿宋_GB2312" w:eastAsia="仿宋_GB2312" w:cs="Times New Roman"/>
                <w:sz w:val="28"/>
                <w:szCs w:val="28"/>
              </w:rPr>
            </w:pPr>
          </w:p>
        </w:tc>
      </w:tr>
      <w:tr w:rsidR="0092733E" w:rsidRPr="00A2016F">
        <w:tc>
          <w:tcPr>
            <w:tcW w:w="2512" w:type="dxa"/>
            <w:gridSpan w:val="3"/>
            <w:vAlign w:val="center"/>
          </w:tcPr>
          <w:p w:rsidR="0092733E" w:rsidRPr="00A2016F" w:rsidRDefault="0092733E" w:rsidP="0092733E">
            <w:pPr>
              <w:ind w:firstLineChars="317" w:firstLine="31680"/>
              <w:rPr>
                <w:rFonts w:ascii="仿宋_GB2312" w:eastAsia="仿宋_GB2312" w:cs="Times New Roman"/>
                <w:sz w:val="24"/>
                <w:szCs w:val="24"/>
              </w:rPr>
            </w:pPr>
            <w:r w:rsidRPr="00A2016F">
              <w:rPr>
                <w:rFonts w:ascii="仿宋_GB2312" w:eastAsia="仿宋_GB2312" w:cs="仿宋_GB2312" w:hint="eastAsia"/>
                <w:sz w:val="24"/>
                <w:szCs w:val="24"/>
              </w:rPr>
              <w:t>市财政</w:t>
            </w:r>
          </w:p>
        </w:tc>
        <w:tc>
          <w:tcPr>
            <w:tcW w:w="1784" w:type="dxa"/>
            <w:gridSpan w:val="3"/>
            <w:vAlign w:val="center"/>
          </w:tcPr>
          <w:p w:rsidR="0092733E" w:rsidRPr="00A2016F" w:rsidRDefault="0092733E">
            <w:pPr>
              <w:rPr>
                <w:rFonts w:ascii="仿宋_GB2312" w:eastAsia="仿宋_GB2312" w:cs="仿宋_GB2312"/>
                <w:sz w:val="28"/>
                <w:szCs w:val="28"/>
              </w:rPr>
            </w:pPr>
            <w:r w:rsidRPr="00A2016F">
              <w:rPr>
                <w:rFonts w:ascii="仿宋_GB2312" w:eastAsia="仿宋_GB2312" w:cs="仿宋_GB2312"/>
                <w:sz w:val="28"/>
                <w:szCs w:val="28"/>
              </w:rPr>
              <w:t>14</w:t>
            </w:r>
          </w:p>
        </w:tc>
        <w:tc>
          <w:tcPr>
            <w:tcW w:w="2346" w:type="dxa"/>
            <w:gridSpan w:val="4"/>
            <w:vAlign w:val="center"/>
          </w:tcPr>
          <w:p w:rsidR="0092733E" w:rsidRPr="00A2016F" w:rsidRDefault="0092733E" w:rsidP="0092733E">
            <w:pPr>
              <w:ind w:firstLineChars="317" w:firstLine="31680"/>
              <w:rPr>
                <w:rFonts w:ascii="仿宋_GB2312" w:eastAsia="仿宋_GB2312" w:cs="Times New Roman"/>
                <w:sz w:val="24"/>
                <w:szCs w:val="24"/>
              </w:rPr>
            </w:pPr>
            <w:r w:rsidRPr="00A2016F">
              <w:rPr>
                <w:rFonts w:ascii="仿宋_GB2312" w:eastAsia="仿宋_GB2312" w:cs="仿宋_GB2312" w:hint="eastAsia"/>
                <w:sz w:val="24"/>
                <w:szCs w:val="24"/>
              </w:rPr>
              <w:t>市财政</w:t>
            </w:r>
          </w:p>
        </w:tc>
        <w:tc>
          <w:tcPr>
            <w:tcW w:w="1848" w:type="dxa"/>
            <w:vAlign w:val="center"/>
          </w:tcPr>
          <w:p w:rsidR="0092733E" w:rsidRPr="00A2016F" w:rsidRDefault="0092733E">
            <w:pPr>
              <w:rPr>
                <w:rFonts w:ascii="仿宋_GB2312" w:eastAsia="仿宋_GB2312" w:cs="仿宋_GB2312"/>
                <w:sz w:val="28"/>
                <w:szCs w:val="28"/>
              </w:rPr>
            </w:pPr>
            <w:r w:rsidRPr="00A2016F">
              <w:rPr>
                <w:rFonts w:ascii="仿宋_GB2312" w:eastAsia="仿宋_GB2312" w:cs="仿宋_GB2312"/>
                <w:sz w:val="28"/>
                <w:szCs w:val="28"/>
              </w:rPr>
              <w:t>14</w:t>
            </w:r>
          </w:p>
        </w:tc>
      </w:tr>
      <w:tr w:rsidR="0092733E" w:rsidRPr="00A2016F">
        <w:tc>
          <w:tcPr>
            <w:tcW w:w="2512" w:type="dxa"/>
            <w:gridSpan w:val="3"/>
            <w:vAlign w:val="center"/>
          </w:tcPr>
          <w:p w:rsidR="0092733E" w:rsidRPr="00A2016F" w:rsidRDefault="0092733E" w:rsidP="0092733E">
            <w:pPr>
              <w:ind w:firstLineChars="317" w:firstLine="31680"/>
              <w:rPr>
                <w:rFonts w:ascii="仿宋_GB2312" w:eastAsia="仿宋_GB2312" w:cs="Times New Roman"/>
                <w:sz w:val="24"/>
                <w:szCs w:val="24"/>
              </w:rPr>
            </w:pPr>
            <w:r w:rsidRPr="00A2016F">
              <w:rPr>
                <w:rFonts w:ascii="仿宋_GB2312" w:eastAsia="仿宋_GB2312" w:cs="仿宋_GB2312" w:hint="eastAsia"/>
                <w:sz w:val="24"/>
                <w:szCs w:val="24"/>
              </w:rPr>
              <w:t>其它</w:t>
            </w:r>
          </w:p>
        </w:tc>
        <w:tc>
          <w:tcPr>
            <w:tcW w:w="1784" w:type="dxa"/>
            <w:gridSpan w:val="3"/>
            <w:vAlign w:val="center"/>
          </w:tcPr>
          <w:p w:rsidR="0092733E" w:rsidRPr="00A2016F" w:rsidRDefault="0092733E">
            <w:pPr>
              <w:rPr>
                <w:rFonts w:ascii="仿宋_GB2312" w:eastAsia="仿宋_GB2312" w:cs="Times New Roman"/>
                <w:sz w:val="28"/>
                <w:szCs w:val="28"/>
              </w:rPr>
            </w:pPr>
          </w:p>
        </w:tc>
        <w:tc>
          <w:tcPr>
            <w:tcW w:w="2346" w:type="dxa"/>
            <w:gridSpan w:val="4"/>
            <w:vAlign w:val="center"/>
          </w:tcPr>
          <w:p w:rsidR="0092733E" w:rsidRPr="00A2016F" w:rsidRDefault="0092733E" w:rsidP="0092733E">
            <w:pPr>
              <w:ind w:firstLineChars="317" w:firstLine="31680"/>
              <w:rPr>
                <w:rFonts w:ascii="仿宋_GB2312" w:eastAsia="仿宋_GB2312" w:cs="Times New Roman"/>
                <w:sz w:val="24"/>
                <w:szCs w:val="24"/>
              </w:rPr>
            </w:pPr>
            <w:r w:rsidRPr="00A2016F">
              <w:rPr>
                <w:rFonts w:ascii="仿宋_GB2312" w:eastAsia="仿宋_GB2312" w:cs="仿宋_GB2312" w:hint="eastAsia"/>
                <w:sz w:val="24"/>
                <w:szCs w:val="24"/>
              </w:rPr>
              <w:t>其它</w:t>
            </w:r>
          </w:p>
        </w:tc>
        <w:tc>
          <w:tcPr>
            <w:tcW w:w="1848" w:type="dxa"/>
            <w:vAlign w:val="center"/>
          </w:tcPr>
          <w:p w:rsidR="0092733E" w:rsidRPr="00A2016F" w:rsidRDefault="0092733E">
            <w:pPr>
              <w:rPr>
                <w:rFonts w:ascii="仿宋_GB2312" w:eastAsia="仿宋_GB2312" w:cs="Times New Roman"/>
                <w:sz w:val="28"/>
                <w:szCs w:val="28"/>
              </w:rPr>
            </w:pPr>
          </w:p>
        </w:tc>
      </w:tr>
      <w:tr w:rsidR="0092733E" w:rsidRPr="00A2016F">
        <w:tc>
          <w:tcPr>
            <w:tcW w:w="2512" w:type="dxa"/>
            <w:gridSpan w:val="3"/>
            <w:vAlign w:val="center"/>
          </w:tcPr>
          <w:p w:rsidR="0092733E" w:rsidRDefault="0092733E">
            <w:pPr>
              <w:rPr>
                <w:rFonts w:ascii="楷体" w:eastAsia="楷体" w:hAnsi="楷体" w:cs="Times New Roman"/>
                <w:color w:val="000000"/>
                <w:sz w:val="24"/>
                <w:szCs w:val="24"/>
              </w:rPr>
            </w:pPr>
            <w:r>
              <w:rPr>
                <w:rFonts w:ascii="楷体" w:eastAsia="楷体" w:hAnsi="楷体" w:cs="楷体" w:hint="eastAsia"/>
                <w:color w:val="000000"/>
                <w:sz w:val="24"/>
                <w:szCs w:val="24"/>
              </w:rPr>
              <w:t>实际支出（万元）</w:t>
            </w:r>
          </w:p>
        </w:tc>
        <w:tc>
          <w:tcPr>
            <w:tcW w:w="5978" w:type="dxa"/>
            <w:gridSpan w:val="8"/>
            <w:vAlign w:val="center"/>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14</w:t>
            </w:r>
          </w:p>
        </w:tc>
      </w:tr>
      <w:tr w:rsidR="0092733E" w:rsidRPr="00A2016F">
        <w:trPr>
          <w:cantSplit/>
          <w:trHeight w:val="555"/>
        </w:trPr>
        <w:tc>
          <w:tcPr>
            <w:tcW w:w="8490" w:type="dxa"/>
            <w:gridSpan w:val="11"/>
            <w:vAlign w:val="center"/>
          </w:tcPr>
          <w:p w:rsidR="0092733E" w:rsidRDefault="0092733E">
            <w:pPr>
              <w:jc w:val="center"/>
              <w:rPr>
                <w:rFonts w:ascii="楷体" w:eastAsia="楷体" w:hAnsi="楷体" w:cs="Times New Roman"/>
                <w:b/>
                <w:bCs/>
                <w:color w:val="000000"/>
                <w:sz w:val="24"/>
                <w:szCs w:val="24"/>
              </w:rPr>
            </w:pPr>
            <w:r>
              <w:rPr>
                <w:rFonts w:ascii="楷体" w:eastAsia="楷体" w:hAnsi="楷体" w:cs="楷体" w:hint="eastAsia"/>
                <w:b/>
                <w:bCs/>
                <w:color w:val="000000"/>
                <w:sz w:val="24"/>
                <w:szCs w:val="24"/>
              </w:rPr>
              <w:t>二、项目支出明细情况</w:t>
            </w:r>
          </w:p>
        </w:tc>
      </w:tr>
      <w:tr w:rsidR="0092733E" w:rsidRPr="00A2016F">
        <w:trPr>
          <w:cantSplit/>
          <w:trHeight w:val="555"/>
        </w:trPr>
        <w:tc>
          <w:tcPr>
            <w:tcW w:w="2512" w:type="dxa"/>
            <w:gridSpan w:val="3"/>
            <w:vAlign w:val="center"/>
          </w:tcPr>
          <w:p w:rsidR="0092733E" w:rsidRDefault="0092733E">
            <w:pPr>
              <w:spacing w:line="400" w:lineRule="exact"/>
              <w:jc w:val="center"/>
              <w:rPr>
                <w:rFonts w:ascii="方正小标宋简体" w:eastAsia="方正小标宋简体" w:hAnsi="方正小标宋简体" w:cs="Times New Roman"/>
                <w:color w:val="000000"/>
                <w:sz w:val="24"/>
                <w:szCs w:val="24"/>
              </w:rPr>
            </w:pPr>
            <w:r>
              <w:rPr>
                <w:rFonts w:ascii="方正小标宋简体" w:eastAsia="方正小标宋简体" w:hAnsi="方正小标宋简体" w:cs="方正小标宋简体" w:hint="eastAsia"/>
                <w:color w:val="000000"/>
                <w:sz w:val="24"/>
                <w:szCs w:val="24"/>
              </w:rPr>
              <w:t>支出内容</w:t>
            </w:r>
          </w:p>
          <w:p w:rsidR="0092733E" w:rsidRDefault="0092733E">
            <w:pPr>
              <w:spacing w:line="400" w:lineRule="exact"/>
              <w:jc w:val="center"/>
              <w:rPr>
                <w:rFonts w:ascii="方正小标宋简体" w:eastAsia="方正小标宋简体" w:hAnsi="方正小标宋简体" w:cs="Times New Roman"/>
                <w:color w:val="000000"/>
                <w:sz w:val="24"/>
                <w:szCs w:val="24"/>
              </w:rPr>
            </w:pPr>
            <w:r>
              <w:rPr>
                <w:rFonts w:ascii="方正小标宋简体" w:eastAsia="方正小标宋简体" w:hAnsi="方正小标宋简体" w:cs="方正小标宋简体" w:hint="eastAsia"/>
                <w:color w:val="000000"/>
                <w:sz w:val="24"/>
                <w:szCs w:val="24"/>
              </w:rPr>
              <w:t>（经济科目）</w:t>
            </w:r>
          </w:p>
        </w:tc>
        <w:tc>
          <w:tcPr>
            <w:tcW w:w="2863" w:type="dxa"/>
            <w:gridSpan w:val="4"/>
            <w:vAlign w:val="center"/>
          </w:tcPr>
          <w:p w:rsidR="0092733E" w:rsidRDefault="0092733E">
            <w:pPr>
              <w:jc w:val="center"/>
              <w:rPr>
                <w:rFonts w:ascii="方正小标宋简体" w:eastAsia="方正小标宋简体" w:hAnsi="方正小标宋简体" w:cs="Times New Roman"/>
                <w:color w:val="000000"/>
                <w:sz w:val="24"/>
                <w:szCs w:val="24"/>
              </w:rPr>
            </w:pPr>
            <w:r>
              <w:rPr>
                <w:rFonts w:ascii="方正小标宋简体" w:eastAsia="方正小标宋简体" w:hAnsi="方正小标宋简体" w:cs="方正小标宋简体" w:hint="eastAsia"/>
                <w:color w:val="000000"/>
                <w:sz w:val="24"/>
                <w:szCs w:val="24"/>
              </w:rPr>
              <w:t>计划支出数</w:t>
            </w:r>
          </w:p>
        </w:tc>
        <w:tc>
          <w:tcPr>
            <w:tcW w:w="3115" w:type="dxa"/>
            <w:gridSpan w:val="4"/>
            <w:vAlign w:val="center"/>
          </w:tcPr>
          <w:p w:rsidR="0092733E" w:rsidRDefault="0092733E">
            <w:pPr>
              <w:jc w:val="center"/>
              <w:rPr>
                <w:rFonts w:ascii="方正小标宋简体" w:eastAsia="方正小标宋简体" w:hAnsi="方正小标宋简体" w:cs="Times New Roman"/>
                <w:color w:val="000000"/>
                <w:sz w:val="24"/>
                <w:szCs w:val="24"/>
              </w:rPr>
            </w:pPr>
            <w:r>
              <w:rPr>
                <w:rFonts w:ascii="方正小标宋简体" w:eastAsia="方正小标宋简体" w:hAnsi="方正小标宋简体" w:cs="方正小标宋简体" w:hint="eastAsia"/>
                <w:color w:val="000000"/>
                <w:sz w:val="24"/>
                <w:szCs w:val="24"/>
              </w:rPr>
              <w:t>实际支出数</w:t>
            </w:r>
          </w:p>
        </w:tc>
      </w:tr>
      <w:tr w:rsidR="0092733E" w:rsidRPr="00A2016F">
        <w:trPr>
          <w:cantSplit/>
          <w:trHeight w:val="555"/>
        </w:trPr>
        <w:tc>
          <w:tcPr>
            <w:tcW w:w="2512" w:type="dxa"/>
            <w:gridSpan w:val="3"/>
          </w:tcPr>
          <w:p w:rsidR="0092733E" w:rsidRDefault="0092733E">
            <w:pPr>
              <w:rPr>
                <w:rFonts w:ascii="楷体" w:eastAsia="楷体" w:hAnsi="楷体" w:cs="Times New Roman"/>
                <w:color w:val="000000"/>
                <w:sz w:val="24"/>
                <w:szCs w:val="24"/>
              </w:rPr>
            </w:pPr>
            <w:r>
              <w:rPr>
                <w:rFonts w:ascii="楷体" w:eastAsia="楷体" w:hAnsi="楷体" w:cs="楷体" w:hint="eastAsia"/>
                <w:color w:val="000000"/>
                <w:sz w:val="24"/>
                <w:szCs w:val="24"/>
              </w:rPr>
              <w:t>①办公费</w:t>
            </w:r>
          </w:p>
        </w:tc>
        <w:tc>
          <w:tcPr>
            <w:tcW w:w="2863" w:type="dxa"/>
            <w:gridSpan w:val="4"/>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30000</w:t>
            </w:r>
          </w:p>
        </w:tc>
        <w:tc>
          <w:tcPr>
            <w:tcW w:w="3115" w:type="dxa"/>
            <w:gridSpan w:val="4"/>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30000</w:t>
            </w:r>
          </w:p>
        </w:tc>
      </w:tr>
      <w:tr w:rsidR="0092733E" w:rsidRPr="00A2016F">
        <w:trPr>
          <w:cantSplit/>
          <w:trHeight w:val="555"/>
        </w:trPr>
        <w:tc>
          <w:tcPr>
            <w:tcW w:w="2512" w:type="dxa"/>
            <w:gridSpan w:val="3"/>
            <w:vAlign w:val="center"/>
          </w:tcPr>
          <w:p w:rsidR="0092733E" w:rsidRDefault="0092733E">
            <w:pPr>
              <w:rPr>
                <w:rFonts w:ascii="楷体" w:eastAsia="楷体" w:hAnsi="楷体" w:cs="Times New Roman"/>
                <w:color w:val="000000"/>
                <w:sz w:val="24"/>
                <w:szCs w:val="24"/>
              </w:rPr>
            </w:pPr>
            <w:r>
              <w:rPr>
                <w:rFonts w:ascii="楷体" w:eastAsia="楷体" w:hAnsi="楷体" w:cs="楷体" w:hint="eastAsia"/>
                <w:color w:val="000000"/>
                <w:sz w:val="24"/>
                <w:szCs w:val="24"/>
              </w:rPr>
              <w:t>②差旅费</w:t>
            </w:r>
          </w:p>
        </w:tc>
        <w:tc>
          <w:tcPr>
            <w:tcW w:w="2863" w:type="dxa"/>
            <w:gridSpan w:val="4"/>
            <w:vAlign w:val="center"/>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19000</w:t>
            </w:r>
          </w:p>
        </w:tc>
        <w:tc>
          <w:tcPr>
            <w:tcW w:w="3115" w:type="dxa"/>
            <w:gridSpan w:val="4"/>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19000</w:t>
            </w:r>
          </w:p>
        </w:tc>
      </w:tr>
      <w:tr w:rsidR="0092733E" w:rsidRPr="00A2016F">
        <w:trPr>
          <w:cantSplit/>
          <w:trHeight w:val="555"/>
        </w:trPr>
        <w:tc>
          <w:tcPr>
            <w:tcW w:w="2512" w:type="dxa"/>
            <w:gridSpan w:val="3"/>
            <w:vAlign w:val="center"/>
          </w:tcPr>
          <w:p w:rsidR="0092733E" w:rsidRDefault="0092733E">
            <w:pPr>
              <w:rPr>
                <w:rFonts w:ascii="楷体" w:eastAsia="楷体" w:hAnsi="楷体" w:cs="Times New Roman"/>
                <w:color w:val="000000"/>
                <w:sz w:val="24"/>
                <w:szCs w:val="24"/>
              </w:rPr>
            </w:pPr>
            <w:r>
              <w:rPr>
                <w:rFonts w:ascii="楷体" w:eastAsia="楷体" w:hAnsi="楷体" w:cs="楷体" w:hint="eastAsia"/>
                <w:color w:val="000000"/>
                <w:sz w:val="24"/>
                <w:szCs w:val="24"/>
              </w:rPr>
              <w:t>③会议费</w:t>
            </w:r>
          </w:p>
        </w:tc>
        <w:tc>
          <w:tcPr>
            <w:tcW w:w="2863" w:type="dxa"/>
            <w:gridSpan w:val="4"/>
            <w:vAlign w:val="center"/>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11000</w:t>
            </w:r>
          </w:p>
        </w:tc>
        <w:tc>
          <w:tcPr>
            <w:tcW w:w="3115" w:type="dxa"/>
            <w:gridSpan w:val="4"/>
          </w:tcPr>
          <w:p w:rsidR="0092733E" w:rsidRDefault="0092733E">
            <w:pPr>
              <w:rPr>
                <w:rFonts w:ascii="楷体" w:eastAsia="楷体" w:hAnsi="楷体" w:cs="楷体"/>
                <w:color w:val="000000"/>
                <w:sz w:val="24"/>
                <w:szCs w:val="24"/>
              </w:rPr>
            </w:pPr>
          </w:p>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11000</w:t>
            </w:r>
          </w:p>
        </w:tc>
      </w:tr>
      <w:tr w:rsidR="0092733E" w:rsidRPr="00A2016F">
        <w:trPr>
          <w:cantSplit/>
          <w:trHeight w:val="555"/>
        </w:trPr>
        <w:tc>
          <w:tcPr>
            <w:tcW w:w="2512" w:type="dxa"/>
            <w:gridSpan w:val="3"/>
            <w:vAlign w:val="center"/>
          </w:tcPr>
          <w:p w:rsidR="0092733E" w:rsidRDefault="0092733E">
            <w:pPr>
              <w:rPr>
                <w:rFonts w:ascii="楷体" w:eastAsia="楷体" w:hAnsi="楷体" w:cs="Times New Roman"/>
                <w:color w:val="000000"/>
                <w:sz w:val="24"/>
                <w:szCs w:val="24"/>
              </w:rPr>
            </w:pPr>
            <w:r>
              <w:rPr>
                <w:rFonts w:ascii="楷体" w:eastAsia="楷体" w:hAnsi="楷体" w:cs="楷体" w:hint="eastAsia"/>
                <w:color w:val="000000"/>
                <w:sz w:val="24"/>
                <w:szCs w:val="24"/>
              </w:rPr>
              <w:t>④培训费</w:t>
            </w:r>
          </w:p>
        </w:tc>
        <w:tc>
          <w:tcPr>
            <w:tcW w:w="2863" w:type="dxa"/>
            <w:gridSpan w:val="4"/>
            <w:vAlign w:val="center"/>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30000</w:t>
            </w:r>
          </w:p>
        </w:tc>
        <w:tc>
          <w:tcPr>
            <w:tcW w:w="3115" w:type="dxa"/>
            <w:gridSpan w:val="4"/>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30000</w:t>
            </w:r>
          </w:p>
        </w:tc>
      </w:tr>
      <w:tr w:rsidR="0092733E" w:rsidRPr="00A2016F">
        <w:trPr>
          <w:cantSplit/>
          <w:trHeight w:val="555"/>
        </w:trPr>
        <w:tc>
          <w:tcPr>
            <w:tcW w:w="2512" w:type="dxa"/>
            <w:gridSpan w:val="3"/>
            <w:vAlign w:val="center"/>
          </w:tcPr>
          <w:p w:rsidR="0092733E" w:rsidRDefault="0092733E">
            <w:pPr>
              <w:rPr>
                <w:rFonts w:ascii="楷体" w:eastAsia="楷体" w:hAnsi="楷体" w:cs="Times New Roman"/>
                <w:color w:val="000000"/>
                <w:sz w:val="24"/>
                <w:szCs w:val="24"/>
              </w:rPr>
            </w:pPr>
            <w:r>
              <w:rPr>
                <w:rFonts w:ascii="楷体" w:eastAsia="楷体" w:hAnsi="楷体" w:cs="楷体" w:hint="eastAsia"/>
                <w:color w:val="000000"/>
                <w:sz w:val="24"/>
                <w:szCs w:val="24"/>
              </w:rPr>
              <w:t>⑤其他商品和服务支出</w:t>
            </w:r>
          </w:p>
        </w:tc>
        <w:tc>
          <w:tcPr>
            <w:tcW w:w="2863" w:type="dxa"/>
            <w:gridSpan w:val="4"/>
            <w:vAlign w:val="center"/>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50000</w:t>
            </w:r>
          </w:p>
        </w:tc>
        <w:tc>
          <w:tcPr>
            <w:tcW w:w="3115" w:type="dxa"/>
            <w:gridSpan w:val="4"/>
          </w:tcPr>
          <w:p w:rsidR="0092733E" w:rsidRDefault="0092733E">
            <w:pPr>
              <w:rPr>
                <w:rFonts w:ascii="楷体" w:eastAsia="楷体" w:hAnsi="楷体" w:cs="楷体"/>
                <w:color w:val="000000"/>
                <w:sz w:val="24"/>
                <w:szCs w:val="24"/>
              </w:rPr>
            </w:pPr>
            <w:r>
              <w:rPr>
                <w:rFonts w:ascii="楷体" w:eastAsia="楷体" w:hAnsi="楷体" w:cs="楷体"/>
                <w:color w:val="000000"/>
                <w:sz w:val="24"/>
                <w:szCs w:val="24"/>
              </w:rPr>
              <w:t>50000</w:t>
            </w:r>
          </w:p>
        </w:tc>
      </w:tr>
      <w:tr w:rsidR="0092733E" w:rsidRPr="00A2016F">
        <w:trPr>
          <w:cantSplit/>
          <w:trHeight w:val="555"/>
        </w:trPr>
        <w:tc>
          <w:tcPr>
            <w:tcW w:w="2512" w:type="dxa"/>
            <w:gridSpan w:val="3"/>
            <w:vAlign w:val="center"/>
          </w:tcPr>
          <w:p w:rsidR="0092733E" w:rsidRDefault="0092733E">
            <w:pPr>
              <w:jc w:val="center"/>
              <w:rPr>
                <w:rFonts w:ascii="楷体" w:eastAsia="楷体" w:hAnsi="楷体" w:cs="Times New Roman"/>
                <w:color w:val="000000"/>
                <w:sz w:val="24"/>
                <w:szCs w:val="24"/>
              </w:rPr>
            </w:pPr>
          </w:p>
        </w:tc>
        <w:tc>
          <w:tcPr>
            <w:tcW w:w="2863" w:type="dxa"/>
            <w:gridSpan w:val="4"/>
            <w:vAlign w:val="center"/>
          </w:tcPr>
          <w:p w:rsidR="0092733E" w:rsidRDefault="0092733E">
            <w:pPr>
              <w:jc w:val="center"/>
              <w:rPr>
                <w:rFonts w:ascii="楷体" w:eastAsia="楷体" w:hAnsi="楷体" w:cs="Times New Roman"/>
                <w:color w:val="000000"/>
                <w:sz w:val="24"/>
                <w:szCs w:val="24"/>
              </w:rPr>
            </w:pPr>
          </w:p>
        </w:tc>
        <w:tc>
          <w:tcPr>
            <w:tcW w:w="3115" w:type="dxa"/>
            <w:gridSpan w:val="4"/>
          </w:tcPr>
          <w:p w:rsidR="0092733E" w:rsidRDefault="0092733E">
            <w:pPr>
              <w:jc w:val="center"/>
              <w:rPr>
                <w:rFonts w:ascii="楷体" w:eastAsia="楷体" w:hAnsi="楷体" w:cs="Times New Roman"/>
                <w:color w:val="000000"/>
                <w:sz w:val="24"/>
                <w:szCs w:val="24"/>
              </w:rPr>
            </w:pPr>
          </w:p>
        </w:tc>
      </w:tr>
      <w:tr w:rsidR="0092733E" w:rsidRPr="00A2016F">
        <w:trPr>
          <w:cantSplit/>
          <w:trHeight w:val="555"/>
        </w:trPr>
        <w:tc>
          <w:tcPr>
            <w:tcW w:w="2512" w:type="dxa"/>
            <w:gridSpan w:val="3"/>
            <w:vAlign w:val="center"/>
          </w:tcPr>
          <w:p w:rsidR="0092733E" w:rsidRDefault="0092733E">
            <w:pPr>
              <w:jc w:val="center"/>
              <w:rPr>
                <w:rFonts w:ascii="楷体" w:eastAsia="楷体" w:hAnsi="楷体" w:cs="Times New Roman"/>
                <w:color w:val="000000"/>
                <w:sz w:val="24"/>
                <w:szCs w:val="24"/>
              </w:rPr>
            </w:pPr>
          </w:p>
        </w:tc>
        <w:tc>
          <w:tcPr>
            <w:tcW w:w="2863" w:type="dxa"/>
            <w:gridSpan w:val="4"/>
            <w:vAlign w:val="center"/>
          </w:tcPr>
          <w:p w:rsidR="0092733E" w:rsidRDefault="0092733E">
            <w:pPr>
              <w:jc w:val="center"/>
              <w:rPr>
                <w:rFonts w:ascii="楷体" w:eastAsia="楷体" w:hAnsi="楷体" w:cs="Times New Roman"/>
                <w:color w:val="000000"/>
                <w:sz w:val="24"/>
                <w:szCs w:val="24"/>
              </w:rPr>
            </w:pPr>
          </w:p>
        </w:tc>
        <w:tc>
          <w:tcPr>
            <w:tcW w:w="3115" w:type="dxa"/>
            <w:gridSpan w:val="4"/>
          </w:tcPr>
          <w:p w:rsidR="0092733E" w:rsidRDefault="0092733E">
            <w:pPr>
              <w:jc w:val="center"/>
              <w:rPr>
                <w:rFonts w:ascii="楷体" w:eastAsia="楷体" w:hAnsi="楷体" w:cs="Times New Roman"/>
                <w:color w:val="000000"/>
                <w:sz w:val="24"/>
                <w:szCs w:val="24"/>
              </w:rPr>
            </w:pPr>
          </w:p>
        </w:tc>
      </w:tr>
      <w:tr w:rsidR="0092733E" w:rsidRPr="00A2016F">
        <w:trPr>
          <w:cantSplit/>
          <w:trHeight w:val="555"/>
        </w:trPr>
        <w:tc>
          <w:tcPr>
            <w:tcW w:w="2512" w:type="dxa"/>
            <w:gridSpan w:val="3"/>
            <w:vAlign w:val="center"/>
          </w:tcPr>
          <w:p w:rsidR="0092733E" w:rsidRDefault="0092733E">
            <w:pPr>
              <w:jc w:val="center"/>
              <w:rPr>
                <w:rFonts w:ascii="楷体" w:eastAsia="楷体" w:hAnsi="楷体" w:cs="Times New Roman"/>
                <w:color w:val="000000"/>
                <w:sz w:val="24"/>
                <w:szCs w:val="24"/>
              </w:rPr>
            </w:pPr>
          </w:p>
        </w:tc>
        <w:tc>
          <w:tcPr>
            <w:tcW w:w="2863" w:type="dxa"/>
            <w:gridSpan w:val="4"/>
            <w:vAlign w:val="center"/>
          </w:tcPr>
          <w:p w:rsidR="0092733E" w:rsidRDefault="0092733E">
            <w:pPr>
              <w:jc w:val="center"/>
              <w:rPr>
                <w:rFonts w:ascii="楷体" w:eastAsia="楷体" w:hAnsi="楷体" w:cs="Times New Roman"/>
                <w:color w:val="000000"/>
                <w:sz w:val="24"/>
                <w:szCs w:val="24"/>
              </w:rPr>
            </w:pPr>
          </w:p>
        </w:tc>
        <w:tc>
          <w:tcPr>
            <w:tcW w:w="3115" w:type="dxa"/>
            <w:gridSpan w:val="4"/>
          </w:tcPr>
          <w:p w:rsidR="0092733E" w:rsidRDefault="0092733E">
            <w:pPr>
              <w:jc w:val="center"/>
              <w:rPr>
                <w:rFonts w:ascii="楷体" w:eastAsia="楷体" w:hAnsi="楷体" w:cs="Times New Roman"/>
                <w:color w:val="000000"/>
                <w:sz w:val="24"/>
                <w:szCs w:val="24"/>
              </w:rPr>
            </w:pPr>
          </w:p>
        </w:tc>
      </w:tr>
      <w:tr w:rsidR="0092733E" w:rsidRPr="00A2016F">
        <w:trPr>
          <w:cantSplit/>
          <w:trHeight w:val="555"/>
        </w:trPr>
        <w:tc>
          <w:tcPr>
            <w:tcW w:w="2512" w:type="dxa"/>
            <w:gridSpan w:val="3"/>
            <w:vAlign w:val="center"/>
          </w:tcPr>
          <w:p w:rsidR="0092733E" w:rsidRDefault="0092733E">
            <w:pPr>
              <w:jc w:val="center"/>
              <w:rPr>
                <w:rFonts w:ascii="楷体" w:eastAsia="楷体" w:hAnsi="楷体" w:cs="Times New Roman"/>
                <w:color w:val="000000"/>
                <w:sz w:val="24"/>
                <w:szCs w:val="24"/>
              </w:rPr>
            </w:pPr>
          </w:p>
        </w:tc>
        <w:tc>
          <w:tcPr>
            <w:tcW w:w="2863" w:type="dxa"/>
            <w:gridSpan w:val="4"/>
            <w:vAlign w:val="center"/>
          </w:tcPr>
          <w:p w:rsidR="0092733E" w:rsidRDefault="0092733E">
            <w:pPr>
              <w:jc w:val="center"/>
              <w:rPr>
                <w:rFonts w:ascii="楷体" w:eastAsia="楷体" w:hAnsi="楷体" w:cs="Times New Roman"/>
                <w:color w:val="000000"/>
                <w:sz w:val="24"/>
                <w:szCs w:val="24"/>
              </w:rPr>
            </w:pPr>
          </w:p>
        </w:tc>
        <w:tc>
          <w:tcPr>
            <w:tcW w:w="3115" w:type="dxa"/>
            <w:gridSpan w:val="4"/>
          </w:tcPr>
          <w:p w:rsidR="0092733E" w:rsidRDefault="0092733E">
            <w:pPr>
              <w:jc w:val="center"/>
              <w:rPr>
                <w:rFonts w:ascii="楷体" w:eastAsia="楷体" w:hAnsi="楷体" w:cs="Times New Roman"/>
                <w:color w:val="000000"/>
                <w:sz w:val="24"/>
                <w:szCs w:val="24"/>
              </w:rPr>
            </w:pPr>
          </w:p>
        </w:tc>
      </w:tr>
      <w:tr w:rsidR="0092733E" w:rsidRPr="00A2016F">
        <w:trPr>
          <w:cantSplit/>
          <w:trHeight w:val="555"/>
        </w:trPr>
        <w:tc>
          <w:tcPr>
            <w:tcW w:w="2512" w:type="dxa"/>
            <w:gridSpan w:val="3"/>
            <w:vAlign w:val="center"/>
          </w:tcPr>
          <w:p w:rsidR="0092733E" w:rsidRDefault="0092733E">
            <w:pPr>
              <w:jc w:val="center"/>
              <w:rPr>
                <w:rFonts w:ascii="楷体" w:eastAsia="楷体" w:hAnsi="楷体" w:cs="Times New Roman"/>
                <w:color w:val="000000"/>
                <w:sz w:val="24"/>
                <w:szCs w:val="24"/>
              </w:rPr>
            </w:pPr>
            <w:r>
              <w:rPr>
                <w:rFonts w:ascii="楷体" w:eastAsia="楷体" w:hAnsi="楷体" w:cs="楷体" w:hint="eastAsia"/>
                <w:color w:val="000000"/>
                <w:sz w:val="24"/>
                <w:szCs w:val="24"/>
              </w:rPr>
              <w:t>支出合计</w:t>
            </w:r>
          </w:p>
        </w:tc>
        <w:tc>
          <w:tcPr>
            <w:tcW w:w="2863" w:type="dxa"/>
            <w:gridSpan w:val="4"/>
            <w:vAlign w:val="center"/>
          </w:tcPr>
          <w:p w:rsidR="0092733E" w:rsidRDefault="0092733E">
            <w:pPr>
              <w:jc w:val="center"/>
              <w:rPr>
                <w:rFonts w:ascii="楷体" w:eastAsia="楷体" w:hAnsi="楷体" w:cs="Times New Roman"/>
                <w:color w:val="000000"/>
                <w:sz w:val="24"/>
                <w:szCs w:val="24"/>
              </w:rPr>
            </w:pPr>
            <w:r>
              <w:rPr>
                <w:rFonts w:ascii="楷体" w:eastAsia="楷体" w:hAnsi="楷体" w:cs="楷体"/>
                <w:color w:val="000000"/>
                <w:sz w:val="24"/>
                <w:szCs w:val="24"/>
              </w:rPr>
              <w:t>140000</w:t>
            </w:r>
            <w:r>
              <w:rPr>
                <w:rFonts w:ascii="楷体" w:eastAsia="楷体" w:hAnsi="楷体" w:cs="楷体" w:hint="eastAsia"/>
                <w:color w:val="000000"/>
                <w:sz w:val="24"/>
                <w:szCs w:val="24"/>
              </w:rPr>
              <w:t>元</w:t>
            </w:r>
          </w:p>
        </w:tc>
        <w:tc>
          <w:tcPr>
            <w:tcW w:w="3115" w:type="dxa"/>
            <w:gridSpan w:val="4"/>
          </w:tcPr>
          <w:p w:rsidR="0092733E" w:rsidRDefault="0092733E">
            <w:pPr>
              <w:jc w:val="center"/>
              <w:rPr>
                <w:rFonts w:ascii="楷体" w:eastAsia="楷体" w:hAnsi="楷体" w:cs="Times New Roman"/>
                <w:color w:val="000000"/>
                <w:sz w:val="24"/>
                <w:szCs w:val="24"/>
              </w:rPr>
            </w:pPr>
            <w:r>
              <w:rPr>
                <w:rFonts w:ascii="楷体" w:eastAsia="楷体" w:hAnsi="楷体" w:cs="楷体"/>
                <w:color w:val="000000"/>
                <w:sz w:val="24"/>
                <w:szCs w:val="24"/>
              </w:rPr>
              <w:t>140000</w:t>
            </w:r>
            <w:r>
              <w:rPr>
                <w:rFonts w:ascii="楷体" w:eastAsia="楷体" w:hAnsi="楷体" w:cs="楷体" w:hint="eastAsia"/>
                <w:color w:val="000000"/>
                <w:sz w:val="24"/>
                <w:szCs w:val="24"/>
              </w:rPr>
              <w:t>元</w:t>
            </w:r>
          </w:p>
        </w:tc>
      </w:tr>
      <w:tr w:rsidR="0092733E" w:rsidRPr="00A2016F">
        <w:trPr>
          <w:cantSplit/>
          <w:trHeight w:val="524"/>
        </w:trPr>
        <w:tc>
          <w:tcPr>
            <w:tcW w:w="8490" w:type="dxa"/>
            <w:gridSpan w:val="11"/>
            <w:vAlign w:val="center"/>
          </w:tcPr>
          <w:p w:rsidR="0092733E" w:rsidRPr="00A2016F" w:rsidRDefault="0092733E">
            <w:pPr>
              <w:jc w:val="center"/>
              <w:rPr>
                <w:rFonts w:ascii="仿宋_GB2312" w:eastAsia="仿宋_GB2312" w:cs="Times New Roman"/>
                <w:b/>
                <w:bCs/>
                <w:color w:val="000000"/>
                <w:sz w:val="28"/>
                <w:szCs w:val="28"/>
              </w:rPr>
            </w:pPr>
            <w:r w:rsidRPr="00A2016F">
              <w:rPr>
                <w:rFonts w:ascii="仿宋_GB2312" w:eastAsia="仿宋_GB2312" w:cs="仿宋_GB2312" w:hint="eastAsia"/>
                <w:b/>
                <w:bCs/>
                <w:color w:val="000000"/>
                <w:sz w:val="28"/>
                <w:szCs w:val="28"/>
              </w:rPr>
              <w:t>三、项目绩效目标完成情况（简要）</w:t>
            </w:r>
          </w:p>
        </w:tc>
      </w:tr>
      <w:tr w:rsidR="0092733E" w:rsidRPr="00A2016F">
        <w:trPr>
          <w:cantSplit/>
          <w:trHeight w:val="524"/>
        </w:trPr>
        <w:tc>
          <w:tcPr>
            <w:tcW w:w="1005" w:type="dxa"/>
            <w:vMerge w:val="restart"/>
            <w:vAlign w:val="center"/>
          </w:tcPr>
          <w:p w:rsidR="0092733E" w:rsidRPr="00A2016F" w:rsidRDefault="0092733E">
            <w:pPr>
              <w:jc w:val="center"/>
              <w:rPr>
                <w:rFonts w:ascii="仿宋_GB2312" w:eastAsia="仿宋_GB2312" w:cs="Times New Roman"/>
                <w:b/>
                <w:bCs/>
                <w:color w:val="000000"/>
                <w:sz w:val="28"/>
                <w:szCs w:val="28"/>
              </w:rPr>
            </w:pPr>
            <w:r w:rsidRPr="00A2016F">
              <w:rPr>
                <w:rFonts w:ascii="仿宋_GB2312" w:eastAsia="仿宋_GB2312" w:cs="仿宋_GB2312" w:hint="eastAsia"/>
                <w:color w:val="000000"/>
                <w:sz w:val="24"/>
                <w:szCs w:val="24"/>
              </w:rPr>
              <w:t>项目绩效目标及实施计划</w:t>
            </w:r>
          </w:p>
        </w:tc>
        <w:tc>
          <w:tcPr>
            <w:tcW w:w="3120" w:type="dxa"/>
            <w:gridSpan w:val="4"/>
            <w:vAlign w:val="center"/>
          </w:tcPr>
          <w:p w:rsidR="0092733E" w:rsidRPr="00A2016F" w:rsidRDefault="0092733E">
            <w:pPr>
              <w:jc w:val="center"/>
              <w:rPr>
                <w:rFonts w:cs="Times New Roman"/>
                <w:color w:val="000000"/>
              </w:rPr>
            </w:pPr>
            <w:r w:rsidRPr="00A2016F">
              <w:rPr>
                <w:rFonts w:ascii="仿宋_GB2312" w:eastAsia="仿宋_GB2312" w:cs="仿宋_GB2312" w:hint="eastAsia"/>
                <w:color w:val="000000"/>
                <w:sz w:val="28"/>
                <w:szCs w:val="28"/>
              </w:rPr>
              <w:t>预期绩效目标</w:t>
            </w:r>
          </w:p>
        </w:tc>
        <w:tc>
          <w:tcPr>
            <w:tcW w:w="4365" w:type="dxa"/>
            <w:gridSpan w:val="6"/>
          </w:tcPr>
          <w:p w:rsidR="0092733E" w:rsidRPr="00A2016F" w:rsidRDefault="0092733E">
            <w:pPr>
              <w:jc w:val="center"/>
              <w:rPr>
                <w:rFonts w:cs="Times New Roman"/>
                <w:color w:val="000000"/>
              </w:rPr>
            </w:pPr>
            <w:r w:rsidRPr="00A2016F">
              <w:rPr>
                <w:rFonts w:ascii="仿宋_GB2312" w:eastAsia="仿宋_GB2312" w:cs="仿宋_GB2312" w:hint="eastAsia"/>
                <w:color w:val="000000"/>
                <w:sz w:val="28"/>
                <w:szCs w:val="28"/>
              </w:rPr>
              <w:t>实际完成情况</w:t>
            </w:r>
          </w:p>
        </w:tc>
      </w:tr>
      <w:tr w:rsidR="0092733E" w:rsidRPr="00A2016F">
        <w:trPr>
          <w:cantSplit/>
          <w:trHeight w:val="1916"/>
        </w:trPr>
        <w:tc>
          <w:tcPr>
            <w:tcW w:w="1005" w:type="dxa"/>
            <w:vMerge/>
            <w:vAlign w:val="center"/>
          </w:tcPr>
          <w:p w:rsidR="0092733E" w:rsidRPr="00A2016F" w:rsidRDefault="0092733E">
            <w:pPr>
              <w:jc w:val="center"/>
              <w:rPr>
                <w:rFonts w:ascii="仿宋_GB2312" w:eastAsia="仿宋_GB2312" w:cs="Times New Roman"/>
                <w:b/>
                <w:bCs/>
                <w:color w:val="000000"/>
                <w:sz w:val="28"/>
                <w:szCs w:val="28"/>
              </w:rPr>
            </w:pPr>
          </w:p>
        </w:tc>
        <w:tc>
          <w:tcPr>
            <w:tcW w:w="3120" w:type="dxa"/>
            <w:gridSpan w:val="4"/>
            <w:vAlign w:val="center"/>
          </w:tcPr>
          <w:p w:rsidR="0092733E" w:rsidRPr="00A2016F" w:rsidRDefault="0092733E">
            <w:pPr>
              <w:spacing w:line="320" w:lineRule="exact"/>
              <w:jc w:val="center"/>
              <w:rPr>
                <w:rFonts w:cs="Times New Roman"/>
                <w:color w:val="000000"/>
                <w:sz w:val="28"/>
                <w:szCs w:val="28"/>
              </w:rPr>
            </w:pPr>
            <w:r>
              <w:rPr>
                <w:rFonts w:ascii="楷体" w:eastAsia="楷体" w:hAnsi="楷体" w:cs="楷体" w:hint="eastAsia"/>
                <w:color w:val="000000"/>
                <w:sz w:val="24"/>
                <w:szCs w:val="24"/>
                <w:shd w:val="clear" w:color="auto" w:fill="FFFFFF"/>
              </w:rPr>
              <w:t>开展纪念</w:t>
            </w:r>
            <w:r>
              <w:rPr>
                <w:rFonts w:ascii="楷体" w:eastAsia="楷体" w:hAnsi="楷体" w:cs="楷体"/>
                <w:color w:val="000000"/>
                <w:sz w:val="24"/>
                <w:szCs w:val="24"/>
                <w:shd w:val="clear" w:color="auto" w:fill="FFFFFF"/>
              </w:rPr>
              <w:t>3.15</w:t>
            </w:r>
            <w:r>
              <w:rPr>
                <w:rFonts w:ascii="楷体" w:eastAsia="楷体" w:hAnsi="楷体" w:cs="楷体" w:hint="eastAsia"/>
                <w:color w:val="000000"/>
                <w:sz w:val="24"/>
                <w:szCs w:val="24"/>
                <w:shd w:val="clear" w:color="auto" w:fill="FFFFFF"/>
              </w:rPr>
              <w:t>活动和加强消费环境建设提升消费者满意度宣传活动，促进消费畅通，打击侵害消费者权益行为，确保消费领域市场秩序健康发展。</w:t>
            </w:r>
          </w:p>
        </w:tc>
        <w:tc>
          <w:tcPr>
            <w:tcW w:w="4365" w:type="dxa"/>
            <w:gridSpan w:val="6"/>
          </w:tcPr>
          <w:p w:rsidR="0092733E" w:rsidRDefault="0092733E">
            <w:pPr>
              <w:jc w:val="center"/>
              <w:rPr>
                <w:rFonts w:ascii="楷体" w:eastAsia="楷体" w:hAnsi="楷体" w:cs="Times New Roman"/>
                <w:color w:val="000000"/>
                <w:sz w:val="24"/>
                <w:szCs w:val="24"/>
                <w:shd w:val="clear" w:color="auto" w:fill="FFFFFF"/>
              </w:rPr>
            </w:pPr>
          </w:p>
          <w:p w:rsidR="0092733E" w:rsidRDefault="0092733E">
            <w:pPr>
              <w:jc w:val="center"/>
              <w:rPr>
                <w:rFonts w:ascii="楷体" w:eastAsia="楷体" w:hAnsi="楷体" w:cs="Times New Roman"/>
                <w:color w:val="000000"/>
                <w:sz w:val="24"/>
                <w:szCs w:val="24"/>
                <w:shd w:val="clear" w:color="auto" w:fill="FFFFFF"/>
              </w:rPr>
            </w:pPr>
          </w:p>
          <w:p w:rsidR="0092733E" w:rsidRPr="00A2016F" w:rsidRDefault="0092733E">
            <w:pPr>
              <w:jc w:val="center"/>
              <w:rPr>
                <w:rFonts w:cs="Times New Roman"/>
                <w:color w:val="000000"/>
              </w:rPr>
            </w:pPr>
            <w:r>
              <w:rPr>
                <w:rFonts w:ascii="楷体" w:eastAsia="楷体" w:hAnsi="楷体" w:cs="楷体" w:hint="eastAsia"/>
                <w:color w:val="000000"/>
                <w:sz w:val="24"/>
                <w:szCs w:val="24"/>
                <w:shd w:val="clear" w:color="auto" w:fill="FFFFFF"/>
              </w:rPr>
              <w:t>全面完成</w:t>
            </w:r>
            <w:r>
              <w:rPr>
                <w:rFonts w:ascii="楷体" w:eastAsia="楷体" w:hAnsi="楷体" w:cs="楷体"/>
                <w:color w:val="000000"/>
                <w:sz w:val="24"/>
                <w:szCs w:val="24"/>
                <w:shd w:val="clear" w:color="auto" w:fill="FFFFFF"/>
              </w:rPr>
              <w:t>2021</w:t>
            </w:r>
            <w:r>
              <w:rPr>
                <w:rFonts w:ascii="楷体" w:eastAsia="楷体" w:hAnsi="楷体" w:cs="楷体" w:hint="eastAsia"/>
                <w:color w:val="000000"/>
                <w:sz w:val="24"/>
                <w:szCs w:val="24"/>
                <w:shd w:val="clear" w:color="auto" w:fill="FFFFFF"/>
              </w:rPr>
              <w:t>年</w:t>
            </w:r>
            <w:r>
              <w:rPr>
                <w:rFonts w:ascii="楷体" w:eastAsia="楷体" w:hAnsi="楷体" w:cs="楷体"/>
                <w:color w:val="000000"/>
                <w:sz w:val="24"/>
                <w:szCs w:val="24"/>
                <w:shd w:val="clear" w:color="auto" w:fill="FFFFFF"/>
              </w:rPr>
              <w:t>3.15</w:t>
            </w:r>
            <w:r>
              <w:rPr>
                <w:rFonts w:ascii="楷体" w:eastAsia="楷体" w:hAnsi="楷体" w:cs="楷体" w:hint="eastAsia"/>
                <w:color w:val="000000"/>
                <w:sz w:val="24"/>
                <w:szCs w:val="24"/>
                <w:shd w:val="clear" w:color="auto" w:fill="FFFFFF"/>
              </w:rPr>
              <w:t>活动，加强消费环境建设提升消费者满意度工作任务。</w:t>
            </w:r>
          </w:p>
        </w:tc>
      </w:tr>
      <w:tr w:rsidR="0092733E" w:rsidRPr="00A2016F">
        <w:trPr>
          <w:cantSplit/>
          <w:trHeight w:val="524"/>
        </w:trPr>
        <w:tc>
          <w:tcPr>
            <w:tcW w:w="8490" w:type="dxa"/>
            <w:gridSpan w:val="11"/>
            <w:vAlign w:val="center"/>
          </w:tcPr>
          <w:p w:rsidR="0092733E" w:rsidRPr="00A2016F" w:rsidRDefault="0092733E">
            <w:pPr>
              <w:jc w:val="center"/>
              <w:rPr>
                <w:rFonts w:ascii="仿宋_GB2312" w:eastAsia="仿宋_GB2312" w:cs="Times New Roman"/>
                <w:b/>
                <w:bCs/>
                <w:sz w:val="28"/>
                <w:szCs w:val="28"/>
              </w:rPr>
            </w:pPr>
            <w:r w:rsidRPr="00A2016F">
              <w:rPr>
                <w:rFonts w:ascii="仿宋_GB2312" w:eastAsia="仿宋_GB2312" w:cs="仿宋_GB2312" w:hint="eastAsia"/>
                <w:b/>
                <w:bCs/>
                <w:sz w:val="28"/>
                <w:szCs w:val="28"/>
              </w:rPr>
              <w:t>四、评价人员</w:t>
            </w:r>
          </w:p>
        </w:tc>
      </w:tr>
      <w:tr w:rsidR="0092733E" w:rsidRPr="00A2016F">
        <w:trPr>
          <w:cantSplit/>
          <w:trHeight w:val="555"/>
        </w:trPr>
        <w:tc>
          <w:tcPr>
            <w:tcW w:w="1607" w:type="dxa"/>
            <w:gridSpan w:val="2"/>
            <w:vAlign w:val="center"/>
          </w:tcPr>
          <w:p w:rsidR="0092733E" w:rsidRPr="00A2016F" w:rsidRDefault="0092733E">
            <w:pPr>
              <w:jc w:val="center"/>
              <w:rPr>
                <w:rFonts w:ascii="仿宋_GB2312" w:eastAsia="仿宋_GB2312" w:cs="Times New Roman"/>
                <w:sz w:val="24"/>
                <w:szCs w:val="24"/>
              </w:rPr>
            </w:pPr>
            <w:r w:rsidRPr="00A2016F">
              <w:rPr>
                <w:rFonts w:ascii="仿宋_GB2312" w:eastAsia="仿宋_GB2312" w:cs="仿宋_GB2312" w:hint="eastAsia"/>
                <w:sz w:val="24"/>
                <w:szCs w:val="24"/>
              </w:rPr>
              <w:t>姓名</w:t>
            </w:r>
          </w:p>
        </w:tc>
        <w:tc>
          <w:tcPr>
            <w:tcW w:w="1980" w:type="dxa"/>
            <w:gridSpan w:val="2"/>
            <w:vAlign w:val="center"/>
          </w:tcPr>
          <w:p w:rsidR="0092733E" w:rsidRPr="00A2016F" w:rsidRDefault="0092733E">
            <w:pPr>
              <w:jc w:val="center"/>
              <w:rPr>
                <w:rFonts w:ascii="仿宋_GB2312" w:eastAsia="仿宋_GB2312" w:cs="Times New Roman"/>
                <w:sz w:val="24"/>
                <w:szCs w:val="24"/>
              </w:rPr>
            </w:pPr>
            <w:r w:rsidRPr="00A2016F">
              <w:rPr>
                <w:rFonts w:ascii="仿宋_GB2312" w:eastAsia="仿宋_GB2312" w:cs="仿宋_GB2312" w:hint="eastAsia"/>
                <w:sz w:val="24"/>
                <w:szCs w:val="24"/>
              </w:rPr>
              <w:t>单位</w:t>
            </w:r>
          </w:p>
        </w:tc>
        <w:tc>
          <w:tcPr>
            <w:tcW w:w="1980" w:type="dxa"/>
            <w:gridSpan w:val="4"/>
            <w:vAlign w:val="center"/>
          </w:tcPr>
          <w:p w:rsidR="0092733E" w:rsidRPr="00A2016F" w:rsidRDefault="0092733E">
            <w:pPr>
              <w:jc w:val="center"/>
              <w:rPr>
                <w:rFonts w:ascii="仿宋_GB2312" w:eastAsia="仿宋_GB2312" w:cs="Times New Roman"/>
                <w:sz w:val="24"/>
                <w:szCs w:val="24"/>
              </w:rPr>
            </w:pPr>
            <w:r w:rsidRPr="00A2016F">
              <w:rPr>
                <w:rFonts w:ascii="仿宋_GB2312" w:eastAsia="仿宋_GB2312" w:cs="仿宋_GB2312" w:hint="eastAsia"/>
                <w:sz w:val="24"/>
                <w:szCs w:val="24"/>
              </w:rPr>
              <w:t>职务</w:t>
            </w:r>
          </w:p>
        </w:tc>
        <w:tc>
          <w:tcPr>
            <w:tcW w:w="2923" w:type="dxa"/>
            <w:gridSpan w:val="3"/>
            <w:vAlign w:val="center"/>
          </w:tcPr>
          <w:p w:rsidR="0092733E" w:rsidRPr="00A2016F" w:rsidRDefault="0092733E">
            <w:pPr>
              <w:jc w:val="center"/>
              <w:rPr>
                <w:rFonts w:ascii="仿宋_GB2312" w:eastAsia="仿宋_GB2312" w:cs="Times New Roman"/>
                <w:sz w:val="24"/>
                <w:szCs w:val="24"/>
              </w:rPr>
            </w:pPr>
            <w:r w:rsidRPr="00A2016F">
              <w:rPr>
                <w:rFonts w:ascii="仿宋_GB2312" w:eastAsia="仿宋_GB2312" w:cs="仿宋_GB2312" w:hint="eastAsia"/>
                <w:sz w:val="24"/>
                <w:szCs w:val="24"/>
              </w:rPr>
              <w:t>联系电话及手机</w:t>
            </w:r>
          </w:p>
        </w:tc>
      </w:tr>
      <w:tr w:rsidR="0092733E" w:rsidRPr="00A2016F">
        <w:trPr>
          <w:cantSplit/>
          <w:trHeight w:val="419"/>
        </w:trPr>
        <w:tc>
          <w:tcPr>
            <w:tcW w:w="1607" w:type="dxa"/>
            <w:gridSpan w:val="2"/>
            <w:vAlign w:val="center"/>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黄洪泽</w:t>
            </w:r>
          </w:p>
        </w:tc>
        <w:tc>
          <w:tcPr>
            <w:tcW w:w="1980"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河池市市场监管局</w:t>
            </w:r>
          </w:p>
        </w:tc>
        <w:tc>
          <w:tcPr>
            <w:tcW w:w="1980" w:type="dxa"/>
            <w:gridSpan w:val="4"/>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副局长</w:t>
            </w:r>
          </w:p>
        </w:tc>
        <w:tc>
          <w:tcPr>
            <w:tcW w:w="2923" w:type="dxa"/>
            <w:gridSpan w:val="3"/>
          </w:tcPr>
          <w:p w:rsidR="0092733E" w:rsidRDefault="0092733E">
            <w:pPr>
              <w:spacing w:line="320" w:lineRule="exact"/>
              <w:jc w:val="center"/>
              <w:rPr>
                <w:rFonts w:ascii="楷体" w:eastAsia="楷体" w:hAnsi="楷体" w:cs="Times New Roman"/>
                <w:sz w:val="24"/>
                <w:szCs w:val="24"/>
              </w:rPr>
            </w:pPr>
            <w:r>
              <w:rPr>
                <w:rFonts w:ascii="楷体" w:eastAsia="楷体" w:hAnsi="楷体" w:cs="楷体"/>
                <w:color w:val="0000FF"/>
                <w:sz w:val="24"/>
                <w:szCs w:val="24"/>
              </w:rPr>
              <w:t>0778-2250667</w:t>
            </w:r>
            <w:r>
              <w:rPr>
                <w:rFonts w:ascii="楷体" w:eastAsia="楷体" w:hAnsi="楷体" w:cs="楷体" w:hint="eastAsia"/>
                <w:color w:val="0000FF"/>
                <w:sz w:val="24"/>
                <w:szCs w:val="24"/>
              </w:rPr>
              <w:t>、</w:t>
            </w:r>
            <w:r>
              <w:rPr>
                <w:rFonts w:ascii="楷体" w:eastAsia="楷体" w:hAnsi="楷体" w:cs="楷体"/>
                <w:color w:val="0000FF"/>
                <w:sz w:val="24"/>
                <w:szCs w:val="24"/>
              </w:rPr>
              <w:t>13877878388</w:t>
            </w:r>
          </w:p>
        </w:tc>
      </w:tr>
      <w:tr w:rsidR="0092733E" w:rsidRPr="00A2016F">
        <w:trPr>
          <w:cantSplit/>
          <w:trHeight w:val="419"/>
        </w:trPr>
        <w:tc>
          <w:tcPr>
            <w:tcW w:w="1607"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周赣江</w:t>
            </w:r>
          </w:p>
        </w:tc>
        <w:tc>
          <w:tcPr>
            <w:tcW w:w="1980"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河池市市场监管局</w:t>
            </w:r>
          </w:p>
        </w:tc>
        <w:tc>
          <w:tcPr>
            <w:tcW w:w="1980" w:type="dxa"/>
            <w:gridSpan w:val="4"/>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财务科科长</w:t>
            </w:r>
          </w:p>
        </w:tc>
        <w:tc>
          <w:tcPr>
            <w:tcW w:w="2923" w:type="dxa"/>
            <w:gridSpan w:val="3"/>
          </w:tcPr>
          <w:p w:rsidR="0092733E" w:rsidRDefault="0092733E">
            <w:pPr>
              <w:spacing w:line="320" w:lineRule="exact"/>
              <w:jc w:val="center"/>
              <w:rPr>
                <w:rFonts w:ascii="楷体" w:eastAsia="楷体" w:hAnsi="楷体" w:cs="楷体"/>
                <w:sz w:val="24"/>
                <w:szCs w:val="24"/>
              </w:rPr>
            </w:pPr>
            <w:r>
              <w:rPr>
                <w:rFonts w:ascii="楷体" w:eastAsia="楷体" w:hAnsi="楷体" w:cs="楷体"/>
                <w:sz w:val="24"/>
                <w:szCs w:val="24"/>
              </w:rPr>
              <w:t>0778-2116122</w:t>
            </w:r>
            <w:r>
              <w:rPr>
                <w:rFonts w:ascii="楷体" w:eastAsia="楷体" w:hAnsi="楷体" w:cs="楷体" w:hint="eastAsia"/>
                <w:sz w:val="24"/>
                <w:szCs w:val="24"/>
              </w:rPr>
              <w:t>、</w:t>
            </w:r>
            <w:r>
              <w:rPr>
                <w:rFonts w:ascii="楷体" w:eastAsia="楷体" w:hAnsi="楷体" w:cs="楷体"/>
                <w:sz w:val="24"/>
                <w:szCs w:val="24"/>
              </w:rPr>
              <w:t>13977809611</w:t>
            </w:r>
          </w:p>
        </w:tc>
      </w:tr>
      <w:tr w:rsidR="0092733E" w:rsidRPr="00A2016F">
        <w:trPr>
          <w:cantSplit/>
          <w:trHeight w:val="419"/>
        </w:trPr>
        <w:tc>
          <w:tcPr>
            <w:tcW w:w="1607"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孙保华</w:t>
            </w:r>
          </w:p>
        </w:tc>
        <w:tc>
          <w:tcPr>
            <w:tcW w:w="1980"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河池市市场监管局网消科</w:t>
            </w:r>
          </w:p>
        </w:tc>
        <w:tc>
          <w:tcPr>
            <w:tcW w:w="1980" w:type="dxa"/>
            <w:gridSpan w:val="4"/>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科</w:t>
            </w:r>
            <w:r>
              <w:rPr>
                <w:rFonts w:ascii="楷体" w:eastAsia="楷体" w:hAnsi="楷体" w:cs="楷体"/>
                <w:sz w:val="24"/>
                <w:szCs w:val="24"/>
              </w:rPr>
              <w:t xml:space="preserve"> </w:t>
            </w:r>
            <w:r>
              <w:rPr>
                <w:rFonts w:ascii="楷体" w:eastAsia="楷体" w:hAnsi="楷体" w:cs="楷体" w:hint="eastAsia"/>
                <w:sz w:val="24"/>
                <w:szCs w:val="24"/>
              </w:rPr>
              <w:t>长</w:t>
            </w:r>
          </w:p>
        </w:tc>
        <w:tc>
          <w:tcPr>
            <w:tcW w:w="2923" w:type="dxa"/>
            <w:gridSpan w:val="3"/>
          </w:tcPr>
          <w:p w:rsidR="0092733E" w:rsidRDefault="0092733E">
            <w:pPr>
              <w:spacing w:line="320" w:lineRule="exact"/>
              <w:jc w:val="center"/>
              <w:rPr>
                <w:rFonts w:ascii="楷体" w:eastAsia="楷体" w:hAnsi="楷体" w:cs="Times New Roman"/>
                <w:sz w:val="24"/>
                <w:szCs w:val="24"/>
              </w:rPr>
            </w:pPr>
            <w:r>
              <w:rPr>
                <w:rFonts w:ascii="楷体" w:eastAsia="楷体" w:hAnsi="楷体" w:cs="楷体"/>
                <w:color w:val="0000FF"/>
                <w:sz w:val="24"/>
                <w:szCs w:val="24"/>
              </w:rPr>
              <w:t>0778-2116120</w:t>
            </w:r>
            <w:r>
              <w:rPr>
                <w:rFonts w:ascii="楷体" w:eastAsia="楷体" w:hAnsi="楷体" w:cs="楷体" w:hint="eastAsia"/>
                <w:color w:val="0000FF"/>
                <w:sz w:val="24"/>
                <w:szCs w:val="24"/>
              </w:rPr>
              <w:t>、</w:t>
            </w:r>
            <w:r>
              <w:rPr>
                <w:rFonts w:ascii="楷体" w:eastAsia="楷体" w:hAnsi="楷体" w:cs="楷体"/>
                <w:color w:val="0000FF"/>
                <w:sz w:val="24"/>
                <w:szCs w:val="24"/>
              </w:rPr>
              <w:t>1880782293</w:t>
            </w:r>
          </w:p>
        </w:tc>
      </w:tr>
      <w:tr w:rsidR="0092733E" w:rsidRPr="00A2016F">
        <w:trPr>
          <w:cantSplit/>
          <w:trHeight w:val="419"/>
        </w:trPr>
        <w:tc>
          <w:tcPr>
            <w:tcW w:w="1607"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覃树勇</w:t>
            </w:r>
          </w:p>
        </w:tc>
        <w:tc>
          <w:tcPr>
            <w:tcW w:w="1980"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河池市市场监管</w:t>
            </w:r>
            <w:bookmarkStart w:id="0" w:name="_GoBack"/>
            <w:bookmarkEnd w:id="0"/>
            <w:r>
              <w:rPr>
                <w:rFonts w:ascii="楷体" w:eastAsia="楷体" w:hAnsi="楷体" w:cs="楷体" w:hint="eastAsia"/>
                <w:sz w:val="24"/>
                <w:szCs w:val="24"/>
              </w:rPr>
              <w:t>局网消科</w:t>
            </w:r>
          </w:p>
        </w:tc>
        <w:tc>
          <w:tcPr>
            <w:tcW w:w="1980" w:type="dxa"/>
            <w:gridSpan w:val="4"/>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二级主任科员</w:t>
            </w:r>
          </w:p>
        </w:tc>
        <w:tc>
          <w:tcPr>
            <w:tcW w:w="2923" w:type="dxa"/>
            <w:gridSpan w:val="3"/>
          </w:tcPr>
          <w:p w:rsidR="0092733E" w:rsidRDefault="0092733E">
            <w:pPr>
              <w:spacing w:line="320" w:lineRule="exact"/>
              <w:jc w:val="center"/>
              <w:rPr>
                <w:rFonts w:ascii="楷体" w:eastAsia="楷体" w:hAnsi="楷体" w:cs="楷体"/>
                <w:sz w:val="24"/>
                <w:szCs w:val="24"/>
              </w:rPr>
            </w:pPr>
            <w:r>
              <w:rPr>
                <w:rFonts w:ascii="楷体" w:eastAsia="楷体" w:hAnsi="楷体" w:cs="楷体"/>
                <w:sz w:val="24"/>
                <w:szCs w:val="24"/>
              </w:rPr>
              <w:t>0778-2116120</w:t>
            </w:r>
            <w:r>
              <w:rPr>
                <w:rFonts w:ascii="楷体" w:eastAsia="楷体" w:hAnsi="楷体" w:cs="楷体" w:hint="eastAsia"/>
                <w:sz w:val="24"/>
                <w:szCs w:val="24"/>
              </w:rPr>
              <w:t>、</w:t>
            </w:r>
            <w:r>
              <w:rPr>
                <w:rFonts w:ascii="楷体" w:eastAsia="楷体" w:hAnsi="楷体" w:cs="楷体"/>
                <w:sz w:val="24"/>
                <w:szCs w:val="24"/>
              </w:rPr>
              <w:t>13558388999</w:t>
            </w:r>
          </w:p>
        </w:tc>
      </w:tr>
      <w:tr w:rsidR="0092733E" w:rsidRPr="00A2016F">
        <w:trPr>
          <w:cantSplit/>
          <w:trHeight w:val="419"/>
        </w:trPr>
        <w:tc>
          <w:tcPr>
            <w:tcW w:w="1607"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杨</w:t>
            </w:r>
            <w:r>
              <w:rPr>
                <w:rFonts w:ascii="楷体" w:eastAsia="楷体" w:hAnsi="楷体" w:cs="楷体"/>
                <w:sz w:val="24"/>
                <w:szCs w:val="24"/>
              </w:rPr>
              <w:t xml:space="preserve"> </w:t>
            </w:r>
            <w:r>
              <w:rPr>
                <w:rFonts w:ascii="楷体" w:eastAsia="楷体" w:hAnsi="楷体" w:cs="楷体" w:hint="eastAsia"/>
                <w:sz w:val="24"/>
                <w:szCs w:val="24"/>
              </w:rPr>
              <w:t>溪</w:t>
            </w:r>
          </w:p>
        </w:tc>
        <w:tc>
          <w:tcPr>
            <w:tcW w:w="1980"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河池市市场监管局网消科</w:t>
            </w:r>
          </w:p>
        </w:tc>
        <w:tc>
          <w:tcPr>
            <w:tcW w:w="1980" w:type="dxa"/>
            <w:gridSpan w:val="4"/>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副科长</w:t>
            </w:r>
          </w:p>
        </w:tc>
        <w:tc>
          <w:tcPr>
            <w:tcW w:w="2923" w:type="dxa"/>
            <w:gridSpan w:val="3"/>
          </w:tcPr>
          <w:p w:rsidR="0092733E" w:rsidRDefault="0092733E">
            <w:pPr>
              <w:spacing w:line="320" w:lineRule="exact"/>
              <w:jc w:val="center"/>
              <w:rPr>
                <w:rFonts w:ascii="楷体" w:eastAsia="楷体" w:hAnsi="楷体" w:cs="楷体"/>
                <w:sz w:val="24"/>
                <w:szCs w:val="24"/>
              </w:rPr>
            </w:pPr>
            <w:r>
              <w:rPr>
                <w:rFonts w:ascii="楷体" w:eastAsia="楷体" w:hAnsi="楷体" w:cs="楷体"/>
                <w:sz w:val="24"/>
                <w:szCs w:val="24"/>
              </w:rPr>
              <w:t>0778-2320135</w:t>
            </w:r>
            <w:r>
              <w:rPr>
                <w:rFonts w:ascii="楷体" w:eastAsia="楷体" w:hAnsi="楷体" w:cs="楷体" w:hint="eastAsia"/>
                <w:sz w:val="24"/>
                <w:szCs w:val="24"/>
              </w:rPr>
              <w:t>、</w:t>
            </w:r>
            <w:r>
              <w:rPr>
                <w:rFonts w:ascii="楷体" w:eastAsia="楷体" w:hAnsi="楷体" w:cs="楷体"/>
                <w:sz w:val="24"/>
                <w:szCs w:val="24"/>
              </w:rPr>
              <w:t>15878868008</w:t>
            </w:r>
          </w:p>
        </w:tc>
      </w:tr>
      <w:tr w:rsidR="0092733E" w:rsidRPr="00A2016F">
        <w:trPr>
          <w:cantSplit/>
          <w:trHeight w:val="419"/>
        </w:trPr>
        <w:tc>
          <w:tcPr>
            <w:tcW w:w="1607"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侯淦华</w:t>
            </w:r>
          </w:p>
        </w:tc>
        <w:tc>
          <w:tcPr>
            <w:tcW w:w="1980" w:type="dxa"/>
            <w:gridSpan w:val="2"/>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河池市市场监管局网消科</w:t>
            </w:r>
          </w:p>
        </w:tc>
        <w:tc>
          <w:tcPr>
            <w:tcW w:w="1980" w:type="dxa"/>
            <w:gridSpan w:val="4"/>
          </w:tcPr>
          <w:p w:rsidR="0092733E" w:rsidRDefault="0092733E">
            <w:pPr>
              <w:spacing w:line="320" w:lineRule="exact"/>
              <w:jc w:val="center"/>
              <w:rPr>
                <w:rFonts w:ascii="楷体" w:eastAsia="楷体" w:hAnsi="楷体" w:cs="Times New Roman"/>
                <w:sz w:val="24"/>
                <w:szCs w:val="24"/>
              </w:rPr>
            </w:pPr>
            <w:r>
              <w:rPr>
                <w:rFonts w:ascii="楷体" w:eastAsia="楷体" w:hAnsi="楷体" w:cs="楷体" w:hint="eastAsia"/>
                <w:sz w:val="24"/>
                <w:szCs w:val="24"/>
              </w:rPr>
              <w:t>四级主任科员</w:t>
            </w:r>
          </w:p>
        </w:tc>
        <w:tc>
          <w:tcPr>
            <w:tcW w:w="2923" w:type="dxa"/>
            <w:gridSpan w:val="3"/>
          </w:tcPr>
          <w:p w:rsidR="0092733E" w:rsidRDefault="0092733E">
            <w:pPr>
              <w:spacing w:line="320" w:lineRule="exact"/>
              <w:jc w:val="center"/>
              <w:rPr>
                <w:rFonts w:ascii="楷体" w:eastAsia="楷体" w:hAnsi="楷体" w:cs="楷体"/>
                <w:sz w:val="24"/>
                <w:szCs w:val="24"/>
              </w:rPr>
            </w:pPr>
            <w:r>
              <w:rPr>
                <w:rFonts w:ascii="楷体" w:eastAsia="楷体" w:hAnsi="楷体" w:cs="楷体"/>
                <w:sz w:val="24"/>
                <w:szCs w:val="24"/>
              </w:rPr>
              <w:t>0778-2116120</w:t>
            </w:r>
            <w:r>
              <w:rPr>
                <w:rFonts w:ascii="楷体" w:eastAsia="楷体" w:hAnsi="楷体" w:cs="楷体" w:hint="eastAsia"/>
                <w:sz w:val="24"/>
                <w:szCs w:val="24"/>
              </w:rPr>
              <w:t>、</w:t>
            </w:r>
            <w:r>
              <w:rPr>
                <w:rFonts w:ascii="楷体" w:eastAsia="楷体" w:hAnsi="楷体" w:cs="楷体"/>
                <w:sz w:val="24"/>
                <w:szCs w:val="24"/>
              </w:rPr>
              <w:t>13807785517</w:t>
            </w:r>
          </w:p>
        </w:tc>
      </w:tr>
      <w:tr w:rsidR="0092733E" w:rsidRPr="00A2016F">
        <w:trPr>
          <w:cantSplit/>
          <w:trHeight w:val="2397"/>
        </w:trPr>
        <w:tc>
          <w:tcPr>
            <w:tcW w:w="8490" w:type="dxa"/>
            <w:gridSpan w:val="11"/>
          </w:tcPr>
          <w:p w:rsidR="0092733E" w:rsidRPr="00A2016F" w:rsidRDefault="0092733E">
            <w:pPr>
              <w:rPr>
                <w:rFonts w:ascii="仿宋_GB2312" w:eastAsia="仿宋_GB2312" w:cs="Times New Roman"/>
                <w:b/>
                <w:bCs/>
                <w:sz w:val="28"/>
                <w:szCs w:val="28"/>
              </w:rPr>
            </w:pPr>
            <w:r w:rsidRPr="00A2016F">
              <w:rPr>
                <w:rFonts w:ascii="仿宋_GB2312" w:eastAsia="仿宋_GB2312" w:cs="仿宋_GB2312" w:hint="eastAsia"/>
                <w:b/>
                <w:bCs/>
                <w:sz w:val="28"/>
                <w:szCs w:val="28"/>
              </w:rPr>
              <w:t>五、项目单位（评价机构）意见：</w:t>
            </w:r>
          </w:p>
          <w:p w:rsidR="0092733E" w:rsidRPr="00A2016F" w:rsidRDefault="0092733E">
            <w:pPr>
              <w:rPr>
                <w:rFonts w:ascii="仿宋_GB2312" w:eastAsia="仿宋_GB2312" w:cs="Times New Roman"/>
                <w:sz w:val="28"/>
                <w:szCs w:val="28"/>
              </w:rPr>
            </w:pP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优秀。</w:t>
            </w:r>
          </w:p>
          <w:p w:rsidR="0092733E" w:rsidRPr="00A2016F" w:rsidRDefault="0092733E">
            <w:pPr>
              <w:rPr>
                <w:rFonts w:ascii="仿宋_GB2312" w:eastAsia="仿宋_GB2312" w:cs="Times New Roman"/>
                <w:sz w:val="28"/>
                <w:szCs w:val="28"/>
              </w:rPr>
            </w:pP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（盖章）</w:t>
            </w:r>
          </w:p>
          <w:p w:rsidR="0092733E" w:rsidRPr="00A2016F" w:rsidRDefault="0092733E" w:rsidP="0092733E">
            <w:pPr>
              <w:ind w:firstLineChars="1550" w:firstLine="31680"/>
              <w:rPr>
                <w:rFonts w:ascii="仿宋_GB2312" w:eastAsia="仿宋_GB2312" w:cs="Times New Roman"/>
                <w:sz w:val="28"/>
                <w:szCs w:val="28"/>
              </w:rPr>
            </w:pPr>
            <w:r w:rsidRPr="00A2016F">
              <w:rPr>
                <w:rFonts w:ascii="仿宋_GB2312" w:eastAsia="仿宋_GB2312" w:cs="仿宋_GB2312" w:hint="eastAsia"/>
                <w:sz w:val="28"/>
                <w:szCs w:val="28"/>
              </w:rPr>
              <w:t>年</w:t>
            </w: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月</w:t>
            </w: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日</w:t>
            </w:r>
          </w:p>
        </w:tc>
      </w:tr>
      <w:tr w:rsidR="0092733E" w:rsidRPr="00A2016F">
        <w:trPr>
          <w:cantSplit/>
          <w:trHeight w:val="2246"/>
        </w:trPr>
        <w:tc>
          <w:tcPr>
            <w:tcW w:w="8490" w:type="dxa"/>
            <w:gridSpan w:val="11"/>
          </w:tcPr>
          <w:p w:rsidR="0092733E" w:rsidRPr="00A2016F" w:rsidRDefault="0092733E">
            <w:pPr>
              <w:rPr>
                <w:rFonts w:ascii="仿宋_GB2312" w:eastAsia="仿宋_GB2312" w:cs="Times New Roman"/>
                <w:b/>
                <w:bCs/>
                <w:sz w:val="28"/>
                <w:szCs w:val="28"/>
              </w:rPr>
            </w:pPr>
            <w:r w:rsidRPr="00A2016F">
              <w:rPr>
                <w:rFonts w:ascii="仿宋_GB2312" w:eastAsia="仿宋_GB2312" w:cs="仿宋_GB2312" w:hint="eastAsia"/>
                <w:b/>
                <w:bCs/>
                <w:sz w:val="28"/>
                <w:szCs w:val="28"/>
              </w:rPr>
              <w:t>六、主管部门审核意见：</w:t>
            </w:r>
          </w:p>
          <w:p w:rsidR="0092733E" w:rsidRPr="00A2016F" w:rsidRDefault="0092733E">
            <w:pPr>
              <w:rPr>
                <w:rFonts w:ascii="仿宋_GB2312" w:eastAsia="仿宋_GB2312" w:cs="Times New Roman"/>
                <w:sz w:val="28"/>
                <w:szCs w:val="28"/>
              </w:rPr>
            </w:pP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优秀。</w:t>
            </w:r>
          </w:p>
          <w:p w:rsidR="0092733E" w:rsidRPr="00A2016F" w:rsidRDefault="0092733E">
            <w:pPr>
              <w:rPr>
                <w:rFonts w:ascii="仿宋_GB2312" w:eastAsia="仿宋_GB2312" w:cs="Times New Roman"/>
                <w:sz w:val="28"/>
                <w:szCs w:val="28"/>
              </w:rPr>
            </w:pP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（盖单）</w:t>
            </w:r>
          </w:p>
          <w:p w:rsidR="0092733E" w:rsidRPr="00A2016F" w:rsidRDefault="0092733E">
            <w:pPr>
              <w:wordWrap w:val="0"/>
              <w:rPr>
                <w:rFonts w:ascii="仿宋_GB2312" w:eastAsia="仿宋_GB2312" w:cs="Times New Roman"/>
                <w:sz w:val="28"/>
                <w:szCs w:val="28"/>
              </w:rPr>
            </w:pP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年</w:t>
            </w: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月</w:t>
            </w:r>
            <w:r w:rsidRPr="00A2016F">
              <w:rPr>
                <w:rFonts w:ascii="仿宋_GB2312" w:eastAsia="仿宋_GB2312" w:cs="仿宋_GB2312"/>
                <w:sz w:val="28"/>
                <w:szCs w:val="28"/>
              </w:rPr>
              <w:t xml:space="preserve">  </w:t>
            </w:r>
            <w:r w:rsidRPr="00A2016F">
              <w:rPr>
                <w:rFonts w:ascii="仿宋_GB2312" w:eastAsia="仿宋_GB2312" w:cs="仿宋_GB2312" w:hint="eastAsia"/>
                <w:sz w:val="28"/>
                <w:szCs w:val="28"/>
              </w:rPr>
              <w:t>日</w:t>
            </w:r>
          </w:p>
        </w:tc>
      </w:tr>
    </w:tbl>
    <w:p w:rsidR="0092733E" w:rsidRPr="00A46EA0" w:rsidRDefault="0092733E" w:rsidP="00A46EA0">
      <w:pPr>
        <w:spacing w:line="560" w:lineRule="exact"/>
        <w:rPr>
          <w:rFonts w:ascii="仿宋_GB2312" w:eastAsia="仿宋_GB2312" w:hAnsi="仿宋" w:cs="Times New Roman"/>
          <w:sz w:val="32"/>
          <w:szCs w:val="32"/>
        </w:rPr>
      </w:pPr>
    </w:p>
    <w:sectPr w:rsidR="0092733E" w:rsidRPr="00A46EA0" w:rsidSect="000E55D1">
      <w:footerReference w:type="default" r:id="rId7"/>
      <w:pgSz w:w="11906" w:h="16838"/>
      <w:pgMar w:top="1702"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3E" w:rsidRDefault="0092733E" w:rsidP="000E55D1">
      <w:pPr>
        <w:rPr>
          <w:rFonts w:cs="Times New Roman"/>
        </w:rPr>
      </w:pPr>
      <w:r>
        <w:rPr>
          <w:rFonts w:cs="Times New Roman"/>
        </w:rPr>
        <w:separator/>
      </w:r>
    </w:p>
  </w:endnote>
  <w:endnote w:type="continuationSeparator" w:id="0">
    <w:p w:rsidR="0092733E" w:rsidRDefault="0092733E" w:rsidP="000E55D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3E" w:rsidRDefault="0092733E">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92733E" w:rsidRDefault="0092733E">
                <w:pPr>
                  <w:pStyle w:val="Footer"/>
                  <w:rPr>
                    <w:rFonts w:cs="Times New Roman"/>
                  </w:rPr>
                </w:pPr>
                <w:fldSimple w:instr=" PAGE  \* MERGEFORMAT ">
                  <w:r>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3E" w:rsidRDefault="0092733E" w:rsidP="000E55D1">
      <w:pPr>
        <w:rPr>
          <w:rFonts w:cs="Times New Roman"/>
        </w:rPr>
      </w:pPr>
      <w:r>
        <w:rPr>
          <w:rFonts w:cs="Times New Roman"/>
        </w:rPr>
        <w:separator/>
      </w:r>
    </w:p>
  </w:footnote>
  <w:footnote w:type="continuationSeparator" w:id="0">
    <w:p w:rsidR="0092733E" w:rsidRDefault="0092733E" w:rsidP="000E55D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0929B"/>
    <w:multiLevelType w:val="singleLevel"/>
    <w:tmpl w:val="9230929B"/>
    <w:lvl w:ilvl="0">
      <w:start w:val="2"/>
      <w:numFmt w:val="chineseCounting"/>
      <w:suff w:val="nothing"/>
      <w:lvlText w:val="（%1）"/>
      <w:lvlJc w:val="left"/>
      <w:rPr>
        <w:rFonts w:hint="eastAsia"/>
      </w:rPr>
    </w:lvl>
  </w:abstractNum>
  <w:abstractNum w:abstractNumId="1">
    <w:nsid w:val="FB30672E"/>
    <w:multiLevelType w:val="singleLevel"/>
    <w:tmpl w:val="FB30672E"/>
    <w:lvl w:ilvl="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A0F"/>
    <w:rsid w:val="000E55D1"/>
    <w:rsid w:val="002632E0"/>
    <w:rsid w:val="00585530"/>
    <w:rsid w:val="008D4253"/>
    <w:rsid w:val="0092733E"/>
    <w:rsid w:val="00992A0F"/>
    <w:rsid w:val="00A2016F"/>
    <w:rsid w:val="00A46EA0"/>
    <w:rsid w:val="00C81D90"/>
    <w:rsid w:val="031A0DA3"/>
    <w:rsid w:val="08EA4F53"/>
    <w:rsid w:val="0A43073E"/>
    <w:rsid w:val="0BC46E28"/>
    <w:rsid w:val="1008446E"/>
    <w:rsid w:val="177B003B"/>
    <w:rsid w:val="19A0185E"/>
    <w:rsid w:val="1A4B0002"/>
    <w:rsid w:val="23B90C11"/>
    <w:rsid w:val="2E00006C"/>
    <w:rsid w:val="2E864A89"/>
    <w:rsid w:val="315947EF"/>
    <w:rsid w:val="32290136"/>
    <w:rsid w:val="35345138"/>
    <w:rsid w:val="39290392"/>
    <w:rsid w:val="44591BF5"/>
    <w:rsid w:val="48C959AB"/>
    <w:rsid w:val="4F0F6410"/>
    <w:rsid w:val="55A352FA"/>
    <w:rsid w:val="5AA02B43"/>
    <w:rsid w:val="5B654BB7"/>
    <w:rsid w:val="5D1E62ED"/>
    <w:rsid w:val="5DBD5DC9"/>
    <w:rsid w:val="647D53AB"/>
    <w:rsid w:val="6E6D5BE6"/>
    <w:rsid w:val="6FF7351B"/>
    <w:rsid w:val="739722EC"/>
    <w:rsid w:val="798F567B"/>
    <w:rsid w:val="7A321C81"/>
    <w:rsid w:val="7F7A53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5D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E55D1"/>
    <w:rPr>
      <w:rFonts w:ascii="宋体" w:hAnsi="Courier New" w:cs="宋体"/>
    </w:rPr>
  </w:style>
  <w:style w:type="character" w:customStyle="1" w:styleId="PlainTextChar">
    <w:name w:val="Plain Text Char"/>
    <w:basedOn w:val="DefaultParagraphFont"/>
    <w:link w:val="PlainText"/>
    <w:uiPriority w:val="99"/>
    <w:semiHidden/>
    <w:rsid w:val="005B2430"/>
    <w:rPr>
      <w:rFonts w:ascii="宋体" w:hAnsi="Courier New" w:cs="Courier New"/>
      <w:szCs w:val="21"/>
    </w:rPr>
  </w:style>
  <w:style w:type="paragraph" w:styleId="Footer">
    <w:name w:val="footer"/>
    <w:basedOn w:val="Normal"/>
    <w:link w:val="FooterChar"/>
    <w:uiPriority w:val="99"/>
    <w:rsid w:val="000E55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B2430"/>
    <w:rPr>
      <w:rFonts w:cs="Calibri"/>
      <w:sz w:val="18"/>
      <w:szCs w:val="18"/>
    </w:rPr>
  </w:style>
  <w:style w:type="paragraph" w:styleId="Header">
    <w:name w:val="header"/>
    <w:basedOn w:val="Normal"/>
    <w:link w:val="HeaderChar"/>
    <w:uiPriority w:val="99"/>
    <w:rsid w:val="000E55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B2430"/>
    <w:rPr>
      <w:rFonts w:cs="Calibri"/>
      <w:sz w:val="18"/>
      <w:szCs w:val="18"/>
    </w:rPr>
  </w:style>
  <w:style w:type="paragraph" w:styleId="NormalWeb">
    <w:name w:val="Normal (Web)"/>
    <w:basedOn w:val="Normal"/>
    <w:uiPriority w:val="99"/>
    <w:rsid w:val="000E55D1"/>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0E55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7</Pages>
  <Words>404</Words>
  <Characters>2307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2</cp:revision>
  <cp:lastPrinted>2022-02-24T09:23:00Z</cp:lastPrinted>
  <dcterms:created xsi:type="dcterms:W3CDTF">2022-02-23T01:28:00Z</dcterms:created>
  <dcterms:modified xsi:type="dcterms:W3CDTF">2022-05-23T14:25:00Z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7D8FD683D89448F98890C9DA74816624</vt:lpwstr>
  </property>
</Properties>
</file>