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580" w:lineRule="exact"/>
        <w:jc w:val="center"/>
        <w:rPr>
          <w:rFonts w:ascii="Times New Roman" w:hAnsi="Times New Roman" w:eastAsia="方正小标宋简体" w:cs="Times New Roman"/>
          <w:sz w:val="44"/>
          <w:szCs w:val="44"/>
        </w:rPr>
      </w:pPr>
    </w:p>
    <w:p>
      <w:pPr>
        <w:adjustRightInd/>
        <w:spacing w:line="580" w:lineRule="exact"/>
        <w:jc w:val="center"/>
        <w:rPr>
          <w:rFonts w:ascii="Times New Roman" w:hAnsi="Times New Roman" w:eastAsia="方正小标宋简体" w:cs="Times New Roman"/>
          <w:sz w:val="44"/>
          <w:szCs w:val="44"/>
        </w:rPr>
      </w:pPr>
    </w:p>
    <w:p>
      <w:pPr>
        <w:adjustRightInd/>
        <w:spacing w:line="58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河池</w:t>
      </w:r>
      <w:r>
        <w:rPr>
          <w:rFonts w:hint="eastAsia" w:ascii="Times New Roman" w:hAnsi="Times New Roman" w:eastAsia="方正小标宋简体" w:cs="Times New Roman"/>
          <w:sz w:val="44"/>
          <w:szCs w:val="44"/>
        </w:rPr>
        <w:t>市人民政府驻北京办事处</w:t>
      </w:r>
    </w:p>
    <w:p>
      <w:pPr>
        <w:adjustRightInd/>
        <w:spacing w:line="58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关于20</w:t>
      </w:r>
      <w:r>
        <w:rPr>
          <w:rFonts w:hint="eastAsia" w:ascii="Times New Roman" w:hAnsi="Times New Roman" w:eastAsia="方正小标宋简体" w:cs="Times New Roman"/>
          <w:sz w:val="44"/>
          <w:szCs w:val="44"/>
        </w:rPr>
        <w:t>20</w:t>
      </w:r>
      <w:r>
        <w:rPr>
          <w:rFonts w:ascii="Times New Roman" w:hAnsi="Times New Roman" w:eastAsia="方正小标宋简体" w:cs="Times New Roman"/>
          <w:sz w:val="44"/>
          <w:szCs w:val="44"/>
        </w:rPr>
        <w:t>年度部门</w:t>
      </w:r>
      <w:r>
        <w:rPr>
          <w:rFonts w:hint="eastAsia" w:ascii="Times New Roman" w:hAnsi="Times New Roman" w:eastAsia="方正小标宋简体" w:cs="Times New Roman"/>
          <w:sz w:val="44"/>
          <w:szCs w:val="44"/>
          <w:lang w:eastAsia="zh-CN"/>
        </w:rPr>
        <w:t>项目</w:t>
      </w:r>
      <w:r>
        <w:rPr>
          <w:rFonts w:ascii="Times New Roman" w:hAnsi="Times New Roman" w:eastAsia="方正小标宋简体" w:cs="Times New Roman"/>
          <w:sz w:val="44"/>
          <w:szCs w:val="44"/>
        </w:rPr>
        <w:t>支出绩效自评报告</w:t>
      </w:r>
    </w:p>
    <w:p>
      <w:pPr>
        <w:pStyle w:val="5"/>
        <w:spacing w:before="0" w:beforeAutospacing="0" w:after="0" w:afterAutospacing="0" w:line="520" w:lineRule="exact"/>
        <w:ind w:firstLine="640" w:firstLineChars="200"/>
        <w:rPr>
          <w:rFonts w:ascii="仿宋_GB2312" w:hAnsi="Tahoma" w:eastAsia="仿宋_GB2312" w:cs="仿宋_GB2312"/>
          <w:color w:val="333333"/>
          <w:sz w:val="32"/>
          <w:szCs w:val="32"/>
        </w:rPr>
      </w:pPr>
    </w:p>
    <w:p>
      <w:pPr>
        <w:pStyle w:val="5"/>
        <w:spacing w:before="0" w:beforeAutospacing="0" w:after="0" w:afterAutospacing="0" w:line="520" w:lineRule="exact"/>
        <w:ind w:firstLine="640" w:firstLineChars="200"/>
        <w:rPr>
          <w:rFonts w:ascii="仿宋" w:hAnsi="仿宋" w:eastAsia="仿宋" w:cs="仿宋_GB2312"/>
          <w:color w:val="333333"/>
          <w:sz w:val="32"/>
          <w:szCs w:val="32"/>
        </w:rPr>
      </w:pPr>
      <w:r>
        <w:rPr>
          <w:rFonts w:hint="eastAsia" w:ascii="仿宋" w:hAnsi="仿宋" w:eastAsia="仿宋" w:cs="仿宋_GB2312"/>
          <w:color w:val="333333"/>
          <w:sz w:val="32"/>
          <w:szCs w:val="32"/>
        </w:rPr>
        <w:t>根据《河池市财政局关于批复市本级2021年部门预算及2021-2023年部门中期财政规划的通知》（河财预〔2021〕6号）要求，现将河池市人民政府驻北京办事处2020部门</w:t>
      </w:r>
      <w:r>
        <w:rPr>
          <w:rFonts w:hint="eastAsia" w:ascii="仿宋" w:hAnsi="仿宋" w:eastAsia="仿宋" w:cs="仿宋_GB2312"/>
          <w:color w:val="333333"/>
          <w:sz w:val="32"/>
          <w:szCs w:val="32"/>
          <w:lang w:eastAsia="zh-CN"/>
        </w:rPr>
        <w:t>项目</w:t>
      </w:r>
      <w:bookmarkStart w:id="0" w:name="_GoBack"/>
      <w:bookmarkEnd w:id="0"/>
      <w:r>
        <w:rPr>
          <w:rFonts w:hint="eastAsia" w:ascii="仿宋" w:hAnsi="仿宋" w:eastAsia="仿宋" w:cs="仿宋_GB2312"/>
          <w:color w:val="333333"/>
          <w:sz w:val="32"/>
          <w:szCs w:val="32"/>
        </w:rPr>
        <w:t xml:space="preserve">支出绩效自评报告如下： </w:t>
      </w:r>
    </w:p>
    <w:p>
      <w:pPr>
        <w:widowControl w:val="0"/>
        <w:adjustRightInd/>
        <w:snapToGrid/>
        <w:spacing w:line="520" w:lineRule="exact"/>
        <w:ind w:left="614"/>
        <w:jc w:val="both"/>
        <w:rPr>
          <w:rFonts w:ascii="仿宋" w:hAnsi="仿宋" w:eastAsia="仿宋"/>
          <w:b/>
          <w:sz w:val="32"/>
          <w:szCs w:val="32"/>
        </w:rPr>
      </w:pPr>
      <w:r>
        <w:rPr>
          <w:rFonts w:hint="eastAsia" w:ascii="仿宋" w:hAnsi="仿宋" w:eastAsia="仿宋"/>
          <w:b/>
          <w:sz w:val="32"/>
          <w:szCs w:val="32"/>
        </w:rPr>
        <w:t>一、项目基本概况</w:t>
      </w:r>
    </w:p>
    <w:p>
      <w:pPr>
        <w:spacing w:line="520" w:lineRule="exact"/>
        <w:ind w:firstLine="640" w:firstLineChars="200"/>
        <w:rPr>
          <w:rFonts w:ascii="仿宋" w:hAnsi="仿宋" w:eastAsia="仿宋" w:cs="Tahoma"/>
          <w:color w:val="333333"/>
          <w:sz w:val="32"/>
          <w:szCs w:val="32"/>
        </w:rPr>
      </w:pPr>
      <w:r>
        <w:rPr>
          <w:rFonts w:hint="eastAsia" w:ascii="仿宋" w:hAnsi="仿宋" w:eastAsia="仿宋" w:cs="Tahoma"/>
          <w:color w:val="333333"/>
          <w:sz w:val="32"/>
          <w:szCs w:val="32"/>
        </w:rPr>
        <w:t>1.立项背景及主要内容</w:t>
      </w:r>
    </w:p>
    <w:p>
      <w:pPr>
        <w:spacing w:line="520" w:lineRule="exact"/>
        <w:ind w:firstLine="640" w:firstLineChars="200"/>
        <w:rPr>
          <w:rFonts w:ascii="仿宋" w:hAnsi="仿宋" w:eastAsia="仿宋" w:cs="Tahoma"/>
          <w:color w:val="333333"/>
          <w:sz w:val="32"/>
          <w:szCs w:val="32"/>
        </w:rPr>
      </w:pPr>
      <w:r>
        <w:rPr>
          <w:rFonts w:hint="eastAsia" w:ascii="仿宋" w:hAnsi="仿宋" w:eastAsia="仿宋" w:cs="Tahoma"/>
          <w:color w:val="333333"/>
          <w:sz w:val="32"/>
          <w:szCs w:val="32"/>
        </w:rPr>
        <w:t>根据河池市机构编制委员会关于印发河池市人民政府驻外办事处主要职责内设机构和人员编制规定的通知（河编【2005】31号）文件规定，市政府驻北京办事处是市政府的派出机构，负责为市领导及相关部门在驻地开展公务活动提供后期保障工作；推介河池政治、经济、文化情况；负责和驻地所在党政机关及有关部门的联系等综合业务工作。根据工作需要，为确保各项工作顺利开展，需落实工作经费作费作为工作运转的基本保障，将工作经费立项。</w:t>
      </w:r>
    </w:p>
    <w:p>
      <w:pPr>
        <w:spacing w:line="520" w:lineRule="exact"/>
        <w:ind w:firstLine="640" w:firstLineChars="200"/>
        <w:rPr>
          <w:rFonts w:ascii="仿宋" w:hAnsi="仿宋" w:eastAsia="仿宋" w:cs="Tahoma"/>
          <w:color w:val="333333"/>
          <w:sz w:val="32"/>
          <w:szCs w:val="32"/>
        </w:rPr>
      </w:pPr>
      <w:r>
        <w:rPr>
          <w:rFonts w:hint="eastAsia" w:ascii="仿宋" w:hAnsi="仿宋" w:eastAsia="仿宋" w:cs="Tahoma"/>
          <w:color w:val="333333"/>
          <w:sz w:val="32"/>
          <w:szCs w:val="32"/>
        </w:rPr>
        <w:t>2.项目实施情况</w:t>
      </w:r>
    </w:p>
    <w:p>
      <w:pPr>
        <w:spacing w:line="520" w:lineRule="exact"/>
        <w:ind w:firstLine="640" w:firstLineChars="200"/>
        <w:rPr>
          <w:rFonts w:ascii="仿宋" w:hAnsi="仿宋" w:eastAsia="仿宋" w:cs="Tahoma"/>
          <w:color w:val="333333"/>
          <w:sz w:val="32"/>
          <w:szCs w:val="32"/>
        </w:rPr>
      </w:pPr>
      <w:r>
        <w:rPr>
          <w:rFonts w:hint="eastAsia" w:ascii="仿宋" w:hAnsi="仿宋" w:eastAsia="仿宋" w:cs="Tahoma"/>
          <w:color w:val="333333"/>
          <w:sz w:val="32"/>
          <w:szCs w:val="32"/>
        </w:rPr>
        <w:t>项目于202</w:t>
      </w:r>
      <w:r>
        <w:rPr>
          <w:rFonts w:hint="eastAsia" w:ascii="仿宋" w:hAnsi="仿宋" w:eastAsia="仿宋" w:cs="Tahoma"/>
          <w:color w:val="333333"/>
          <w:sz w:val="32"/>
          <w:szCs w:val="32"/>
          <w:lang w:val="en-US" w:eastAsia="zh-CN"/>
        </w:rPr>
        <w:t>0</w:t>
      </w:r>
      <w:r>
        <w:rPr>
          <w:rFonts w:hint="eastAsia" w:ascii="仿宋" w:hAnsi="仿宋" w:eastAsia="仿宋" w:cs="Tahoma"/>
          <w:color w:val="333333"/>
          <w:sz w:val="32"/>
          <w:szCs w:val="32"/>
        </w:rPr>
        <w:t>年1月立项，于202</w:t>
      </w:r>
      <w:r>
        <w:rPr>
          <w:rFonts w:hint="eastAsia" w:ascii="仿宋" w:hAnsi="仿宋" w:eastAsia="仿宋" w:cs="Tahoma"/>
          <w:color w:val="333333"/>
          <w:sz w:val="32"/>
          <w:szCs w:val="32"/>
          <w:lang w:val="en-US" w:eastAsia="zh-CN"/>
        </w:rPr>
        <w:t>0</w:t>
      </w:r>
      <w:r>
        <w:rPr>
          <w:rFonts w:hint="eastAsia" w:ascii="仿宋" w:hAnsi="仿宋" w:eastAsia="仿宋" w:cs="Tahoma"/>
          <w:color w:val="333333"/>
          <w:sz w:val="32"/>
          <w:szCs w:val="32"/>
        </w:rPr>
        <w:t>年12月31日结束，为长期项目。截止202</w:t>
      </w:r>
      <w:r>
        <w:rPr>
          <w:rFonts w:hint="eastAsia" w:ascii="仿宋" w:hAnsi="仿宋" w:eastAsia="仿宋" w:cs="Tahoma"/>
          <w:color w:val="333333"/>
          <w:sz w:val="32"/>
          <w:szCs w:val="32"/>
          <w:lang w:val="en-US" w:eastAsia="zh-CN"/>
        </w:rPr>
        <w:t>0</w:t>
      </w:r>
      <w:r>
        <w:rPr>
          <w:rFonts w:hint="eastAsia" w:ascii="仿宋" w:hAnsi="仿宋" w:eastAsia="仿宋" w:cs="Tahoma"/>
          <w:color w:val="333333"/>
          <w:sz w:val="32"/>
          <w:szCs w:val="32"/>
        </w:rPr>
        <w:t>年12月31日，项目已全部实施完成。</w:t>
      </w:r>
    </w:p>
    <w:p>
      <w:pPr>
        <w:spacing w:line="520" w:lineRule="exact"/>
        <w:ind w:firstLine="617" w:firstLineChars="192"/>
        <w:rPr>
          <w:rFonts w:ascii="仿宋" w:hAnsi="仿宋" w:eastAsia="仿宋"/>
          <w:b/>
          <w:sz w:val="32"/>
          <w:szCs w:val="32"/>
        </w:rPr>
      </w:pPr>
      <w:r>
        <w:rPr>
          <w:rFonts w:hint="eastAsia" w:ascii="仿宋" w:hAnsi="仿宋" w:eastAsia="仿宋"/>
          <w:b/>
          <w:sz w:val="32"/>
          <w:szCs w:val="32"/>
        </w:rPr>
        <w:t>二、项目绩效状况分析</w:t>
      </w:r>
    </w:p>
    <w:p>
      <w:pPr>
        <w:spacing w:line="520" w:lineRule="exact"/>
        <w:ind w:firstLine="640" w:firstLineChars="200"/>
        <w:rPr>
          <w:rFonts w:ascii="仿宋" w:hAnsi="仿宋" w:eastAsia="仿宋" w:cs="方正仿宋_GBK"/>
          <w:sz w:val="32"/>
          <w:szCs w:val="32"/>
        </w:rPr>
      </w:pPr>
      <w:r>
        <w:rPr>
          <w:rFonts w:hint="eastAsia" w:ascii="仿宋" w:hAnsi="仿宋" w:eastAsia="仿宋" w:cs="方正仿宋_GBK"/>
          <w:sz w:val="32"/>
          <w:szCs w:val="32"/>
        </w:rPr>
        <w:t>该项目长期绩效目标和年度绩效目标都是</w:t>
      </w:r>
      <w:r>
        <w:rPr>
          <w:rFonts w:hint="eastAsia" w:ascii="仿宋" w:hAnsi="仿宋" w:eastAsia="仿宋" w:cs="Tahoma"/>
          <w:color w:val="333333"/>
          <w:sz w:val="32"/>
          <w:szCs w:val="32"/>
        </w:rPr>
        <w:t>为市领导及相关部门在驻地开展公务活动提供后期保障工作；推介河池政治、经济、文化情况；负责和驻地所在党政机关及有关部门的联系等综合业务工作</w:t>
      </w:r>
      <w:r>
        <w:rPr>
          <w:rFonts w:hint="eastAsia" w:ascii="仿宋" w:hAnsi="仿宋" w:eastAsia="仿宋" w:cs="方正仿宋_GBK"/>
          <w:sz w:val="32"/>
          <w:szCs w:val="32"/>
        </w:rPr>
        <w:t xml:space="preserve"> 正常运转的目的。</w:t>
      </w:r>
    </w:p>
    <w:p>
      <w:pPr>
        <w:spacing w:line="520" w:lineRule="exact"/>
        <w:ind w:firstLine="640"/>
        <w:rPr>
          <w:rFonts w:ascii="仿宋" w:hAnsi="仿宋" w:eastAsia="仿宋" w:cs="方正仿宋_GBK"/>
          <w:sz w:val="32"/>
          <w:szCs w:val="32"/>
        </w:rPr>
      </w:pPr>
      <w:r>
        <w:rPr>
          <w:rFonts w:hint="eastAsia" w:ascii="仿宋" w:hAnsi="仿宋" w:eastAsia="仿宋" w:cs="方正仿宋_GBK"/>
          <w:sz w:val="32"/>
          <w:szCs w:val="32"/>
        </w:rPr>
        <w:t>绩效评价结果显示，</w:t>
      </w:r>
      <w:r>
        <w:rPr>
          <w:rFonts w:hint="eastAsia" w:ascii="仿宋" w:hAnsi="仿宋" w:eastAsia="仿宋" w:cs="Tahoma"/>
          <w:color w:val="333333"/>
          <w:sz w:val="32"/>
          <w:szCs w:val="32"/>
        </w:rPr>
        <w:t>202</w:t>
      </w:r>
      <w:r>
        <w:rPr>
          <w:rFonts w:hint="eastAsia" w:ascii="仿宋" w:hAnsi="仿宋" w:eastAsia="仿宋" w:cs="Tahoma"/>
          <w:color w:val="333333"/>
          <w:sz w:val="32"/>
          <w:szCs w:val="32"/>
          <w:lang w:val="en-US" w:eastAsia="zh-CN"/>
        </w:rPr>
        <w:t>0</w:t>
      </w:r>
      <w:r>
        <w:rPr>
          <w:rFonts w:hint="eastAsia" w:ascii="仿宋" w:hAnsi="仿宋" w:eastAsia="仿宋" w:cs="Tahoma"/>
          <w:color w:val="333333"/>
          <w:sz w:val="32"/>
          <w:szCs w:val="32"/>
        </w:rPr>
        <w:t>年我办克服驻地疫情反复各项工作顺利推进，出色完成市委办、政府交办的各项工作任务，服务对象满意度达到预期目标。</w:t>
      </w:r>
    </w:p>
    <w:p>
      <w:pPr>
        <w:adjustRightInd/>
        <w:snapToGrid/>
        <w:spacing w:line="52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三</w:t>
      </w:r>
      <w:r>
        <w:rPr>
          <w:rFonts w:ascii="仿宋" w:hAnsi="仿宋" w:eastAsia="仿宋" w:cs="Times New Roman"/>
          <w:b/>
          <w:sz w:val="32"/>
          <w:szCs w:val="32"/>
        </w:rPr>
        <w:t>、改进措施和有关建议</w:t>
      </w:r>
    </w:p>
    <w:p>
      <w:pPr>
        <w:adjustRightInd/>
        <w:snapToGrid/>
        <w:spacing w:line="520" w:lineRule="exact"/>
        <w:ind w:firstLine="640" w:firstLineChars="200"/>
        <w:rPr>
          <w:rFonts w:ascii="仿宋" w:hAnsi="仿宋" w:eastAsia="仿宋" w:cs="Times New Roman"/>
          <w:sz w:val="32"/>
          <w:szCs w:val="32"/>
        </w:rPr>
      </w:pPr>
      <w:r>
        <w:rPr>
          <w:rFonts w:ascii="仿宋" w:hAnsi="仿宋" w:eastAsia="仿宋" w:cs="Times New Roman"/>
          <w:sz w:val="32"/>
          <w:szCs w:val="32"/>
        </w:rPr>
        <w:t>进一步提高预算编制精细化管理，加大预算执行力度，严格按照预算要求完成项目建设工作任务，确保经费支出进度达到要求。</w:t>
      </w:r>
    </w:p>
    <w:p>
      <w:pPr>
        <w:adjustRightInd/>
        <w:snapToGrid/>
        <w:spacing w:line="52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四、预算绩效管理完成情况</w:t>
      </w:r>
    </w:p>
    <w:p>
      <w:pPr>
        <w:adjustRightInd/>
        <w:snapToGrid/>
        <w:spacing w:line="52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2020年我办已按要求编制预算绩效目标并将有关情况公布至河池市预决算公开平台网站，公布情况如下：</w:t>
      </w:r>
    </w:p>
    <w:p>
      <w:pPr>
        <w:adjustRightInd/>
        <w:snapToGrid/>
        <w:spacing w:line="60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drawing>
          <wp:anchor distT="0" distB="0" distL="114300" distR="114300" simplePos="0" relativeHeight="251658240" behindDoc="0" locked="0" layoutInCell="1" allowOverlap="1">
            <wp:simplePos x="0" y="0"/>
            <wp:positionH relativeFrom="column">
              <wp:posOffset>72390</wp:posOffset>
            </wp:positionH>
            <wp:positionV relativeFrom="paragraph">
              <wp:posOffset>168275</wp:posOffset>
            </wp:positionV>
            <wp:extent cx="5400675" cy="2638425"/>
            <wp:effectExtent l="19050" t="0" r="9525" b="0"/>
            <wp:wrapTopAndBottom/>
            <wp:docPr id="1" name="图片 1" descr="C:\Users\ADMINI~1\AppData\Local\Temp\164326418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1643264183(1).png"/>
                    <pic:cNvPicPr>
                      <a:picLocks noChangeAspect="1" noChangeArrowheads="1"/>
                    </pic:cNvPicPr>
                  </pic:nvPicPr>
                  <pic:blipFill>
                    <a:blip r:embed="rId4" cstate="print"/>
                    <a:srcRect/>
                    <a:stretch>
                      <a:fillRect/>
                    </a:stretch>
                  </pic:blipFill>
                  <pic:spPr>
                    <a:xfrm>
                      <a:off x="0" y="0"/>
                      <a:ext cx="5400675" cy="2638425"/>
                    </a:xfrm>
                    <a:prstGeom prst="rect">
                      <a:avLst/>
                    </a:prstGeom>
                    <a:noFill/>
                    <a:ln w="9525">
                      <a:noFill/>
                      <a:miter lim="800000"/>
                      <a:headEnd/>
                      <a:tailEnd/>
                    </a:ln>
                  </pic:spPr>
                </pic:pic>
              </a:graphicData>
            </a:graphic>
          </wp:anchor>
        </w:drawing>
      </w:r>
    </w:p>
    <w:p>
      <w:pPr>
        <w:adjustRightInd/>
        <w:snapToGrid/>
        <w:spacing w:line="600" w:lineRule="exact"/>
        <w:ind w:firstLine="640" w:firstLineChars="200"/>
        <w:rPr>
          <w:rFonts w:ascii="仿宋" w:hAnsi="仿宋" w:eastAsia="仿宋" w:cs="Times New Roman"/>
          <w:sz w:val="32"/>
          <w:szCs w:val="32"/>
        </w:rPr>
      </w:pPr>
    </w:p>
    <w:p>
      <w:pPr>
        <w:adjustRightInd/>
        <w:snapToGrid/>
        <w:spacing w:line="60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 xml:space="preserve">                       河池市人民政府驻北京办事处</w:t>
      </w:r>
    </w:p>
    <w:p>
      <w:pPr>
        <w:adjustRightInd/>
        <w:snapToGrid/>
        <w:spacing w:line="60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 xml:space="preserve">                            2021年12月1日</w:t>
      </w:r>
    </w:p>
    <w:p>
      <w:pPr>
        <w:adjustRightInd/>
        <w:snapToGrid/>
        <w:spacing w:line="600" w:lineRule="exact"/>
        <w:ind w:firstLine="640" w:firstLineChars="200"/>
        <w:rPr>
          <w:rFonts w:ascii="仿宋" w:hAnsi="仿宋" w:eastAsia="仿宋" w:cs="Times New Roman"/>
          <w:sz w:val="32"/>
          <w:szCs w:val="32"/>
        </w:rPr>
      </w:pPr>
    </w:p>
    <w:p>
      <w:pPr>
        <w:spacing w:line="440" w:lineRule="exact"/>
        <w:ind w:firstLine="692" w:firstLineChars="192"/>
        <w:jc w:val="center"/>
        <w:rPr>
          <w:rFonts w:ascii="宋体" w:hAnsi="宋体"/>
          <w:b/>
          <w:bCs/>
          <w:sz w:val="36"/>
          <w:szCs w:val="36"/>
        </w:rPr>
      </w:pPr>
      <w:r>
        <w:rPr>
          <w:rFonts w:hint="eastAsia" w:ascii="宋体" w:hAnsi="宋体"/>
          <w:b/>
          <w:bCs/>
          <w:sz w:val="36"/>
          <w:szCs w:val="36"/>
        </w:rPr>
        <w:t>项目单位自评基本情况表</w:t>
      </w:r>
    </w:p>
    <w:p>
      <w:pPr>
        <w:spacing w:line="440" w:lineRule="exact"/>
        <w:ind w:firstLine="614" w:firstLineChars="192"/>
        <w:rPr>
          <w:rFonts w:ascii="仿宋_GB2312" w:eastAsia="仿宋_GB2312"/>
          <w:sz w:val="32"/>
          <w:szCs w:val="32"/>
        </w:rPr>
      </w:pPr>
    </w:p>
    <w:p>
      <w:pPr>
        <w:spacing w:line="440" w:lineRule="exact"/>
        <w:ind w:firstLine="614" w:firstLineChars="192"/>
        <w:rPr>
          <w:rFonts w:ascii="仿宋_GB2312" w:eastAsia="仿宋_GB2312"/>
          <w:sz w:val="32"/>
          <w:szCs w:val="32"/>
        </w:rPr>
      </w:pPr>
      <w:r>
        <w:rPr>
          <w:rFonts w:hint="eastAsia" w:ascii="仿宋_GB2312" w:eastAsia="仿宋_GB2312"/>
          <w:sz w:val="32"/>
          <w:szCs w:val="32"/>
        </w:rPr>
        <w:t>项目名称：河池市人民政府驻北京办事处</w:t>
      </w:r>
    </w:p>
    <w:tbl>
      <w:tblPr>
        <w:tblStyle w:val="6"/>
        <w:tblW w:w="810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616"/>
        <w:gridCol w:w="925"/>
        <w:gridCol w:w="1100"/>
        <w:gridCol w:w="550"/>
        <w:gridCol w:w="175"/>
        <w:gridCol w:w="1103"/>
        <w:gridCol w:w="197"/>
        <w:gridCol w:w="172"/>
        <w:gridCol w:w="928"/>
        <w:gridCol w:w="1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100" w:type="dxa"/>
            <w:gridSpan w:val="11"/>
            <w:vAlign w:val="center"/>
          </w:tcPr>
          <w:p>
            <w:pPr>
              <w:jc w:val="center"/>
              <w:rPr>
                <w:rFonts w:ascii="仿宋_GB2312" w:eastAsia="仿宋_GB2312"/>
                <w:b/>
                <w:sz w:val="28"/>
              </w:rPr>
            </w:pPr>
            <w:r>
              <w:rPr>
                <w:rFonts w:hint="eastAsia" w:ascii="仿宋_GB2312" w:eastAsia="仿宋_GB2312"/>
                <w:b/>
                <w:sz w:val="28"/>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jc w:val="center"/>
              <w:rPr>
                <w:rFonts w:ascii="仿宋_GB2312" w:eastAsia="仿宋_GB2312"/>
                <w:sz w:val="28"/>
              </w:rPr>
            </w:pPr>
            <w:r>
              <w:rPr>
                <w:rFonts w:hint="eastAsia" w:ascii="仿宋_GB2312" w:eastAsia="仿宋_GB2312"/>
                <w:sz w:val="28"/>
              </w:rPr>
              <w:t>项目负责人</w:t>
            </w:r>
          </w:p>
        </w:tc>
        <w:tc>
          <w:tcPr>
            <w:tcW w:w="1825" w:type="dxa"/>
            <w:gridSpan w:val="3"/>
            <w:vAlign w:val="center"/>
          </w:tcPr>
          <w:p>
            <w:pPr>
              <w:jc w:val="center"/>
              <w:rPr>
                <w:rFonts w:ascii="仿宋_GB2312" w:eastAsia="仿宋_GB2312"/>
                <w:sz w:val="28"/>
              </w:rPr>
            </w:pPr>
            <w:r>
              <w:rPr>
                <w:rFonts w:hint="eastAsia" w:ascii="仿宋_GB2312" w:eastAsia="仿宋_GB2312"/>
                <w:sz w:val="28"/>
              </w:rPr>
              <w:t>蒋勇</w:t>
            </w:r>
          </w:p>
        </w:tc>
        <w:tc>
          <w:tcPr>
            <w:tcW w:w="1472" w:type="dxa"/>
            <w:gridSpan w:val="3"/>
            <w:vAlign w:val="center"/>
          </w:tcPr>
          <w:p>
            <w:pPr>
              <w:jc w:val="center"/>
              <w:rPr>
                <w:rFonts w:ascii="仿宋_GB2312" w:eastAsia="仿宋_GB2312"/>
                <w:sz w:val="28"/>
              </w:rPr>
            </w:pPr>
            <w:r>
              <w:rPr>
                <w:rFonts w:hint="eastAsia" w:ascii="仿宋_GB2312" w:eastAsia="仿宋_GB2312"/>
                <w:sz w:val="28"/>
              </w:rPr>
              <w:t>联系电话</w:t>
            </w:r>
          </w:p>
        </w:tc>
        <w:tc>
          <w:tcPr>
            <w:tcW w:w="2405" w:type="dxa"/>
            <w:gridSpan w:val="2"/>
            <w:vAlign w:val="center"/>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7" w:hRule="atLeast"/>
        </w:trPr>
        <w:tc>
          <w:tcPr>
            <w:tcW w:w="2398" w:type="dxa"/>
            <w:gridSpan w:val="3"/>
            <w:vAlign w:val="center"/>
          </w:tcPr>
          <w:p>
            <w:pPr>
              <w:jc w:val="center"/>
              <w:rPr>
                <w:rFonts w:ascii="仿宋_GB2312" w:eastAsia="仿宋_GB2312"/>
                <w:sz w:val="28"/>
              </w:rPr>
            </w:pPr>
            <w:r>
              <w:rPr>
                <w:rFonts w:hint="eastAsia" w:ascii="仿宋_GB2312" w:eastAsia="仿宋_GB2312"/>
                <w:sz w:val="28"/>
              </w:rPr>
              <w:t>地     址</w:t>
            </w:r>
          </w:p>
        </w:tc>
        <w:tc>
          <w:tcPr>
            <w:tcW w:w="3297" w:type="dxa"/>
            <w:gridSpan w:val="6"/>
            <w:vAlign w:val="center"/>
          </w:tcPr>
          <w:p>
            <w:pPr>
              <w:jc w:val="center"/>
              <w:rPr>
                <w:rFonts w:ascii="仿宋_GB2312" w:eastAsia="仿宋_GB2312"/>
                <w:sz w:val="28"/>
              </w:rPr>
            </w:pPr>
            <w:r>
              <w:rPr>
                <w:rFonts w:hint="eastAsia" w:ascii="仿宋_GB2312" w:eastAsia="仿宋_GB2312"/>
                <w:sz w:val="28"/>
              </w:rPr>
              <w:t>北京市朝阳区潘家园南里15号楼一单元</w:t>
            </w:r>
          </w:p>
        </w:tc>
        <w:tc>
          <w:tcPr>
            <w:tcW w:w="928" w:type="dxa"/>
            <w:vAlign w:val="center"/>
          </w:tcPr>
          <w:p>
            <w:pPr>
              <w:jc w:val="center"/>
              <w:rPr>
                <w:rFonts w:ascii="仿宋_GB2312" w:eastAsia="仿宋_GB2312"/>
                <w:sz w:val="28"/>
              </w:rPr>
            </w:pPr>
            <w:r>
              <w:rPr>
                <w:rFonts w:hint="eastAsia" w:ascii="仿宋_GB2312" w:eastAsia="仿宋_GB2312"/>
                <w:sz w:val="28"/>
              </w:rPr>
              <w:t>邮编</w:t>
            </w:r>
          </w:p>
        </w:tc>
        <w:tc>
          <w:tcPr>
            <w:tcW w:w="1477" w:type="dxa"/>
            <w:vAlign w:val="center"/>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2398" w:type="dxa"/>
            <w:gridSpan w:val="3"/>
            <w:vAlign w:val="center"/>
          </w:tcPr>
          <w:p>
            <w:pPr>
              <w:jc w:val="center"/>
              <w:rPr>
                <w:rFonts w:ascii="仿宋_GB2312" w:eastAsia="仿宋_GB2312"/>
                <w:sz w:val="28"/>
              </w:rPr>
            </w:pPr>
            <w:r>
              <w:rPr>
                <w:rFonts w:hint="eastAsia" w:ascii="仿宋_GB2312" w:eastAsia="仿宋_GB2312"/>
                <w:sz w:val="28"/>
              </w:rPr>
              <w:t>项目起止时间</w:t>
            </w:r>
          </w:p>
        </w:tc>
        <w:tc>
          <w:tcPr>
            <w:tcW w:w="5702" w:type="dxa"/>
            <w:gridSpan w:val="8"/>
            <w:vAlign w:val="center"/>
          </w:tcPr>
          <w:p>
            <w:pPr>
              <w:jc w:val="center"/>
              <w:rPr>
                <w:rFonts w:ascii="仿宋_GB2312" w:eastAsia="仿宋_GB2312"/>
                <w:sz w:val="30"/>
                <w:szCs w:val="30"/>
              </w:rPr>
            </w:pPr>
            <w:r>
              <w:rPr>
                <w:rFonts w:hint="eastAsia" w:ascii="仿宋_GB2312" w:eastAsia="仿宋_GB2312"/>
                <w:sz w:val="30"/>
                <w:szCs w:val="30"/>
              </w:rPr>
              <w:t>2020年1月1日～2020年12月31日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jc w:val="center"/>
              <w:rPr>
                <w:rFonts w:ascii="仿宋_GB2312" w:eastAsia="仿宋_GB2312"/>
              </w:rPr>
            </w:pPr>
            <w:r>
              <w:rPr>
                <w:rFonts w:hint="eastAsia" w:ascii="仿宋_GB2312" w:eastAsia="仿宋_GB2312"/>
                <w:sz w:val="24"/>
              </w:rPr>
              <w:t>计划安排资金</w:t>
            </w:r>
            <w:r>
              <w:rPr>
                <w:rFonts w:hint="eastAsia" w:ascii="仿宋_GB2312" w:eastAsia="仿宋_GB2312"/>
              </w:rPr>
              <w:t>（万元）</w:t>
            </w:r>
          </w:p>
        </w:tc>
        <w:tc>
          <w:tcPr>
            <w:tcW w:w="1825" w:type="dxa"/>
            <w:gridSpan w:val="3"/>
            <w:vAlign w:val="center"/>
          </w:tcPr>
          <w:p>
            <w:pPr>
              <w:jc w:val="center"/>
              <w:rPr>
                <w:rFonts w:ascii="仿宋_GB2312" w:eastAsia="仿宋_GB2312"/>
                <w:sz w:val="28"/>
              </w:rPr>
            </w:pPr>
            <w:r>
              <w:rPr>
                <w:rFonts w:hint="eastAsia" w:ascii="仿宋_GB2312" w:eastAsia="仿宋_GB2312"/>
                <w:sz w:val="28"/>
              </w:rPr>
              <w:t>34.2</w:t>
            </w:r>
          </w:p>
        </w:tc>
        <w:tc>
          <w:tcPr>
            <w:tcW w:w="2399" w:type="dxa"/>
            <w:gridSpan w:val="4"/>
            <w:vAlign w:val="center"/>
          </w:tcPr>
          <w:p>
            <w:pPr>
              <w:jc w:val="center"/>
              <w:rPr>
                <w:rFonts w:ascii="仿宋_GB2312" w:eastAsia="仿宋_GB2312"/>
                <w:sz w:val="24"/>
              </w:rPr>
            </w:pPr>
            <w:r>
              <w:rPr>
                <w:rFonts w:hint="eastAsia" w:ascii="仿宋_GB2312" w:eastAsia="仿宋_GB2312"/>
                <w:sz w:val="24"/>
              </w:rPr>
              <w:t>实际到位资金</w:t>
            </w:r>
            <w:r>
              <w:rPr>
                <w:rFonts w:hint="eastAsia" w:ascii="仿宋_GB2312" w:eastAsia="仿宋_GB2312"/>
              </w:rPr>
              <w:t>（万元）</w:t>
            </w:r>
          </w:p>
        </w:tc>
        <w:tc>
          <w:tcPr>
            <w:tcW w:w="1478" w:type="dxa"/>
            <w:vAlign w:val="center"/>
          </w:tcPr>
          <w:p>
            <w:pPr>
              <w:jc w:val="center"/>
              <w:rPr>
                <w:rFonts w:ascii="仿宋_GB2312" w:eastAsia="仿宋_GB2312"/>
                <w:sz w:val="28"/>
              </w:rPr>
            </w:pPr>
            <w:r>
              <w:rPr>
                <w:rFonts w:hint="eastAsia" w:ascii="仿宋_GB2312" w:eastAsia="仿宋_GB2312"/>
                <w:sz w:val="28"/>
              </w:rPr>
              <w:t>34.2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jc w:val="center"/>
              <w:rPr>
                <w:rFonts w:ascii="仿宋_GB2312" w:eastAsia="仿宋_GB2312"/>
                <w:sz w:val="24"/>
              </w:rPr>
            </w:pPr>
            <w:r>
              <w:rPr>
                <w:rFonts w:hint="eastAsia" w:ascii="仿宋_GB2312" w:eastAsia="仿宋_GB2312"/>
                <w:sz w:val="24"/>
              </w:rPr>
              <w:t>其中：中央财政</w:t>
            </w:r>
          </w:p>
        </w:tc>
        <w:tc>
          <w:tcPr>
            <w:tcW w:w="1825" w:type="dxa"/>
            <w:gridSpan w:val="3"/>
            <w:vAlign w:val="center"/>
          </w:tcPr>
          <w:p>
            <w:pPr>
              <w:jc w:val="center"/>
              <w:rPr>
                <w:rFonts w:ascii="仿宋_GB2312" w:eastAsia="仿宋_GB2312"/>
                <w:sz w:val="28"/>
              </w:rPr>
            </w:pPr>
          </w:p>
        </w:tc>
        <w:tc>
          <w:tcPr>
            <w:tcW w:w="2399" w:type="dxa"/>
            <w:gridSpan w:val="4"/>
            <w:vAlign w:val="center"/>
          </w:tcPr>
          <w:p>
            <w:pPr>
              <w:jc w:val="center"/>
              <w:rPr>
                <w:rFonts w:ascii="仿宋_GB2312" w:eastAsia="仿宋_GB2312"/>
                <w:sz w:val="24"/>
              </w:rPr>
            </w:pPr>
            <w:r>
              <w:rPr>
                <w:rFonts w:hint="eastAsia" w:ascii="仿宋_GB2312" w:eastAsia="仿宋_GB2312"/>
                <w:sz w:val="24"/>
              </w:rPr>
              <w:t>其中：中央财政</w:t>
            </w:r>
          </w:p>
        </w:tc>
        <w:tc>
          <w:tcPr>
            <w:tcW w:w="1478" w:type="dxa"/>
            <w:vAlign w:val="center"/>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ind w:firstLine="760" w:firstLineChars="317"/>
              <w:jc w:val="center"/>
              <w:rPr>
                <w:rFonts w:ascii="仿宋_GB2312" w:eastAsia="仿宋_GB2312"/>
                <w:sz w:val="24"/>
              </w:rPr>
            </w:pPr>
            <w:r>
              <w:rPr>
                <w:rFonts w:hint="eastAsia" w:ascii="仿宋_GB2312" w:eastAsia="仿宋_GB2312"/>
                <w:sz w:val="24"/>
              </w:rPr>
              <w:t>省财政</w:t>
            </w:r>
          </w:p>
        </w:tc>
        <w:tc>
          <w:tcPr>
            <w:tcW w:w="1825" w:type="dxa"/>
            <w:gridSpan w:val="3"/>
            <w:vAlign w:val="center"/>
          </w:tcPr>
          <w:p>
            <w:pPr>
              <w:jc w:val="center"/>
              <w:rPr>
                <w:rFonts w:ascii="仿宋_GB2312" w:eastAsia="仿宋_GB2312"/>
                <w:sz w:val="28"/>
              </w:rPr>
            </w:pPr>
          </w:p>
        </w:tc>
        <w:tc>
          <w:tcPr>
            <w:tcW w:w="2399" w:type="dxa"/>
            <w:gridSpan w:val="4"/>
            <w:vAlign w:val="center"/>
          </w:tcPr>
          <w:p>
            <w:pPr>
              <w:ind w:firstLine="760" w:firstLineChars="317"/>
              <w:jc w:val="center"/>
              <w:rPr>
                <w:rFonts w:ascii="仿宋_GB2312" w:eastAsia="仿宋_GB2312"/>
                <w:sz w:val="24"/>
              </w:rPr>
            </w:pPr>
            <w:r>
              <w:rPr>
                <w:rFonts w:hint="eastAsia" w:ascii="仿宋_GB2312" w:eastAsia="仿宋_GB2312"/>
                <w:sz w:val="24"/>
              </w:rPr>
              <w:t>省财政</w:t>
            </w:r>
          </w:p>
        </w:tc>
        <w:tc>
          <w:tcPr>
            <w:tcW w:w="1478" w:type="dxa"/>
            <w:vAlign w:val="center"/>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ind w:firstLine="760" w:firstLineChars="317"/>
              <w:jc w:val="center"/>
              <w:rPr>
                <w:rFonts w:ascii="仿宋_GB2312" w:eastAsia="仿宋_GB2312"/>
                <w:sz w:val="24"/>
              </w:rPr>
            </w:pPr>
            <w:r>
              <w:rPr>
                <w:rFonts w:hint="eastAsia" w:ascii="仿宋_GB2312" w:eastAsia="仿宋_GB2312"/>
                <w:sz w:val="24"/>
              </w:rPr>
              <w:t>市财政</w:t>
            </w:r>
          </w:p>
        </w:tc>
        <w:tc>
          <w:tcPr>
            <w:tcW w:w="1825" w:type="dxa"/>
            <w:gridSpan w:val="3"/>
            <w:vAlign w:val="center"/>
          </w:tcPr>
          <w:p>
            <w:pPr>
              <w:jc w:val="center"/>
              <w:rPr>
                <w:rFonts w:ascii="仿宋_GB2312" w:eastAsia="仿宋_GB2312"/>
                <w:sz w:val="28"/>
              </w:rPr>
            </w:pPr>
            <w:r>
              <w:rPr>
                <w:rFonts w:hint="eastAsia" w:ascii="仿宋_GB2312" w:eastAsia="仿宋_GB2312"/>
                <w:sz w:val="28"/>
              </w:rPr>
              <w:t>34.2</w:t>
            </w:r>
          </w:p>
        </w:tc>
        <w:tc>
          <w:tcPr>
            <w:tcW w:w="2399" w:type="dxa"/>
            <w:gridSpan w:val="4"/>
            <w:vAlign w:val="center"/>
          </w:tcPr>
          <w:p>
            <w:pPr>
              <w:ind w:firstLine="760" w:firstLineChars="317"/>
              <w:jc w:val="center"/>
              <w:rPr>
                <w:rFonts w:ascii="仿宋_GB2312" w:eastAsia="仿宋_GB2312"/>
                <w:sz w:val="24"/>
              </w:rPr>
            </w:pPr>
            <w:r>
              <w:rPr>
                <w:rFonts w:hint="eastAsia" w:ascii="仿宋_GB2312" w:eastAsia="仿宋_GB2312"/>
                <w:sz w:val="24"/>
              </w:rPr>
              <w:t>市财政</w:t>
            </w:r>
          </w:p>
        </w:tc>
        <w:tc>
          <w:tcPr>
            <w:tcW w:w="1478" w:type="dxa"/>
            <w:vAlign w:val="center"/>
          </w:tcPr>
          <w:p>
            <w:pPr>
              <w:jc w:val="center"/>
              <w:rPr>
                <w:rFonts w:ascii="仿宋_GB2312" w:eastAsia="仿宋_GB2312"/>
                <w:sz w:val="28"/>
              </w:rPr>
            </w:pPr>
            <w:r>
              <w:rPr>
                <w:rFonts w:hint="eastAsia" w:ascii="仿宋_GB2312" w:eastAsia="仿宋_GB2312"/>
                <w:sz w:val="28"/>
              </w:rPr>
              <w:t>34.2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ind w:firstLine="760" w:firstLineChars="317"/>
              <w:jc w:val="center"/>
              <w:rPr>
                <w:rFonts w:ascii="仿宋_GB2312" w:eastAsia="仿宋_GB2312"/>
                <w:sz w:val="24"/>
              </w:rPr>
            </w:pPr>
            <w:r>
              <w:rPr>
                <w:rFonts w:hint="eastAsia" w:ascii="仿宋_GB2312" w:eastAsia="仿宋_GB2312"/>
                <w:sz w:val="24"/>
              </w:rPr>
              <w:t>其它</w:t>
            </w:r>
          </w:p>
        </w:tc>
        <w:tc>
          <w:tcPr>
            <w:tcW w:w="1825" w:type="dxa"/>
            <w:gridSpan w:val="3"/>
            <w:vAlign w:val="center"/>
          </w:tcPr>
          <w:p>
            <w:pPr>
              <w:jc w:val="center"/>
              <w:rPr>
                <w:rFonts w:ascii="仿宋_GB2312" w:eastAsia="仿宋_GB2312"/>
                <w:sz w:val="28"/>
              </w:rPr>
            </w:pPr>
          </w:p>
        </w:tc>
        <w:tc>
          <w:tcPr>
            <w:tcW w:w="2399" w:type="dxa"/>
            <w:gridSpan w:val="4"/>
            <w:vAlign w:val="center"/>
          </w:tcPr>
          <w:p>
            <w:pPr>
              <w:ind w:firstLine="760" w:firstLineChars="317"/>
              <w:jc w:val="center"/>
              <w:rPr>
                <w:rFonts w:ascii="仿宋_GB2312" w:eastAsia="仿宋_GB2312"/>
                <w:sz w:val="24"/>
              </w:rPr>
            </w:pPr>
            <w:r>
              <w:rPr>
                <w:rFonts w:hint="eastAsia" w:ascii="仿宋_GB2312" w:eastAsia="仿宋_GB2312"/>
                <w:sz w:val="24"/>
              </w:rPr>
              <w:t>其它</w:t>
            </w:r>
          </w:p>
        </w:tc>
        <w:tc>
          <w:tcPr>
            <w:tcW w:w="1478" w:type="dxa"/>
            <w:vAlign w:val="center"/>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398" w:type="dxa"/>
            <w:gridSpan w:val="3"/>
            <w:vAlign w:val="center"/>
          </w:tcPr>
          <w:p>
            <w:pPr>
              <w:jc w:val="center"/>
              <w:rPr>
                <w:rFonts w:ascii="仿宋_GB2312" w:eastAsia="仿宋_GB2312"/>
                <w:sz w:val="24"/>
              </w:rPr>
            </w:pPr>
            <w:r>
              <w:rPr>
                <w:rFonts w:hint="eastAsia" w:ascii="仿宋_GB2312" w:eastAsia="仿宋_GB2312"/>
                <w:sz w:val="24"/>
              </w:rPr>
              <w:t>实际支出（万元）</w:t>
            </w:r>
          </w:p>
        </w:tc>
        <w:tc>
          <w:tcPr>
            <w:tcW w:w="5702" w:type="dxa"/>
            <w:gridSpan w:val="8"/>
            <w:vAlign w:val="center"/>
          </w:tcPr>
          <w:p>
            <w:pPr>
              <w:jc w:val="center"/>
              <w:rPr>
                <w:rFonts w:ascii="仿宋_GB2312" w:eastAsia="仿宋_GB2312"/>
                <w:sz w:val="28"/>
              </w:rPr>
            </w:pPr>
            <w:r>
              <w:rPr>
                <w:rFonts w:hint="eastAsia" w:ascii="仿宋_GB2312" w:eastAsia="仿宋_GB2312"/>
                <w:sz w:val="28"/>
              </w:rPr>
              <w:t>18.08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8100" w:type="dxa"/>
            <w:gridSpan w:val="11"/>
            <w:tcBorders>
              <w:bottom w:val="single" w:color="auto" w:sz="4" w:space="0"/>
            </w:tcBorders>
            <w:vAlign w:val="center"/>
          </w:tcPr>
          <w:p>
            <w:pPr>
              <w:jc w:val="center"/>
              <w:rPr>
                <w:rFonts w:ascii="仿宋_GB2312" w:eastAsia="仿宋_GB2312"/>
                <w:b/>
                <w:sz w:val="28"/>
              </w:rPr>
            </w:pPr>
            <w:r>
              <w:rPr>
                <w:rFonts w:hint="eastAsia" w:ascii="仿宋_GB2312" w:eastAsia="仿宋_GB2312"/>
                <w:b/>
                <w:sz w:val="28"/>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7" w:hRule="atLeast"/>
        </w:trPr>
        <w:tc>
          <w:tcPr>
            <w:tcW w:w="2398" w:type="dxa"/>
            <w:gridSpan w:val="3"/>
            <w:tcBorders>
              <w:bottom w:val="single" w:color="auto" w:sz="4" w:space="0"/>
            </w:tcBorders>
            <w:vAlign w:val="center"/>
          </w:tcPr>
          <w:p>
            <w:pPr>
              <w:spacing w:line="400" w:lineRule="exact"/>
              <w:jc w:val="center"/>
              <w:rPr>
                <w:rFonts w:ascii="仿宋_GB2312" w:eastAsia="仿宋_GB2312"/>
                <w:sz w:val="28"/>
                <w:szCs w:val="28"/>
              </w:rPr>
            </w:pPr>
            <w:r>
              <w:rPr>
                <w:rFonts w:hint="eastAsia" w:ascii="仿宋_GB2312" w:eastAsia="仿宋_GB2312"/>
                <w:sz w:val="28"/>
                <w:szCs w:val="28"/>
              </w:rPr>
              <w:t>支出内容</w:t>
            </w:r>
          </w:p>
          <w:p>
            <w:pPr>
              <w:spacing w:line="400" w:lineRule="exact"/>
              <w:jc w:val="center"/>
              <w:rPr>
                <w:rFonts w:ascii="仿宋_GB2312" w:eastAsia="仿宋_GB2312"/>
                <w:sz w:val="28"/>
                <w:szCs w:val="28"/>
              </w:rPr>
            </w:pPr>
            <w:r>
              <w:rPr>
                <w:rFonts w:hint="eastAsia" w:ascii="仿宋_GB2312" w:eastAsia="仿宋_GB2312"/>
                <w:sz w:val="28"/>
                <w:szCs w:val="28"/>
              </w:rPr>
              <w:t>（经济科目）</w:t>
            </w:r>
          </w:p>
        </w:tc>
        <w:tc>
          <w:tcPr>
            <w:tcW w:w="2928" w:type="dxa"/>
            <w:gridSpan w:val="4"/>
            <w:tcBorders>
              <w:bottom w:val="single" w:color="auto" w:sz="4" w:space="0"/>
            </w:tcBorders>
            <w:vAlign w:val="center"/>
          </w:tcPr>
          <w:p>
            <w:pPr>
              <w:jc w:val="center"/>
              <w:rPr>
                <w:rFonts w:ascii="仿宋_GB2312" w:eastAsia="仿宋_GB2312"/>
                <w:sz w:val="28"/>
                <w:szCs w:val="28"/>
              </w:rPr>
            </w:pPr>
            <w:r>
              <w:rPr>
                <w:rFonts w:hint="eastAsia" w:ascii="仿宋_GB2312" w:eastAsia="仿宋_GB2312"/>
                <w:sz w:val="28"/>
                <w:szCs w:val="28"/>
              </w:rPr>
              <w:t>计划支出数</w:t>
            </w:r>
          </w:p>
        </w:tc>
        <w:tc>
          <w:tcPr>
            <w:tcW w:w="2774" w:type="dxa"/>
            <w:gridSpan w:val="4"/>
            <w:tcBorders>
              <w:bottom w:val="single" w:color="auto" w:sz="4" w:space="0"/>
            </w:tcBorders>
            <w:vAlign w:val="center"/>
          </w:tcPr>
          <w:p>
            <w:pPr>
              <w:jc w:val="center"/>
              <w:rPr>
                <w:rFonts w:ascii="仿宋_GB2312" w:eastAsia="仿宋_GB2312"/>
                <w:sz w:val="28"/>
                <w:szCs w:val="28"/>
              </w:rPr>
            </w:pPr>
            <w:r>
              <w:rPr>
                <w:rFonts w:hint="eastAsia" w:ascii="仿宋_GB2312" w:eastAsia="仿宋_GB2312"/>
                <w:sz w:val="28"/>
                <w:szCs w:val="28"/>
              </w:rPr>
              <w:t>实际支出数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2398" w:type="dxa"/>
            <w:gridSpan w:val="3"/>
            <w:tcBorders>
              <w:bottom w:val="single" w:color="auto" w:sz="4" w:space="0"/>
            </w:tcBorders>
            <w:vAlign w:val="center"/>
          </w:tcPr>
          <w:p>
            <w:pPr>
              <w:jc w:val="center"/>
              <w:rPr>
                <w:rFonts w:ascii="仿宋_GB2312" w:eastAsia="仿宋_GB2312"/>
                <w:sz w:val="24"/>
              </w:rPr>
            </w:pPr>
            <w:r>
              <w:rPr>
                <w:rFonts w:hint="eastAsia" w:ascii="仿宋_GB2312" w:eastAsia="仿宋_GB2312"/>
                <w:sz w:val="24"/>
              </w:rPr>
              <w:t>办公正常运转</w:t>
            </w:r>
          </w:p>
        </w:tc>
        <w:tc>
          <w:tcPr>
            <w:tcW w:w="2928" w:type="dxa"/>
            <w:gridSpan w:val="4"/>
            <w:tcBorders>
              <w:bottom w:val="single" w:color="auto" w:sz="4" w:space="0"/>
            </w:tcBorders>
            <w:vAlign w:val="center"/>
          </w:tcPr>
          <w:p>
            <w:pPr>
              <w:jc w:val="center"/>
              <w:rPr>
                <w:rFonts w:ascii="仿宋_GB2312" w:eastAsia="仿宋_GB2312"/>
                <w:sz w:val="28"/>
              </w:rPr>
            </w:pPr>
            <w:r>
              <w:rPr>
                <w:rFonts w:hint="eastAsia" w:ascii="仿宋_GB2312" w:eastAsia="仿宋_GB2312"/>
                <w:sz w:val="28"/>
              </w:rPr>
              <w:t xml:space="preserve">  34.2万元</w:t>
            </w:r>
          </w:p>
        </w:tc>
        <w:tc>
          <w:tcPr>
            <w:tcW w:w="2774" w:type="dxa"/>
            <w:gridSpan w:val="4"/>
            <w:tcBorders>
              <w:bottom w:val="single" w:color="auto" w:sz="4" w:space="0"/>
            </w:tcBorders>
            <w:vAlign w:val="center"/>
          </w:tcPr>
          <w:p>
            <w:pPr>
              <w:jc w:val="center"/>
              <w:rPr>
                <w:rFonts w:ascii="仿宋_GB2312" w:eastAsia="仿宋_GB2312"/>
                <w:sz w:val="28"/>
              </w:rPr>
            </w:pPr>
            <w:r>
              <w:rPr>
                <w:rFonts w:hint="eastAsia" w:ascii="仿宋_GB2312" w:eastAsia="仿宋_GB2312"/>
                <w:sz w:val="28"/>
              </w:rPr>
              <w:t xml:space="preserve">  18.08万元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2398" w:type="dxa"/>
            <w:gridSpan w:val="3"/>
            <w:tcBorders>
              <w:bottom w:val="single" w:color="auto" w:sz="4" w:space="0"/>
            </w:tcBorders>
            <w:vAlign w:val="center"/>
          </w:tcPr>
          <w:p>
            <w:pPr>
              <w:jc w:val="center"/>
              <w:rPr>
                <w:rFonts w:ascii="仿宋_GB2312" w:eastAsia="仿宋_GB2312"/>
                <w:sz w:val="24"/>
              </w:rPr>
            </w:pPr>
          </w:p>
        </w:tc>
        <w:tc>
          <w:tcPr>
            <w:tcW w:w="2928" w:type="dxa"/>
            <w:gridSpan w:val="4"/>
            <w:tcBorders>
              <w:bottom w:val="single" w:color="auto" w:sz="4" w:space="0"/>
            </w:tcBorders>
            <w:vAlign w:val="center"/>
          </w:tcPr>
          <w:p>
            <w:pPr>
              <w:jc w:val="center"/>
              <w:rPr>
                <w:rFonts w:ascii="仿宋_GB2312" w:eastAsia="仿宋_GB2312"/>
                <w:sz w:val="28"/>
              </w:rPr>
            </w:pPr>
          </w:p>
        </w:tc>
        <w:tc>
          <w:tcPr>
            <w:tcW w:w="2774" w:type="dxa"/>
            <w:gridSpan w:val="4"/>
            <w:tcBorders>
              <w:bottom w:val="single" w:color="auto" w:sz="4" w:space="0"/>
            </w:tcBorders>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2398" w:type="dxa"/>
            <w:gridSpan w:val="3"/>
            <w:tcBorders>
              <w:bottom w:val="single" w:color="auto" w:sz="4" w:space="0"/>
            </w:tcBorders>
            <w:vAlign w:val="center"/>
          </w:tcPr>
          <w:p>
            <w:pPr>
              <w:jc w:val="center"/>
              <w:rPr>
                <w:rFonts w:ascii="仿宋_GB2312" w:eastAsia="仿宋_GB2312"/>
                <w:sz w:val="24"/>
              </w:rPr>
            </w:pPr>
          </w:p>
        </w:tc>
        <w:tc>
          <w:tcPr>
            <w:tcW w:w="2928" w:type="dxa"/>
            <w:gridSpan w:val="4"/>
            <w:tcBorders>
              <w:bottom w:val="single" w:color="auto" w:sz="4" w:space="0"/>
            </w:tcBorders>
            <w:vAlign w:val="center"/>
          </w:tcPr>
          <w:p>
            <w:pPr>
              <w:jc w:val="center"/>
              <w:rPr>
                <w:rFonts w:ascii="仿宋_GB2312" w:eastAsia="仿宋_GB2312"/>
                <w:sz w:val="28"/>
              </w:rPr>
            </w:pPr>
          </w:p>
        </w:tc>
        <w:tc>
          <w:tcPr>
            <w:tcW w:w="2774" w:type="dxa"/>
            <w:gridSpan w:val="4"/>
            <w:tcBorders>
              <w:bottom w:val="single" w:color="auto" w:sz="4" w:space="0"/>
            </w:tcBorders>
          </w:tcPr>
          <w:p>
            <w:pPr>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2398" w:type="dxa"/>
            <w:gridSpan w:val="3"/>
            <w:tcBorders>
              <w:bottom w:val="single" w:color="auto" w:sz="4" w:space="0"/>
            </w:tcBorders>
            <w:vAlign w:val="center"/>
          </w:tcPr>
          <w:p>
            <w:pPr>
              <w:jc w:val="center"/>
              <w:rPr>
                <w:rFonts w:ascii="仿宋_GB2312" w:eastAsia="仿宋_GB2312"/>
                <w:sz w:val="24"/>
              </w:rPr>
            </w:pPr>
            <w:r>
              <w:rPr>
                <w:rFonts w:hint="eastAsia" w:ascii="仿宋_GB2312" w:hAnsi="华文中宋" w:eastAsia="仿宋_GB2312"/>
                <w:sz w:val="28"/>
                <w:szCs w:val="28"/>
              </w:rPr>
              <w:t>支出合计</w:t>
            </w:r>
          </w:p>
        </w:tc>
        <w:tc>
          <w:tcPr>
            <w:tcW w:w="2928" w:type="dxa"/>
            <w:gridSpan w:val="4"/>
            <w:tcBorders>
              <w:bottom w:val="single" w:color="auto" w:sz="4" w:space="0"/>
            </w:tcBorders>
            <w:vAlign w:val="center"/>
          </w:tcPr>
          <w:p>
            <w:pPr>
              <w:jc w:val="center"/>
              <w:rPr>
                <w:rFonts w:ascii="仿宋_GB2312" w:eastAsia="仿宋_GB2312"/>
                <w:sz w:val="28"/>
              </w:rPr>
            </w:pPr>
          </w:p>
        </w:tc>
        <w:tc>
          <w:tcPr>
            <w:tcW w:w="2774" w:type="dxa"/>
            <w:gridSpan w:val="4"/>
            <w:tcBorders>
              <w:bottom w:val="single" w:color="auto" w:sz="4" w:space="0"/>
            </w:tcBorders>
          </w:tcPr>
          <w:p>
            <w:pPr>
              <w:jc w:val="center"/>
              <w:rPr>
                <w:rFonts w:ascii="仿宋_GB2312" w:eastAsia="仿宋_GB2312"/>
                <w:sz w:val="28"/>
              </w:rPr>
            </w:pPr>
            <w:r>
              <w:rPr>
                <w:rFonts w:hint="eastAsia" w:ascii="仿宋_GB2312" w:eastAsia="仿宋_GB2312"/>
                <w:sz w:val="28"/>
              </w:rPr>
              <w:t xml:space="preserve">  18.08万元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8100" w:type="dxa"/>
            <w:gridSpan w:val="11"/>
            <w:tcBorders>
              <w:bottom w:val="single" w:color="auto" w:sz="4" w:space="0"/>
            </w:tcBorders>
            <w:vAlign w:val="center"/>
          </w:tcPr>
          <w:p>
            <w:pPr>
              <w:jc w:val="center"/>
              <w:rPr>
                <w:rFonts w:ascii="仿宋_GB2312" w:eastAsia="仿宋_GB2312"/>
                <w:b/>
                <w:bCs/>
                <w:sz w:val="28"/>
              </w:rPr>
            </w:pPr>
            <w:r>
              <w:rPr>
                <w:rFonts w:hint="eastAsia" w:ascii="仿宋_GB2312" w:eastAsia="仿宋_GB2312"/>
                <w:b/>
                <w:bCs/>
                <w:sz w:val="28"/>
              </w:rPr>
              <w:t>三、</w:t>
            </w:r>
            <w:r>
              <w:rPr>
                <w:rFonts w:hint="eastAsia" w:ascii="仿宋_GB2312" w:eastAsia="仿宋_GB2312"/>
                <w:b/>
                <w:sz w:val="28"/>
              </w:rPr>
              <w:t>项目绩效目标完成情况（简要）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857" w:type="dxa"/>
            <w:vMerge w:val="restart"/>
            <w:vAlign w:val="center"/>
          </w:tcPr>
          <w:p>
            <w:pPr>
              <w:jc w:val="center"/>
              <w:rPr>
                <w:rFonts w:ascii="仿宋_GB2312" w:eastAsia="仿宋_GB2312"/>
                <w:b/>
                <w:bCs/>
                <w:sz w:val="28"/>
              </w:rPr>
            </w:pPr>
            <w:r>
              <w:rPr>
                <w:rFonts w:hint="eastAsia" w:ascii="仿宋_GB2312" w:eastAsia="仿宋_GB2312"/>
                <w:sz w:val="24"/>
              </w:rPr>
              <w:t>项目绩效目标及实施计划</w:t>
            </w:r>
          </w:p>
        </w:tc>
        <w:tc>
          <w:tcPr>
            <w:tcW w:w="3191" w:type="dxa"/>
            <w:gridSpan w:val="4"/>
            <w:tcBorders>
              <w:bottom w:val="single" w:color="auto" w:sz="4" w:space="0"/>
            </w:tcBorders>
            <w:vAlign w:val="center"/>
          </w:tcPr>
          <w:p>
            <w:pPr>
              <w:jc w:val="center"/>
            </w:pPr>
            <w:r>
              <w:rPr>
                <w:rFonts w:hint="eastAsia" w:ascii="仿宋_GB2312" w:eastAsia="仿宋_GB2312"/>
                <w:sz w:val="28"/>
              </w:rPr>
              <w:t>预期绩效目标</w:t>
            </w:r>
          </w:p>
        </w:tc>
        <w:tc>
          <w:tcPr>
            <w:tcW w:w="4052" w:type="dxa"/>
            <w:gridSpan w:val="6"/>
            <w:tcBorders>
              <w:bottom w:val="single" w:color="auto" w:sz="4" w:space="0"/>
            </w:tcBorders>
            <w:vAlign w:val="center"/>
          </w:tcPr>
          <w:p>
            <w:pPr>
              <w:jc w:val="center"/>
            </w:pPr>
            <w:r>
              <w:rPr>
                <w:rFonts w:hint="eastAsia" w:ascii="仿宋_GB2312" w:eastAsia="仿宋_GB2312"/>
                <w:sz w:val="28"/>
              </w:rPr>
              <w:t>实际完成情况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4" w:hRule="atLeast"/>
        </w:trPr>
        <w:tc>
          <w:tcPr>
            <w:tcW w:w="857" w:type="dxa"/>
            <w:vMerge w:val="continue"/>
            <w:tcBorders>
              <w:bottom w:val="single" w:color="auto" w:sz="4" w:space="0"/>
            </w:tcBorders>
            <w:vAlign w:val="center"/>
          </w:tcPr>
          <w:p>
            <w:pPr>
              <w:jc w:val="center"/>
              <w:rPr>
                <w:rFonts w:ascii="仿宋_GB2312" w:eastAsia="仿宋_GB2312"/>
                <w:b/>
                <w:bCs/>
                <w:sz w:val="28"/>
              </w:rPr>
            </w:pPr>
          </w:p>
        </w:tc>
        <w:tc>
          <w:tcPr>
            <w:tcW w:w="3191" w:type="dxa"/>
            <w:gridSpan w:val="4"/>
            <w:tcBorders>
              <w:bottom w:val="single" w:color="auto" w:sz="4" w:space="0"/>
            </w:tcBorders>
            <w:vAlign w:val="center"/>
          </w:tcPr>
          <w:p>
            <w:r>
              <w:rPr>
                <w:rFonts w:hint="eastAsia"/>
              </w:rPr>
              <w:t>保障驻京办工作正常运行</w:t>
            </w:r>
          </w:p>
        </w:tc>
        <w:tc>
          <w:tcPr>
            <w:tcW w:w="4052" w:type="dxa"/>
            <w:gridSpan w:val="6"/>
            <w:tcBorders>
              <w:bottom w:val="single" w:color="auto" w:sz="4" w:space="0"/>
            </w:tcBorders>
            <w:vAlign w:val="center"/>
          </w:tcPr>
          <w:p>
            <w:pPr>
              <w:jc w:val="center"/>
            </w:pPr>
            <w:r>
              <w:rPr>
                <w:rFonts w:hint="eastAsia"/>
              </w:rPr>
              <w:t>每年工作量不同加上无法进行政府采购，影响到项目绩效目标完成。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8100" w:type="dxa"/>
            <w:gridSpan w:val="11"/>
            <w:tcBorders>
              <w:bottom w:val="single" w:color="auto" w:sz="4" w:space="0"/>
            </w:tcBorders>
            <w:vAlign w:val="center"/>
          </w:tcPr>
          <w:p>
            <w:pPr>
              <w:jc w:val="center"/>
              <w:rPr>
                <w:rFonts w:ascii="仿宋_GB2312" w:eastAsia="仿宋_GB2312"/>
                <w:b/>
                <w:bCs/>
                <w:sz w:val="28"/>
              </w:rPr>
            </w:pPr>
            <w:r>
              <w:rPr>
                <w:rFonts w:hint="eastAsia" w:ascii="仿宋_GB2312" w:eastAsia="仿宋_GB2312"/>
                <w:b/>
                <w:bCs/>
                <w:sz w:val="28"/>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trPr>
        <w:tc>
          <w:tcPr>
            <w:tcW w:w="1473" w:type="dxa"/>
            <w:gridSpan w:val="2"/>
            <w:tcBorders>
              <w:bottom w:val="single" w:color="auto" w:sz="4" w:space="0"/>
            </w:tcBorders>
            <w:vAlign w:val="center"/>
          </w:tcPr>
          <w:p>
            <w:pPr>
              <w:jc w:val="center"/>
              <w:rPr>
                <w:rFonts w:ascii="仿宋_GB2312" w:eastAsia="仿宋_GB2312"/>
                <w:sz w:val="24"/>
              </w:rPr>
            </w:pPr>
            <w:r>
              <w:rPr>
                <w:rFonts w:hint="eastAsia" w:ascii="仿宋_GB2312" w:eastAsia="仿宋_GB2312"/>
                <w:sz w:val="24"/>
              </w:rPr>
              <w:t>姓名</w:t>
            </w:r>
          </w:p>
        </w:tc>
        <w:tc>
          <w:tcPr>
            <w:tcW w:w="2025" w:type="dxa"/>
            <w:gridSpan w:val="2"/>
            <w:tcBorders>
              <w:bottom w:val="single" w:color="auto" w:sz="4" w:space="0"/>
            </w:tcBorders>
            <w:vAlign w:val="center"/>
          </w:tcPr>
          <w:p>
            <w:pPr>
              <w:jc w:val="center"/>
              <w:rPr>
                <w:rFonts w:ascii="仿宋_GB2312" w:eastAsia="仿宋_GB2312"/>
                <w:sz w:val="24"/>
              </w:rPr>
            </w:pPr>
            <w:r>
              <w:rPr>
                <w:rFonts w:hint="eastAsia" w:ascii="仿宋_GB2312" w:eastAsia="仿宋_GB2312"/>
                <w:sz w:val="24"/>
              </w:rPr>
              <w:t>单位</w:t>
            </w:r>
          </w:p>
        </w:tc>
        <w:tc>
          <w:tcPr>
            <w:tcW w:w="2025" w:type="dxa"/>
            <w:gridSpan w:val="4"/>
            <w:tcBorders>
              <w:bottom w:val="single" w:color="auto" w:sz="4" w:space="0"/>
            </w:tcBorders>
            <w:vAlign w:val="center"/>
          </w:tcPr>
          <w:p>
            <w:pPr>
              <w:jc w:val="center"/>
              <w:rPr>
                <w:rFonts w:ascii="仿宋_GB2312" w:eastAsia="仿宋_GB2312"/>
                <w:sz w:val="24"/>
              </w:rPr>
            </w:pPr>
            <w:r>
              <w:rPr>
                <w:rFonts w:hint="eastAsia" w:ascii="仿宋_GB2312" w:eastAsia="仿宋_GB2312"/>
                <w:sz w:val="24"/>
              </w:rPr>
              <w:t>职务</w:t>
            </w:r>
          </w:p>
        </w:tc>
        <w:tc>
          <w:tcPr>
            <w:tcW w:w="2577" w:type="dxa"/>
            <w:gridSpan w:val="3"/>
            <w:tcBorders>
              <w:bottom w:val="single" w:color="auto" w:sz="4" w:space="0"/>
            </w:tcBorders>
            <w:vAlign w:val="center"/>
          </w:tcPr>
          <w:p>
            <w:pPr>
              <w:jc w:val="center"/>
              <w:rPr>
                <w:rFonts w:ascii="仿宋_GB2312" w:eastAsia="仿宋_GB2312"/>
                <w:sz w:val="24"/>
              </w:rPr>
            </w:pPr>
            <w:r>
              <w:rPr>
                <w:rFonts w:hint="eastAsia" w:ascii="仿宋_GB2312" w:eastAsia="仿宋_GB2312"/>
                <w:sz w:val="24"/>
              </w:rPr>
              <w:t>联系电话及手机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1473" w:type="dxa"/>
            <w:gridSpan w:val="2"/>
            <w:tcBorders>
              <w:bottom w:val="single" w:color="auto" w:sz="4" w:space="0"/>
            </w:tcBorders>
            <w:vAlign w:val="center"/>
          </w:tcPr>
          <w:p>
            <w:pPr>
              <w:jc w:val="both"/>
              <w:rPr>
                <w:rFonts w:ascii="仿宋_GB2312" w:eastAsia="仿宋_GB2312"/>
                <w:sz w:val="24"/>
              </w:rPr>
            </w:pPr>
            <w:r>
              <w:rPr>
                <w:rFonts w:hint="eastAsia" w:ascii="仿宋_GB2312" w:eastAsia="仿宋_GB2312"/>
                <w:sz w:val="24"/>
              </w:rPr>
              <w:t>蒋 勇</w:t>
            </w:r>
          </w:p>
        </w:tc>
        <w:tc>
          <w:tcPr>
            <w:tcW w:w="2025" w:type="dxa"/>
            <w:gridSpan w:val="2"/>
            <w:tcBorders>
              <w:bottom w:val="single" w:color="auto" w:sz="4" w:space="0"/>
            </w:tcBorders>
            <w:vAlign w:val="center"/>
          </w:tcPr>
          <w:p>
            <w:pPr>
              <w:jc w:val="both"/>
              <w:rPr>
                <w:rFonts w:ascii="仿宋_GB2312" w:eastAsia="仿宋_GB2312"/>
                <w:sz w:val="24"/>
              </w:rPr>
            </w:pPr>
            <w:r>
              <w:rPr>
                <w:rFonts w:hint="eastAsia" w:ascii="仿宋_GB2312" w:eastAsia="仿宋_GB2312"/>
                <w:sz w:val="24"/>
              </w:rPr>
              <w:t>河池市人民政府驻北京办事处</w:t>
            </w:r>
          </w:p>
        </w:tc>
        <w:tc>
          <w:tcPr>
            <w:tcW w:w="2025" w:type="dxa"/>
            <w:gridSpan w:val="4"/>
            <w:tcBorders>
              <w:bottom w:val="single" w:color="auto" w:sz="4" w:space="0"/>
            </w:tcBorders>
            <w:vAlign w:val="center"/>
          </w:tcPr>
          <w:p>
            <w:pPr>
              <w:jc w:val="both"/>
              <w:rPr>
                <w:rFonts w:ascii="仿宋_GB2312" w:eastAsia="仿宋_GB2312"/>
                <w:sz w:val="24"/>
              </w:rPr>
            </w:pPr>
            <w:r>
              <w:rPr>
                <w:rFonts w:hint="eastAsia" w:ascii="仿宋_GB2312" w:eastAsia="仿宋_GB2312"/>
                <w:sz w:val="24"/>
              </w:rPr>
              <w:t>主任</w:t>
            </w:r>
          </w:p>
        </w:tc>
        <w:tc>
          <w:tcPr>
            <w:tcW w:w="2577" w:type="dxa"/>
            <w:gridSpan w:val="3"/>
            <w:tcBorders>
              <w:bottom w:val="single" w:color="auto" w:sz="4" w:space="0"/>
            </w:tcBorders>
            <w:vAlign w:val="center"/>
          </w:tcPr>
          <w:p>
            <w:pPr>
              <w:jc w:val="both"/>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1473" w:type="dxa"/>
            <w:gridSpan w:val="2"/>
            <w:tcBorders>
              <w:bottom w:val="single" w:color="auto" w:sz="4" w:space="0"/>
            </w:tcBorders>
            <w:vAlign w:val="center"/>
          </w:tcPr>
          <w:p>
            <w:pPr>
              <w:jc w:val="both"/>
              <w:rPr>
                <w:rFonts w:ascii="仿宋_GB2312" w:eastAsia="仿宋_GB2312"/>
                <w:sz w:val="24"/>
              </w:rPr>
            </w:pPr>
            <w:r>
              <w:rPr>
                <w:rFonts w:hint="eastAsia" w:ascii="仿宋_GB2312" w:eastAsia="仿宋_GB2312"/>
                <w:sz w:val="24"/>
              </w:rPr>
              <w:t>张雯雯</w:t>
            </w:r>
          </w:p>
        </w:tc>
        <w:tc>
          <w:tcPr>
            <w:tcW w:w="2025" w:type="dxa"/>
            <w:gridSpan w:val="2"/>
            <w:tcBorders>
              <w:bottom w:val="single" w:color="auto" w:sz="4" w:space="0"/>
            </w:tcBorders>
            <w:vAlign w:val="center"/>
          </w:tcPr>
          <w:p>
            <w:pPr>
              <w:jc w:val="both"/>
              <w:rPr>
                <w:rFonts w:ascii="仿宋_GB2312" w:eastAsia="仿宋_GB2312"/>
                <w:sz w:val="24"/>
              </w:rPr>
            </w:pPr>
            <w:r>
              <w:rPr>
                <w:rFonts w:hint="eastAsia" w:ascii="仿宋_GB2312" w:eastAsia="仿宋_GB2312"/>
                <w:sz w:val="24"/>
              </w:rPr>
              <w:t>河池市人民政府驻北京办事处</w:t>
            </w:r>
          </w:p>
        </w:tc>
        <w:tc>
          <w:tcPr>
            <w:tcW w:w="2025" w:type="dxa"/>
            <w:gridSpan w:val="4"/>
            <w:tcBorders>
              <w:bottom w:val="single" w:color="auto" w:sz="4" w:space="0"/>
            </w:tcBorders>
            <w:vAlign w:val="center"/>
          </w:tcPr>
          <w:p>
            <w:pPr>
              <w:jc w:val="both"/>
              <w:rPr>
                <w:rFonts w:ascii="仿宋_GB2312" w:eastAsia="仿宋_GB2312"/>
                <w:sz w:val="24"/>
              </w:rPr>
            </w:pPr>
          </w:p>
        </w:tc>
        <w:tc>
          <w:tcPr>
            <w:tcW w:w="2577" w:type="dxa"/>
            <w:gridSpan w:val="3"/>
            <w:tcBorders>
              <w:bottom w:val="single" w:color="auto" w:sz="4" w:space="0"/>
            </w:tcBorders>
            <w:vAlign w:val="center"/>
          </w:tcPr>
          <w:p>
            <w:pPr>
              <w:jc w:val="both"/>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1473" w:type="dxa"/>
            <w:gridSpan w:val="2"/>
            <w:tcBorders>
              <w:bottom w:val="single" w:color="auto" w:sz="4" w:space="0"/>
            </w:tcBorders>
            <w:vAlign w:val="center"/>
          </w:tcPr>
          <w:p>
            <w:pPr>
              <w:jc w:val="center"/>
              <w:rPr>
                <w:rFonts w:ascii="仿宋_GB2312" w:eastAsia="仿宋_GB2312"/>
                <w:sz w:val="24"/>
              </w:rPr>
            </w:pPr>
          </w:p>
        </w:tc>
        <w:tc>
          <w:tcPr>
            <w:tcW w:w="2025" w:type="dxa"/>
            <w:gridSpan w:val="2"/>
            <w:tcBorders>
              <w:bottom w:val="single" w:color="auto" w:sz="4" w:space="0"/>
            </w:tcBorders>
            <w:vAlign w:val="center"/>
          </w:tcPr>
          <w:p>
            <w:pPr>
              <w:jc w:val="center"/>
              <w:rPr>
                <w:rFonts w:ascii="仿宋_GB2312" w:eastAsia="仿宋_GB2312"/>
                <w:sz w:val="24"/>
              </w:rPr>
            </w:pPr>
          </w:p>
        </w:tc>
        <w:tc>
          <w:tcPr>
            <w:tcW w:w="2025" w:type="dxa"/>
            <w:gridSpan w:val="4"/>
            <w:tcBorders>
              <w:bottom w:val="single" w:color="auto" w:sz="4" w:space="0"/>
            </w:tcBorders>
          </w:tcPr>
          <w:p>
            <w:pPr>
              <w:jc w:val="center"/>
              <w:rPr>
                <w:rFonts w:ascii="仿宋_GB2312" w:eastAsia="仿宋_GB2312"/>
                <w:sz w:val="24"/>
              </w:rPr>
            </w:pPr>
          </w:p>
        </w:tc>
        <w:tc>
          <w:tcPr>
            <w:tcW w:w="2577" w:type="dxa"/>
            <w:gridSpan w:val="3"/>
            <w:tcBorders>
              <w:bottom w:val="single" w:color="auto" w:sz="4" w:space="0"/>
            </w:tcBorders>
          </w:tcPr>
          <w:p>
            <w:pPr>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44" w:hRule="atLeast"/>
        </w:trPr>
        <w:tc>
          <w:tcPr>
            <w:tcW w:w="8100" w:type="dxa"/>
            <w:gridSpan w:val="11"/>
            <w:tcBorders>
              <w:bottom w:val="single" w:color="auto" w:sz="4" w:space="0"/>
            </w:tcBorders>
          </w:tcPr>
          <w:p>
            <w:pPr>
              <w:rPr>
                <w:rFonts w:ascii="仿宋_GB2312" w:eastAsia="仿宋_GB2312"/>
                <w:b/>
                <w:sz w:val="28"/>
              </w:rPr>
            </w:pPr>
            <w:r>
              <w:rPr>
                <w:rFonts w:hint="eastAsia" w:ascii="仿宋_GB2312" w:eastAsia="仿宋_GB2312"/>
                <w:b/>
                <w:sz w:val="28"/>
              </w:rPr>
              <w:t>五、项目单位（评价机构）意见：</w:t>
            </w:r>
          </w:p>
          <w:p>
            <w:pPr>
              <w:rPr>
                <w:rFonts w:ascii="仿宋_GB2312" w:eastAsia="仿宋_GB2312"/>
                <w:sz w:val="28"/>
              </w:rPr>
            </w:pPr>
            <w:r>
              <w:rPr>
                <w:rFonts w:hint="eastAsia" w:ascii="仿宋_GB2312" w:eastAsia="仿宋_GB2312"/>
                <w:sz w:val="28"/>
              </w:rPr>
              <w:t>属实。</w:t>
            </w:r>
          </w:p>
          <w:p>
            <w:pPr>
              <w:rPr>
                <w:rFonts w:ascii="仿宋_GB2312" w:eastAsia="仿宋_GB2312"/>
                <w:sz w:val="28"/>
              </w:rPr>
            </w:pPr>
            <w:r>
              <w:rPr>
                <w:rFonts w:hint="eastAsia" w:ascii="仿宋_GB2312" w:eastAsia="仿宋_GB2312"/>
                <w:sz w:val="28"/>
              </w:rPr>
              <w:t xml:space="preserve">                                （盖章）</w:t>
            </w:r>
          </w:p>
          <w:p>
            <w:pPr>
              <w:ind w:firstLine="5180" w:firstLineChars="1850"/>
              <w:rPr>
                <w:rFonts w:ascii="仿宋_GB2312" w:eastAsia="仿宋_GB2312"/>
                <w:sz w:val="28"/>
              </w:rPr>
            </w:pPr>
            <w:r>
              <w:rPr>
                <w:rFonts w:hint="eastAsia" w:ascii="仿宋_GB2312" w:eastAsia="仿宋_GB2312"/>
                <w:sz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15" w:hRule="atLeast"/>
        </w:trPr>
        <w:tc>
          <w:tcPr>
            <w:tcW w:w="8100" w:type="dxa"/>
            <w:gridSpan w:val="11"/>
            <w:tcBorders>
              <w:bottom w:val="single" w:color="auto" w:sz="4" w:space="0"/>
            </w:tcBorders>
          </w:tcPr>
          <w:p>
            <w:pPr>
              <w:rPr>
                <w:rFonts w:ascii="仿宋_GB2312" w:eastAsia="仿宋_GB2312"/>
                <w:b/>
                <w:bCs/>
                <w:sz w:val="28"/>
              </w:rPr>
            </w:pPr>
            <w:r>
              <w:rPr>
                <w:rFonts w:hint="eastAsia" w:ascii="仿宋_GB2312" w:eastAsia="仿宋_GB2312"/>
                <w:b/>
                <w:bCs/>
                <w:sz w:val="28"/>
              </w:rPr>
              <w:t>六、主管部门审核意见：</w:t>
            </w:r>
          </w:p>
          <w:p>
            <w:pPr>
              <w:rPr>
                <w:rFonts w:ascii="仿宋_GB2312" w:eastAsia="仿宋_GB2312"/>
                <w:sz w:val="28"/>
              </w:rPr>
            </w:pPr>
            <w:r>
              <w:rPr>
                <w:rFonts w:hint="eastAsia" w:ascii="仿宋_GB2312" w:eastAsia="仿宋_GB2312"/>
                <w:sz w:val="28"/>
              </w:rPr>
              <w:t>属实。</w:t>
            </w:r>
          </w:p>
          <w:p>
            <w:pPr>
              <w:rPr>
                <w:rFonts w:ascii="仿宋_GB2312" w:eastAsia="仿宋_GB2312"/>
                <w:sz w:val="28"/>
              </w:rPr>
            </w:pPr>
            <w:r>
              <w:rPr>
                <w:rFonts w:hint="eastAsia" w:ascii="仿宋_GB2312" w:eastAsia="仿宋_GB2312"/>
                <w:sz w:val="28"/>
              </w:rPr>
              <w:t xml:space="preserve">                                 （盖单）</w:t>
            </w:r>
          </w:p>
          <w:p>
            <w:pPr>
              <w:wordWrap w:val="0"/>
              <w:rPr>
                <w:rFonts w:ascii="仿宋_GB2312" w:eastAsia="仿宋_GB2312"/>
                <w:sz w:val="28"/>
              </w:rPr>
            </w:pPr>
            <w:r>
              <w:rPr>
                <w:rFonts w:hint="eastAsia" w:ascii="仿宋_GB2312" w:eastAsia="仿宋_GB2312"/>
                <w:sz w:val="28"/>
              </w:rPr>
              <w:t xml:space="preserve">                                    年  月  日</w:t>
            </w:r>
          </w:p>
        </w:tc>
      </w:tr>
    </w:tbl>
    <w:p>
      <w:pPr>
        <w:spacing w:line="500" w:lineRule="exact"/>
        <w:ind w:firstLine="640"/>
        <w:rPr>
          <w:rFonts w:ascii="仿宋" w:hAnsi="仿宋" w:eastAsia="仿宋" w:cs="方正仿宋_GBK"/>
          <w:sz w:val="32"/>
          <w:szCs w:val="32"/>
        </w:rPr>
      </w:pPr>
    </w:p>
    <w:sectPr>
      <w:pgSz w:w="11906" w:h="16838"/>
      <w:pgMar w:top="1440" w:right="1701" w:bottom="1440" w:left="1701" w:header="709" w:footer="709"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华文中宋">
    <w:altName w:val="宋体"/>
    <w:panose1 w:val="00000000000000000000"/>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characterSpacingControl w:val="doNotCompress"/>
  <w:compat>
    <w:useFELayout/>
    <w:compatSetting w:name="compatibilityMode" w:uri="http://schemas.microsoft.com/office/word" w:val="12"/>
  </w:compat>
  <w:rsids>
    <w:rsidRoot w:val="00D31D50"/>
    <w:rsid w:val="00002EBB"/>
    <w:rsid w:val="000465E2"/>
    <w:rsid w:val="001A2727"/>
    <w:rsid w:val="0026343A"/>
    <w:rsid w:val="00323B43"/>
    <w:rsid w:val="003A4127"/>
    <w:rsid w:val="003D37D8"/>
    <w:rsid w:val="00425314"/>
    <w:rsid w:val="0042564E"/>
    <w:rsid w:val="00426133"/>
    <w:rsid w:val="004358AB"/>
    <w:rsid w:val="00660A21"/>
    <w:rsid w:val="006B41A8"/>
    <w:rsid w:val="00790397"/>
    <w:rsid w:val="008303F1"/>
    <w:rsid w:val="008B7726"/>
    <w:rsid w:val="00946AD1"/>
    <w:rsid w:val="00947A51"/>
    <w:rsid w:val="00970582"/>
    <w:rsid w:val="00A02355"/>
    <w:rsid w:val="00A80F0B"/>
    <w:rsid w:val="00BE1D3C"/>
    <w:rsid w:val="00BF5B04"/>
    <w:rsid w:val="00CE21CB"/>
    <w:rsid w:val="00D31D50"/>
    <w:rsid w:val="00FE5CF2"/>
    <w:rsid w:val="061220D8"/>
    <w:rsid w:val="3FAB05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line="240" w:lineRule="auto"/>
    </w:pPr>
    <w:rPr>
      <w:rFonts w:ascii="Tahoma" w:hAnsi="Tahoma" w:eastAsia="微软雅黑" w:cstheme="minorBidi"/>
      <w:sz w:val="22"/>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9"/>
    <w:semiHidden/>
    <w:unhideWhenUsed/>
    <w:uiPriority w:val="99"/>
    <w:pPr>
      <w:tabs>
        <w:tab w:val="center" w:pos="4153"/>
        <w:tab w:val="right" w:pos="8306"/>
      </w:tabs>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Normal (Web)"/>
    <w:basedOn w:val="1"/>
    <w:link w:val="10"/>
    <w:semiHidden/>
    <w:unhideWhenUsed/>
    <w:uiPriority w:val="99"/>
    <w:pPr>
      <w:adjustRightInd/>
      <w:snapToGrid/>
      <w:spacing w:before="100" w:beforeAutospacing="1" w:after="100" w:afterAutospacing="1"/>
    </w:pPr>
    <w:rPr>
      <w:rFonts w:ascii="宋体" w:hAnsi="宋体" w:eastAsia="宋体" w:cs="宋体"/>
      <w:sz w:val="24"/>
      <w:szCs w:val="24"/>
    </w:rPr>
  </w:style>
  <w:style w:type="character" w:customStyle="1" w:styleId="8">
    <w:name w:val="页眉 Char"/>
    <w:basedOn w:val="7"/>
    <w:link w:val="4"/>
    <w:semiHidden/>
    <w:qFormat/>
    <w:uiPriority w:val="99"/>
    <w:rPr>
      <w:rFonts w:ascii="Tahoma" w:hAnsi="Tahoma"/>
      <w:sz w:val="18"/>
      <w:szCs w:val="18"/>
    </w:rPr>
  </w:style>
  <w:style w:type="character" w:customStyle="1" w:styleId="9">
    <w:name w:val="页脚 Char"/>
    <w:basedOn w:val="7"/>
    <w:link w:val="3"/>
    <w:semiHidden/>
    <w:uiPriority w:val="99"/>
    <w:rPr>
      <w:rFonts w:ascii="Tahoma" w:hAnsi="Tahoma"/>
      <w:sz w:val="18"/>
      <w:szCs w:val="18"/>
    </w:rPr>
  </w:style>
  <w:style w:type="character" w:customStyle="1" w:styleId="10">
    <w:name w:val="普通(网站) Char"/>
    <w:basedOn w:val="7"/>
    <w:link w:val="5"/>
    <w:semiHidden/>
    <w:uiPriority w:val="99"/>
    <w:rPr>
      <w:rFonts w:ascii="宋体" w:hAnsi="宋体" w:eastAsia="宋体" w:cs="宋体"/>
      <w:sz w:val="24"/>
      <w:szCs w:val="24"/>
    </w:rPr>
  </w:style>
  <w:style w:type="character" w:customStyle="1" w:styleId="11">
    <w:name w:val="批注框文本 Char"/>
    <w:basedOn w:val="7"/>
    <w:link w:val="2"/>
    <w:semiHidden/>
    <w:uiPriority w:val="99"/>
    <w:rPr>
      <w:rFonts w:ascii="Tahoma" w:hAnsi="Tahoma"/>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218</Words>
  <Characters>1249</Characters>
  <Lines>10</Lines>
  <Paragraphs>2</Paragraphs>
  <TotalTime>64</TotalTime>
  <ScaleCrop>false</ScaleCrop>
  <LinksUpToDate>false</LinksUpToDate>
  <CharactersWithSpaces>1465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谜</cp:lastModifiedBy>
  <dcterms:modified xsi:type="dcterms:W3CDTF">2022-02-18T13:02:36Z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