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A6" w:rsidRPr="00D07271" w:rsidRDefault="00F76AA6" w:rsidP="00D07271">
      <w:pPr>
        <w:pStyle w:val="a3"/>
        <w:spacing w:before="0" w:beforeAutospacing="0" w:after="0" w:afterAutospacing="0" w:line="432" w:lineRule="atLeast"/>
        <w:ind w:firstLineChars="200" w:firstLine="723"/>
        <w:jc w:val="center"/>
        <w:rPr>
          <w:rFonts w:ascii="仿宋" w:eastAsia="仿宋" w:hAnsi="仿宋"/>
          <w:b/>
          <w:sz w:val="36"/>
          <w:szCs w:val="36"/>
        </w:rPr>
      </w:pPr>
      <w:r w:rsidRPr="00D07271">
        <w:rPr>
          <w:rFonts w:ascii="仿宋" w:eastAsia="仿宋" w:hAnsi="仿宋" w:hint="eastAsia"/>
          <w:b/>
          <w:sz w:val="36"/>
          <w:szCs w:val="36"/>
        </w:rPr>
        <w:t>河池市应急管理局</w:t>
      </w:r>
      <w:r w:rsidR="00D07271" w:rsidRPr="00D07271">
        <w:rPr>
          <w:rFonts w:ascii="仿宋" w:eastAsia="仿宋" w:hAnsi="仿宋" w:hint="eastAsia"/>
          <w:b/>
          <w:sz w:val="36"/>
          <w:szCs w:val="36"/>
        </w:rPr>
        <w:t>2021</w:t>
      </w:r>
      <w:r w:rsidRPr="00D07271">
        <w:rPr>
          <w:rFonts w:ascii="仿宋" w:eastAsia="仿宋" w:hAnsi="仿宋" w:hint="eastAsia"/>
          <w:b/>
          <w:sz w:val="36"/>
          <w:szCs w:val="36"/>
        </w:rPr>
        <w:t>年部门预算公开目录</w:t>
      </w:r>
    </w:p>
    <w:p w:rsidR="00D07271" w:rsidRDefault="00D07271" w:rsidP="00762ACC">
      <w:pPr>
        <w:pStyle w:val="a3"/>
        <w:spacing w:before="0" w:beforeAutospacing="0" w:after="0" w:afterAutospacing="0" w:line="432" w:lineRule="atLeast"/>
        <w:ind w:firstLineChars="200" w:firstLine="560"/>
        <w:rPr>
          <w:rFonts w:ascii="仿宋" w:eastAsia="仿宋" w:hAnsi="仿宋" w:hint="eastAsia"/>
          <w:sz w:val="28"/>
          <w:szCs w:val="28"/>
        </w:rPr>
      </w:pPr>
    </w:p>
    <w:p w:rsidR="00762ACC" w:rsidRPr="00D07271" w:rsidRDefault="00F76AA6" w:rsidP="00762ACC">
      <w:pPr>
        <w:pStyle w:val="a3"/>
        <w:spacing w:before="0" w:beforeAutospacing="0" w:after="0" w:afterAutospacing="0" w:line="432" w:lineRule="atLeast"/>
        <w:ind w:firstLineChars="200" w:firstLine="560"/>
        <w:rPr>
          <w:rFonts w:ascii="仿宋" w:eastAsia="仿宋" w:hAnsi="仿宋"/>
          <w:sz w:val="28"/>
          <w:szCs w:val="28"/>
        </w:rPr>
      </w:pPr>
      <w:r w:rsidRPr="00D07271">
        <w:rPr>
          <w:rFonts w:ascii="仿宋" w:eastAsia="仿宋" w:hAnsi="仿宋"/>
          <w:sz w:val="28"/>
          <w:szCs w:val="28"/>
        </w:rPr>
        <w:t>一、</w:t>
      </w:r>
      <w:r w:rsidR="00670F80" w:rsidRPr="00D07271">
        <w:rPr>
          <w:rFonts w:ascii="仿宋" w:eastAsia="仿宋" w:hAnsi="仿宋" w:hint="eastAsia"/>
          <w:sz w:val="28"/>
          <w:szCs w:val="28"/>
        </w:rPr>
        <w:t>指导思想</w:t>
      </w:r>
    </w:p>
    <w:p w:rsidR="00F76AA6" w:rsidRPr="00D07271" w:rsidRDefault="00670F80" w:rsidP="00762ACC">
      <w:pPr>
        <w:pStyle w:val="a3"/>
        <w:spacing w:before="0" w:beforeAutospacing="0" w:after="0" w:afterAutospacing="0" w:line="432" w:lineRule="atLeast"/>
        <w:ind w:firstLineChars="200" w:firstLine="560"/>
        <w:rPr>
          <w:rFonts w:ascii="仿宋" w:eastAsia="仿宋" w:hAnsi="仿宋"/>
          <w:sz w:val="28"/>
          <w:szCs w:val="28"/>
        </w:rPr>
      </w:pPr>
      <w:r w:rsidRPr="00D07271">
        <w:rPr>
          <w:rFonts w:ascii="仿宋" w:eastAsia="仿宋" w:hAnsi="仿宋" w:hint="eastAsia"/>
          <w:sz w:val="28"/>
          <w:szCs w:val="28"/>
        </w:rPr>
        <w:t>二、</w:t>
      </w:r>
      <w:r w:rsidR="00F76AA6" w:rsidRPr="00D07271">
        <w:rPr>
          <w:rFonts w:ascii="仿宋" w:eastAsia="仿宋" w:hAnsi="仿宋"/>
          <w:sz w:val="28"/>
          <w:szCs w:val="28"/>
        </w:rPr>
        <w:t>部门基本概况</w:t>
      </w:r>
    </w:p>
    <w:p w:rsidR="00F76AA6" w:rsidRPr="00D07271" w:rsidRDefault="00F76AA6" w:rsidP="00F76AA6">
      <w:pPr>
        <w:spacing w:line="480" w:lineRule="exact"/>
        <w:ind w:firstLineChars="200" w:firstLine="560"/>
        <w:jc w:val="left"/>
        <w:rPr>
          <w:rFonts w:ascii="仿宋" w:eastAsia="仿宋" w:hAnsi="仿宋"/>
          <w:sz w:val="28"/>
          <w:szCs w:val="28"/>
        </w:rPr>
      </w:pPr>
      <w:r w:rsidRPr="00D07271">
        <w:rPr>
          <w:rFonts w:ascii="仿宋" w:eastAsia="仿宋" w:hAnsi="仿宋" w:hint="eastAsia"/>
          <w:sz w:val="28"/>
          <w:szCs w:val="28"/>
        </w:rPr>
        <w:t>（一）主要职能</w:t>
      </w:r>
    </w:p>
    <w:p w:rsidR="00F76AA6" w:rsidRPr="00D07271" w:rsidRDefault="00F76AA6" w:rsidP="00F76AA6">
      <w:pPr>
        <w:spacing w:line="480" w:lineRule="exact"/>
        <w:ind w:firstLineChars="200" w:firstLine="560"/>
        <w:jc w:val="left"/>
        <w:rPr>
          <w:rFonts w:ascii="仿宋" w:eastAsia="仿宋" w:hAnsi="仿宋"/>
          <w:sz w:val="28"/>
          <w:szCs w:val="28"/>
        </w:rPr>
      </w:pPr>
      <w:r w:rsidRPr="00D07271">
        <w:rPr>
          <w:rFonts w:ascii="仿宋" w:eastAsia="仿宋" w:hAnsi="仿宋" w:hint="eastAsia"/>
          <w:sz w:val="28"/>
          <w:szCs w:val="28"/>
        </w:rPr>
        <w:t>（二）部门预算单位构成</w:t>
      </w:r>
      <w:r w:rsidR="00762ACC" w:rsidRPr="00D07271">
        <w:rPr>
          <w:rFonts w:ascii="仿宋" w:eastAsia="仿宋" w:hAnsi="仿宋" w:hint="eastAsia"/>
          <w:sz w:val="28"/>
          <w:szCs w:val="28"/>
        </w:rPr>
        <w:t>及人员结构</w:t>
      </w:r>
    </w:p>
    <w:p w:rsidR="00F76AA6" w:rsidRPr="00D07271" w:rsidRDefault="00670F80" w:rsidP="00F76AA6">
      <w:pPr>
        <w:pStyle w:val="a3"/>
        <w:spacing w:before="0" w:beforeAutospacing="0" w:after="0" w:afterAutospacing="0" w:line="480" w:lineRule="exact"/>
        <w:ind w:firstLineChars="200" w:firstLine="560"/>
        <w:rPr>
          <w:rFonts w:ascii="仿宋" w:eastAsia="仿宋" w:hAnsi="仿宋"/>
          <w:sz w:val="28"/>
          <w:szCs w:val="28"/>
        </w:rPr>
      </w:pPr>
      <w:r w:rsidRPr="00D07271">
        <w:rPr>
          <w:rFonts w:ascii="仿宋" w:eastAsia="仿宋" w:hAnsi="仿宋" w:hint="eastAsia"/>
          <w:sz w:val="28"/>
          <w:szCs w:val="28"/>
        </w:rPr>
        <w:t>三</w:t>
      </w:r>
      <w:r w:rsidR="00F76AA6" w:rsidRPr="00D07271">
        <w:rPr>
          <w:rFonts w:ascii="仿宋" w:eastAsia="仿宋" w:hAnsi="仿宋"/>
          <w:sz w:val="28"/>
          <w:szCs w:val="28"/>
        </w:rPr>
        <w:t>、部门预算安排情况说明</w:t>
      </w:r>
    </w:p>
    <w:p w:rsidR="00BC1193" w:rsidRPr="00D07271" w:rsidRDefault="00F76AA6" w:rsidP="00F76AA6">
      <w:pPr>
        <w:pStyle w:val="a3"/>
        <w:spacing w:before="0" w:beforeAutospacing="0" w:after="0" w:afterAutospacing="0" w:line="480" w:lineRule="exact"/>
        <w:ind w:firstLineChars="200" w:firstLine="560"/>
        <w:rPr>
          <w:rFonts w:ascii="仿宋" w:eastAsia="仿宋" w:hAnsi="仿宋"/>
          <w:sz w:val="28"/>
          <w:szCs w:val="28"/>
        </w:rPr>
      </w:pPr>
      <w:r w:rsidRPr="00D07271">
        <w:rPr>
          <w:rFonts w:ascii="仿宋" w:eastAsia="仿宋" w:hAnsi="仿宋"/>
          <w:sz w:val="28"/>
          <w:szCs w:val="28"/>
        </w:rPr>
        <w:t>（一）</w:t>
      </w:r>
      <w:r w:rsidR="00BC1193" w:rsidRPr="00D07271">
        <w:rPr>
          <w:rFonts w:ascii="仿宋" w:eastAsia="仿宋" w:hAnsi="仿宋"/>
          <w:sz w:val="28"/>
          <w:szCs w:val="28"/>
        </w:rPr>
        <w:t>收入预算情况说明</w:t>
      </w:r>
    </w:p>
    <w:p w:rsidR="00F76AA6" w:rsidRPr="00D07271" w:rsidRDefault="00F76AA6" w:rsidP="00F76AA6">
      <w:pPr>
        <w:pStyle w:val="a3"/>
        <w:spacing w:before="0" w:beforeAutospacing="0" w:after="0" w:afterAutospacing="0" w:line="480" w:lineRule="exact"/>
        <w:ind w:firstLineChars="200" w:firstLine="560"/>
        <w:rPr>
          <w:rFonts w:ascii="仿宋" w:eastAsia="仿宋" w:hAnsi="仿宋"/>
          <w:sz w:val="28"/>
          <w:szCs w:val="28"/>
        </w:rPr>
      </w:pPr>
      <w:r w:rsidRPr="00D07271">
        <w:rPr>
          <w:rFonts w:ascii="仿宋" w:eastAsia="仿宋" w:hAnsi="仿宋"/>
          <w:sz w:val="28"/>
          <w:szCs w:val="28"/>
        </w:rPr>
        <w:t>（二</w:t>
      </w:r>
      <w:r w:rsidR="00BC1193" w:rsidRPr="00D07271">
        <w:rPr>
          <w:rFonts w:ascii="仿宋" w:eastAsia="仿宋" w:hAnsi="仿宋"/>
          <w:sz w:val="28"/>
          <w:szCs w:val="28"/>
        </w:rPr>
        <w:t>）支出预算情况说明</w:t>
      </w:r>
      <w:r w:rsidR="00BC1193" w:rsidRPr="00D07271">
        <w:rPr>
          <w:rFonts w:ascii="仿宋" w:eastAsia="仿宋" w:hAnsi="仿宋" w:hint="eastAsia"/>
          <w:sz w:val="28"/>
          <w:szCs w:val="28"/>
        </w:rPr>
        <w:t>（按支出结构分类）</w:t>
      </w:r>
    </w:p>
    <w:p w:rsidR="00F76AA6" w:rsidRPr="00D07271" w:rsidRDefault="00F76AA6" w:rsidP="00F76AA6">
      <w:pPr>
        <w:pStyle w:val="a3"/>
        <w:spacing w:before="0" w:beforeAutospacing="0" w:after="0" w:afterAutospacing="0" w:line="480" w:lineRule="exact"/>
        <w:ind w:firstLineChars="200" w:firstLine="560"/>
        <w:rPr>
          <w:rFonts w:ascii="仿宋" w:eastAsia="仿宋" w:hAnsi="仿宋"/>
          <w:sz w:val="28"/>
          <w:szCs w:val="28"/>
        </w:rPr>
      </w:pPr>
      <w:r w:rsidRPr="00D07271">
        <w:rPr>
          <w:rFonts w:ascii="仿宋" w:eastAsia="仿宋" w:hAnsi="仿宋"/>
          <w:sz w:val="28"/>
          <w:szCs w:val="28"/>
        </w:rPr>
        <w:t>（三）</w:t>
      </w:r>
      <w:r w:rsidR="00BC1193" w:rsidRPr="00D07271">
        <w:rPr>
          <w:rFonts w:ascii="仿宋" w:eastAsia="仿宋" w:hAnsi="仿宋" w:hint="eastAsia"/>
          <w:sz w:val="28"/>
          <w:szCs w:val="28"/>
        </w:rPr>
        <w:t>政府采购预算情况</w:t>
      </w:r>
    </w:p>
    <w:p w:rsidR="00F76AA6" w:rsidRPr="00D07271" w:rsidRDefault="00F76AA6" w:rsidP="00F76AA6">
      <w:pPr>
        <w:pStyle w:val="a3"/>
        <w:spacing w:before="0" w:beforeAutospacing="0" w:after="0" w:afterAutospacing="0" w:line="480" w:lineRule="exact"/>
        <w:ind w:firstLineChars="200" w:firstLine="560"/>
        <w:rPr>
          <w:rFonts w:ascii="仿宋" w:eastAsia="仿宋" w:hAnsi="仿宋"/>
          <w:sz w:val="28"/>
          <w:szCs w:val="28"/>
        </w:rPr>
      </w:pPr>
      <w:r w:rsidRPr="00D07271">
        <w:rPr>
          <w:rFonts w:ascii="仿宋" w:eastAsia="仿宋" w:hAnsi="仿宋" w:hint="eastAsia"/>
          <w:sz w:val="28"/>
          <w:szCs w:val="28"/>
        </w:rPr>
        <w:t>（四）</w:t>
      </w:r>
      <w:r w:rsidR="00BC1193" w:rsidRPr="00D07271">
        <w:rPr>
          <w:rFonts w:ascii="仿宋" w:eastAsia="仿宋" w:hAnsi="仿宋"/>
          <w:sz w:val="28"/>
          <w:szCs w:val="28"/>
        </w:rPr>
        <w:t>部门预算"三公"经费情况</w:t>
      </w:r>
    </w:p>
    <w:p w:rsidR="00F76AA6" w:rsidRPr="00D07271" w:rsidRDefault="00F76AA6" w:rsidP="00F76AA6">
      <w:pPr>
        <w:pStyle w:val="a3"/>
        <w:spacing w:before="0" w:beforeAutospacing="0" w:after="0" w:afterAutospacing="0" w:line="480" w:lineRule="exact"/>
        <w:ind w:firstLineChars="200" w:firstLine="560"/>
        <w:rPr>
          <w:rFonts w:ascii="仿宋" w:eastAsia="仿宋" w:hAnsi="仿宋"/>
          <w:sz w:val="28"/>
          <w:szCs w:val="28"/>
        </w:rPr>
      </w:pPr>
      <w:r w:rsidRPr="00D07271">
        <w:rPr>
          <w:rFonts w:ascii="仿宋" w:eastAsia="仿宋" w:hAnsi="仿宋" w:hint="eastAsia"/>
          <w:sz w:val="28"/>
          <w:szCs w:val="28"/>
        </w:rPr>
        <w:t>（五）</w:t>
      </w:r>
      <w:r w:rsidR="00BC1193" w:rsidRPr="00D07271">
        <w:rPr>
          <w:rFonts w:ascii="仿宋" w:eastAsia="仿宋" w:hAnsi="仿宋" w:hint="eastAsia"/>
          <w:sz w:val="28"/>
          <w:szCs w:val="28"/>
        </w:rPr>
        <w:t>国有资产占用情况说明</w:t>
      </w:r>
    </w:p>
    <w:p w:rsidR="00F76AA6" w:rsidRPr="00D07271" w:rsidRDefault="00670F80" w:rsidP="00F76AA6">
      <w:pPr>
        <w:pStyle w:val="a3"/>
        <w:spacing w:before="0" w:beforeAutospacing="0" w:after="0" w:afterAutospacing="0" w:line="480" w:lineRule="exact"/>
        <w:ind w:firstLineChars="200" w:firstLine="560"/>
        <w:rPr>
          <w:rFonts w:ascii="仿宋" w:eastAsia="仿宋" w:hAnsi="仿宋"/>
          <w:sz w:val="28"/>
          <w:szCs w:val="28"/>
        </w:rPr>
      </w:pPr>
      <w:r w:rsidRPr="00D07271">
        <w:rPr>
          <w:rFonts w:ascii="仿宋" w:eastAsia="仿宋" w:hAnsi="仿宋" w:hint="eastAsia"/>
          <w:sz w:val="28"/>
          <w:szCs w:val="28"/>
        </w:rPr>
        <w:t>四</w:t>
      </w:r>
      <w:r w:rsidR="00F76AA6" w:rsidRPr="00D07271">
        <w:rPr>
          <w:rFonts w:ascii="仿宋" w:eastAsia="仿宋" w:hAnsi="仿宋" w:hint="eastAsia"/>
          <w:sz w:val="28"/>
          <w:szCs w:val="28"/>
        </w:rPr>
        <w:t>、专业性转强的名词解释</w:t>
      </w:r>
    </w:p>
    <w:p w:rsidR="00D07271" w:rsidRDefault="00D07271" w:rsidP="00670F80">
      <w:pPr>
        <w:widowControl/>
        <w:spacing w:before="75" w:after="75"/>
        <w:ind w:firstLineChars="200" w:firstLine="560"/>
        <w:jc w:val="left"/>
        <w:rPr>
          <w:rFonts w:ascii="仿宋" w:eastAsia="仿宋" w:hAnsi="仿宋" w:hint="eastAsia"/>
          <w:sz w:val="28"/>
          <w:szCs w:val="28"/>
        </w:rPr>
      </w:pPr>
    </w:p>
    <w:p w:rsidR="00F76AA6" w:rsidRPr="00D07271" w:rsidRDefault="00670F80" w:rsidP="00670F80">
      <w:pPr>
        <w:widowControl/>
        <w:spacing w:before="75" w:after="75"/>
        <w:ind w:firstLineChars="200" w:firstLine="560"/>
        <w:jc w:val="left"/>
        <w:rPr>
          <w:rFonts w:ascii="仿宋" w:eastAsia="仿宋" w:hAnsi="仿宋" w:cs="Tahoma"/>
          <w:kern w:val="0"/>
          <w:sz w:val="28"/>
          <w:szCs w:val="28"/>
        </w:rPr>
      </w:pPr>
      <w:r w:rsidRPr="00D07271">
        <w:rPr>
          <w:rFonts w:ascii="仿宋" w:eastAsia="仿宋" w:hAnsi="仿宋" w:hint="eastAsia"/>
          <w:sz w:val="28"/>
          <w:szCs w:val="28"/>
        </w:rPr>
        <w:t>附件</w:t>
      </w:r>
      <w:r w:rsidR="00D07271">
        <w:rPr>
          <w:rFonts w:ascii="仿宋" w:eastAsia="仿宋" w:hAnsi="仿宋" w:hint="eastAsia"/>
          <w:sz w:val="28"/>
          <w:szCs w:val="28"/>
        </w:rPr>
        <w:t>：</w:t>
      </w:r>
      <w:r w:rsidR="00F76AA6" w:rsidRPr="00D07271">
        <w:rPr>
          <w:rFonts w:ascii="仿宋" w:eastAsia="仿宋" w:hAnsi="仿宋" w:cs="Times New Roman" w:hint="eastAsia"/>
          <w:kern w:val="0"/>
          <w:sz w:val="28"/>
          <w:szCs w:val="28"/>
        </w:rPr>
        <w:t>20</w:t>
      </w:r>
      <w:r w:rsidR="00C30977" w:rsidRPr="00D07271">
        <w:rPr>
          <w:rFonts w:ascii="仿宋" w:eastAsia="仿宋" w:hAnsi="仿宋" w:cs="Times New Roman" w:hint="eastAsia"/>
          <w:kern w:val="0"/>
          <w:sz w:val="28"/>
          <w:szCs w:val="28"/>
        </w:rPr>
        <w:t>20</w:t>
      </w:r>
      <w:r w:rsidR="00F76AA6" w:rsidRPr="00D07271">
        <w:rPr>
          <w:rFonts w:ascii="仿宋" w:eastAsia="仿宋" w:hAnsi="仿宋" w:cs="Times New Roman" w:hint="eastAsia"/>
          <w:kern w:val="0"/>
          <w:sz w:val="28"/>
          <w:szCs w:val="28"/>
        </w:rPr>
        <w:t>年部门预算批复及预算报表</w:t>
      </w:r>
      <w:r w:rsidR="00F76AA6" w:rsidRPr="00D07271">
        <w:rPr>
          <w:rFonts w:ascii="仿宋" w:eastAsia="仿宋" w:hAnsi="仿宋" w:cs="Tahoma" w:hint="eastAsia"/>
          <w:kern w:val="0"/>
          <w:sz w:val="28"/>
          <w:szCs w:val="28"/>
        </w:rPr>
        <w:t xml:space="preserve"> </w:t>
      </w:r>
    </w:p>
    <w:p w:rsidR="00F76AA6" w:rsidRPr="00D07271" w:rsidRDefault="00F76AA6" w:rsidP="00C93CBA">
      <w:pPr>
        <w:widowControl/>
        <w:spacing w:before="100" w:beforeAutospacing="1" w:after="150" w:line="480" w:lineRule="auto"/>
        <w:ind w:firstLine="736"/>
        <w:jc w:val="left"/>
        <w:rPr>
          <w:rFonts w:ascii="仿宋" w:eastAsia="仿宋" w:hAnsi="仿宋" w:cs="Tahoma"/>
          <w:b/>
          <w:bCs/>
          <w:color w:val="000000"/>
          <w:kern w:val="0"/>
          <w:sz w:val="28"/>
          <w:szCs w:val="28"/>
        </w:rPr>
      </w:pPr>
    </w:p>
    <w:p w:rsidR="00F76AA6" w:rsidRPr="00D07271" w:rsidRDefault="00F76AA6" w:rsidP="00C93CBA">
      <w:pPr>
        <w:widowControl/>
        <w:spacing w:before="100" w:beforeAutospacing="1" w:after="150" w:line="480" w:lineRule="auto"/>
        <w:ind w:firstLine="736"/>
        <w:jc w:val="left"/>
        <w:rPr>
          <w:rFonts w:ascii="仿宋" w:eastAsia="仿宋" w:hAnsi="仿宋" w:cs="Tahoma"/>
          <w:b/>
          <w:bCs/>
          <w:color w:val="000000"/>
          <w:kern w:val="0"/>
          <w:sz w:val="28"/>
          <w:szCs w:val="28"/>
        </w:rPr>
      </w:pPr>
    </w:p>
    <w:p w:rsidR="00D07271" w:rsidRDefault="00D07271" w:rsidP="00C93CBA">
      <w:pPr>
        <w:widowControl/>
        <w:spacing w:before="100" w:beforeAutospacing="1" w:after="150" w:line="480" w:lineRule="auto"/>
        <w:ind w:firstLine="736"/>
        <w:jc w:val="left"/>
        <w:rPr>
          <w:rFonts w:ascii="仿宋" w:eastAsia="仿宋" w:hAnsi="仿宋" w:cs="Tahoma" w:hint="eastAsia"/>
          <w:b/>
          <w:bCs/>
          <w:color w:val="000000"/>
          <w:kern w:val="0"/>
          <w:sz w:val="28"/>
          <w:szCs w:val="28"/>
        </w:rPr>
      </w:pPr>
    </w:p>
    <w:p w:rsidR="00D07271" w:rsidRDefault="00D07271" w:rsidP="00C93CBA">
      <w:pPr>
        <w:widowControl/>
        <w:spacing w:before="100" w:beforeAutospacing="1" w:after="150" w:line="480" w:lineRule="auto"/>
        <w:ind w:firstLine="736"/>
        <w:jc w:val="left"/>
        <w:rPr>
          <w:rFonts w:ascii="仿宋" w:eastAsia="仿宋" w:hAnsi="仿宋" w:cs="Tahoma" w:hint="eastAsia"/>
          <w:b/>
          <w:bCs/>
          <w:color w:val="000000"/>
          <w:kern w:val="0"/>
          <w:sz w:val="28"/>
          <w:szCs w:val="28"/>
        </w:rPr>
      </w:pPr>
    </w:p>
    <w:p w:rsidR="00D07271" w:rsidRDefault="00D07271" w:rsidP="00C93CBA">
      <w:pPr>
        <w:widowControl/>
        <w:spacing w:before="100" w:beforeAutospacing="1" w:after="150" w:line="480" w:lineRule="auto"/>
        <w:ind w:firstLine="736"/>
        <w:jc w:val="left"/>
        <w:rPr>
          <w:rFonts w:ascii="仿宋" w:eastAsia="仿宋" w:hAnsi="仿宋" w:cs="Tahoma" w:hint="eastAsia"/>
          <w:b/>
          <w:bCs/>
          <w:color w:val="000000"/>
          <w:kern w:val="0"/>
          <w:sz w:val="28"/>
          <w:szCs w:val="28"/>
        </w:rPr>
      </w:pPr>
    </w:p>
    <w:p w:rsidR="00D07271" w:rsidRDefault="00D07271" w:rsidP="00C93CBA">
      <w:pPr>
        <w:widowControl/>
        <w:spacing w:before="100" w:beforeAutospacing="1" w:after="150" w:line="480" w:lineRule="auto"/>
        <w:ind w:firstLine="736"/>
        <w:jc w:val="left"/>
        <w:rPr>
          <w:rFonts w:ascii="仿宋" w:eastAsia="仿宋" w:hAnsi="仿宋" w:cs="Tahoma" w:hint="eastAsia"/>
          <w:b/>
          <w:bCs/>
          <w:color w:val="000000"/>
          <w:kern w:val="0"/>
          <w:sz w:val="28"/>
          <w:szCs w:val="28"/>
        </w:rPr>
      </w:pPr>
    </w:p>
    <w:p w:rsidR="00C93CBA" w:rsidRPr="00D07271" w:rsidRDefault="00C93CBA" w:rsidP="00C93CBA">
      <w:pPr>
        <w:widowControl/>
        <w:spacing w:before="100" w:beforeAutospacing="1" w:after="150" w:line="480" w:lineRule="auto"/>
        <w:ind w:firstLine="736"/>
        <w:jc w:val="left"/>
        <w:rPr>
          <w:rFonts w:ascii="仿宋" w:eastAsia="仿宋" w:hAnsi="仿宋" w:cs="Tahoma"/>
          <w:color w:val="333333"/>
          <w:kern w:val="0"/>
          <w:sz w:val="28"/>
          <w:szCs w:val="28"/>
        </w:rPr>
      </w:pPr>
      <w:r w:rsidRPr="00D07271">
        <w:rPr>
          <w:rFonts w:ascii="仿宋" w:eastAsia="仿宋" w:hAnsi="仿宋" w:cs="Tahoma"/>
          <w:b/>
          <w:bCs/>
          <w:color w:val="000000"/>
          <w:kern w:val="0"/>
          <w:sz w:val="28"/>
          <w:szCs w:val="28"/>
        </w:rPr>
        <w:lastRenderedPageBreak/>
        <w:t>一、编制2020年预算的指导思想、依据和原则</w:t>
      </w:r>
      <w:r w:rsidRPr="00D07271">
        <w:rPr>
          <w:rFonts w:ascii="仿宋" w:eastAsia="仿宋" w:hAnsi="仿宋" w:cs="Tahoma"/>
          <w:color w:val="333333"/>
          <w:kern w:val="0"/>
          <w:sz w:val="28"/>
          <w:szCs w:val="28"/>
        </w:rPr>
        <w:t xml:space="preserve"> </w:t>
      </w:r>
    </w:p>
    <w:p w:rsidR="00B22203" w:rsidRDefault="00C93CBA" w:rsidP="00B22203">
      <w:pPr>
        <w:widowControl/>
        <w:spacing w:before="100" w:beforeAutospacing="1" w:after="150" w:line="400" w:lineRule="exact"/>
        <w:jc w:val="left"/>
        <w:rPr>
          <w:rFonts w:ascii="仿宋" w:eastAsia="仿宋" w:hAnsi="仿宋" w:cs="Tahoma" w:hint="eastAsia"/>
          <w:color w:val="333333"/>
          <w:kern w:val="0"/>
          <w:sz w:val="28"/>
          <w:szCs w:val="28"/>
        </w:rPr>
      </w:pPr>
      <w:r w:rsidRPr="00D07271">
        <w:rPr>
          <w:rFonts w:ascii="仿宋" w:eastAsia="仿宋" w:hAnsi="Tahoma" w:cs="Tahoma" w:hint="eastAsia"/>
          <w:color w:val="000000"/>
          <w:kern w:val="0"/>
          <w:sz w:val="28"/>
          <w:szCs w:val="28"/>
        </w:rPr>
        <w:t>  </w:t>
      </w:r>
      <w:r w:rsidRPr="00D07271">
        <w:rPr>
          <w:rFonts w:ascii="仿宋" w:eastAsia="仿宋" w:hAnsi="仿宋" w:cs="Tahoma" w:hint="eastAsia"/>
          <w:color w:val="000000"/>
          <w:kern w:val="0"/>
          <w:sz w:val="28"/>
          <w:szCs w:val="28"/>
        </w:rPr>
        <w:t xml:space="preserve"> （</w:t>
      </w:r>
      <w:r w:rsidRPr="00D07271">
        <w:rPr>
          <w:rFonts w:ascii="仿宋" w:eastAsia="仿宋" w:hAnsi="仿宋" w:cs="Tahoma" w:hint="eastAsia"/>
          <w:b/>
          <w:bCs/>
          <w:color w:val="000000"/>
          <w:kern w:val="0"/>
          <w:sz w:val="28"/>
          <w:szCs w:val="28"/>
        </w:rPr>
        <w:t>一）指导思想</w:t>
      </w:r>
      <w:r w:rsidRPr="00D07271">
        <w:rPr>
          <w:rFonts w:ascii="仿宋" w:eastAsia="仿宋" w:hAnsi="仿宋" w:cs="Tahoma"/>
          <w:color w:val="333333"/>
          <w:kern w:val="0"/>
          <w:sz w:val="28"/>
          <w:szCs w:val="28"/>
        </w:rPr>
        <w:t xml:space="preserve"> </w:t>
      </w:r>
    </w:p>
    <w:p w:rsidR="00C93CBA" w:rsidRPr="00D07271" w:rsidRDefault="00C93CBA" w:rsidP="00B22203">
      <w:pPr>
        <w:widowControl/>
        <w:spacing w:before="100" w:beforeAutospacing="1" w:after="150" w:line="400" w:lineRule="exact"/>
        <w:jc w:val="left"/>
        <w:rPr>
          <w:rFonts w:ascii="仿宋" w:eastAsia="仿宋" w:hAnsi="仿宋" w:cs="Tahoma"/>
          <w:color w:val="333333"/>
          <w:kern w:val="0"/>
          <w:sz w:val="28"/>
          <w:szCs w:val="28"/>
        </w:rPr>
      </w:pPr>
      <w:r w:rsidRPr="00D07271">
        <w:rPr>
          <w:rFonts w:ascii="仿宋" w:eastAsia="仿宋" w:hAnsi="仿宋" w:cs="Tahoma" w:hint="eastAsia"/>
          <w:color w:val="000000"/>
          <w:kern w:val="0"/>
          <w:sz w:val="28"/>
          <w:szCs w:val="28"/>
        </w:rPr>
        <w:t xml:space="preserve"> </w:t>
      </w:r>
      <w:r w:rsidR="00B22203">
        <w:rPr>
          <w:rFonts w:ascii="仿宋" w:eastAsia="仿宋" w:hAnsi="仿宋" w:cs="Tahoma" w:hint="eastAsia"/>
          <w:color w:val="000000"/>
          <w:kern w:val="0"/>
          <w:sz w:val="28"/>
          <w:szCs w:val="28"/>
        </w:rPr>
        <w:t xml:space="preserve">   </w:t>
      </w:r>
      <w:r w:rsidRPr="00D07271">
        <w:rPr>
          <w:rFonts w:ascii="仿宋" w:eastAsia="仿宋" w:hAnsi="仿宋" w:cs="Tahoma" w:hint="eastAsia"/>
          <w:color w:val="2B2B2B"/>
          <w:kern w:val="0"/>
          <w:sz w:val="28"/>
          <w:szCs w:val="28"/>
        </w:rPr>
        <w:t>以习近平新时代中国特色社会主义思想为指导，深入贯彻党的十九大和十九届二中、三、四中全会精神，不忘初心、牢记使命，增强“四个意识”，坚定“四个自信”，坚持“两个维护”，坚持稳中求进工作总基调，忠实履行岗位职责</w:t>
      </w:r>
      <w:r w:rsidRPr="00D07271">
        <w:rPr>
          <w:rFonts w:ascii="仿宋" w:eastAsia="仿宋" w:hAnsi="仿宋" w:cs="Tahoma" w:hint="eastAsia"/>
          <w:color w:val="000000"/>
          <w:kern w:val="0"/>
          <w:sz w:val="28"/>
          <w:szCs w:val="28"/>
        </w:rPr>
        <w:t>，落实预算法和深化预算管理制度改革要求，严肃财经纪律，厉行勤俭节约，反对铺张浪费，从严从紧编制预算。</w:t>
      </w:r>
      <w:r w:rsidRPr="00D07271">
        <w:rPr>
          <w:rFonts w:ascii="仿宋" w:eastAsia="仿宋" w:hAnsi="仿宋" w:cs="Tahoma"/>
          <w:color w:val="333333"/>
          <w:kern w:val="0"/>
          <w:sz w:val="28"/>
          <w:szCs w:val="28"/>
        </w:rPr>
        <w:t xml:space="preserve"> </w:t>
      </w:r>
    </w:p>
    <w:p w:rsidR="00C93CBA" w:rsidRPr="00D07271" w:rsidRDefault="00C93CBA" w:rsidP="00B22203">
      <w:pPr>
        <w:widowControl/>
        <w:spacing w:before="100" w:beforeAutospacing="1" w:after="150" w:line="400" w:lineRule="exact"/>
        <w:ind w:firstLine="630"/>
        <w:jc w:val="left"/>
        <w:rPr>
          <w:rFonts w:ascii="仿宋" w:eastAsia="仿宋" w:hAnsi="仿宋" w:cs="Tahoma"/>
          <w:color w:val="333333"/>
          <w:kern w:val="0"/>
          <w:sz w:val="28"/>
          <w:szCs w:val="28"/>
        </w:rPr>
      </w:pPr>
      <w:r w:rsidRPr="00D07271">
        <w:rPr>
          <w:rFonts w:ascii="仿宋" w:eastAsia="仿宋" w:hAnsi="仿宋" w:cs="Tahoma" w:hint="eastAsia"/>
          <w:b/>
          <w:bCs/>
          <w:color w:val="000000"/>
          <w:kern w:val="0"/>
          <w:sz w:val="28"/>
          <w:szCs w:val="28"/>
        </w:rPr>
        <w:t>（二）主要依据</w:t>
      </w:r>
      <w:r w:rsidRPr="00D07271">
        <w:rPr>
          <w:rFonts w:ascii="仿宋" w:eastAsia="仿宋" w:hAnsi="仿宋" w:cs="Tahoma"/>
          <w:color w:val="333333"/>
          <w:kern w:val="0"/>
          <w:sz w:val="28"/>
          <w:szCs w:val="28"/>
        </w:rPr>
        <w:t xml:space="preserve"> </w:t>
      </w:r>
    </w:p>
    <w:p w:rsidR="00C93CBA" w:rsidRPr="00D07271" w:rsidRDefault="0025289E" w:rsidP="00B22203">
      <w:pPr>
        <w:widowControl/>
        <w:spacing w:before="100" w:beforeAutospacing="1" w:after="150" w:line="400" w:lineRule="exact"/>
        <w:ind w:firstLine="630"/>
        <w:jc w:val="left"/>
        <w:rPr>
          <w:rFonts w:ascii="仿宋" w:eastAsia="仿宋" w:hAnsi="仿宋" w:cs="Tahoma"/>
          <w:color w:val="333333"/>
          <w:kern w:val="0"/>
          <w:sz w:val="28"/>
          <w:szCs w:val="28"/>
        </w:rPr>
      </w:pPr>
      <w:r w:rsidRPr="00D07271">
        <w:rPr>
          <w:rFonts w:ascii="仿宋" w:eastAsia="仿宋" w:hAnsi="仿宋" w:cs="Tahoma" w:hint="eastAsia"/>
          <w:color w:val="000000"/>
          <w:kern w:val="0"/>
          <w:sz w:val="28"/>
          <w:szCs w:val="28"/>
        </w:rPr>
        <w:t>《关于批复市本级202</w:t>
      </w:r>
      <w:r w:rsidR="0060639A" w:rsidRPr="00D07271">
        <w:rPr>
          <w:rFonts w:ascii="仿宋" w:eastAsia="仿宋" w:hAnsi="仿宋" w:cs="Tahoma" w:hint="eastAsia"/>
          <w:color w:val="000000"/>
          <w:kern w:val="0"/>
          <w:sz w:val="28"/>
          <w:szCs w:val="28"/>
        </w:rPr>
        <w:t>1</w:t>
      </w:r>
      <w:r w:rsidRPr="00D07271">
        <w:rPr>
          <w:rFonts w:ascii="仿宋" w:eastAsia="仿宋" w:hAnsi="仿宋" w:cs="Tahoma" w:hint="eastAsia"/>
          <w:color w:val="000000"/>
          <w:kern w:val="0"/>
          <w:sz w:val="28"/>
          <w:szCs w:val="28"/>
        </w:rPr>
        <w:t>年部门预算及202</w:t>
      </w:r>
      <w:r w:rsidR="0060639A" w:rsidRPr="00D07271">
        <w:rPr>
          <w:rFonts w:ascii="仿宋" w:eastAsia="仿宋" w:hAnsi="仿宋" w:cs="Tahoma" w:hint="eastAsia"/>
          <w:color w:val="000000"/>
          <w:kern w:val="0"/>
          <w:sz w:val="28"/>
          <w:szCs w:val="28"/>
        </w:rPr>
        <w:t>1</w:t>
      </w:r>
      <w:r w:rsidRPr="00D07271">
        <w:rPr>
          <w:rFonts w:ascii="仿宋" w:eastAsia="仿宋" w:hAnsi="仿宋" w:cs="Tahoma" w:hint="eastAsia"/>
          <w:color w:val="000000"/>
          <w:kern w:val="0"/>
          <w:sz w:val="28"/>
          <w:szCs w:val="28"/>
        </w:rPr>
        <w:t>-202</w:t>
      </w:r>
      <w:r w:rsidR="0060639A" w:rsidRPr="00D07271">
        <w:rPr>
          <w:rFonts w:ascii="仿宋" w:eastAsia="仿宋" w:hAnsi="仿宋" w:cs="Tahoma" w:hint="eastAsia"/>
          <w:color w:val="000000"/>
          <w:kern w:val="0"/>
          <w:sz w:val="28"/>
          <w:szCs w:val="28"/>
        </w:rPr>
        <w:t>3</w:t>
      </w:r>
      <w:r w:rsidRPr="00D07271">
        <w:rPr>
          <w:rFonts w:ascii="仿宋" w:eastAsia="仿宋" w:hAnsi="仿宋" w:cs="Tahoma" w:hint="eastAsia"/>
          <w:color w:val="000000"/>
          <w:kern w:val="0"/>
          <w:sz w:val="28"/>
          <w:szCs w:val="28"/>
        </w:rPr>
        <w:t>年部门中期财政规划的通知》</w:t>
      </w:r>
      <w:r w:rsidR="00C93CBA" w:rsidRPr="00D07271">
        <w:rPr>
          <w:rFonts w:ascii="仿宋" w:eastAsia="仿宋" w:hAnsi="仿宋" w:cs="Tahoma" w:hint="eastAsia"/>
          <w:color w:val="000000"/>
          <w:kern w:val="0"/>
          <w:sz w:val="28"/>
          <w:szCs w:val="28"/>
        </w:rPr>
        <w:t>（</w:t>
      </w:r>
      <w:r w:rsidRPr="00D07271">
        <w:rPr>
          <w:rFonts w:ascii="仿宋" w:eastAsia="仿宋" w:hAnsi="仿宋" w:cs="Tahoma" w:hint="eastAsia"/>
          <w:color w:val="000000"/>
          <w:kern w:val="0"/>
          <w:sz w:val="28"/>
          <w:szCs w:val="28"/>
        </w:rPr>
        <w:t>河财预【</w:t>
      </w:r>
      <w:r w:rsidR="0060639A" w:rsidRPr="00D07271">
        <w:rPr>
          <w:rFonts w:ascii="仿宋" w:eastAsia="仿宋" w:hAnsi="仿宋" w:cs="Tahoma" w:hint="eastAsia"/>
          <w:color w:val="000000"/>
          <w:kern w:val="0"/>
          <w:sz w:val="28"/>
          <w:szCs w:val="28"/>
        </w:rPr>
        <w:t>2021</w:t>
      </w:r>
      <w:r w:rsidRPr="00D07271">
        <w:rPr>
          <w:rFonts w:ascii="仿宋" w:eastAsia="仿宋" w:hAnsi="仿宋" w:cs="Tahoma" w:hint="eastAsia"/>
          <w:color w:val="000000"/>
          <w:kern w:val="0"/>
          <w:sz w:val="28"/>
          <w:szCs w:val="28"/>
        </w:rPr>
        <w:t>】6号</w:t>
      </w:r>
      <w:r w:rsidR="00C93CBA" w:rsidRPr="00D07271">
        <w:rPr>
          <w:rFonts w:ascii="仿宋" w:eastAsia="仿宋" w:hAnsi="仿宋" w:cs="Tahoma" w:hint="eastAsia"/>
          <w:color w:val="000000"/>
          <w:kern w:val="0"/>
          <w:sz w:val="28"/>
          <w:szCs w:val="28"/>
        </w:rPr>
        <w:t>）。</w:t>
      </w:r>
      <w:r w:rsidR="00C93CBA" w:rsidRPr="00D07271">
        <w:rPr>
          <w:rFonts w:ascii="仿宋" w:eastAsia="仿宋" w:hAnsi="仿宋" w:cs="Tahoma"/>
          <w:color w:val="333333"/>
          <w:kern w:val="0"/>
          <w:sz w:val="28"/>
          <w:szCs w:val="28"/>
        </w:rPr>
        <w:t xml:space="preserve"> </w:t>
      </w:r>
    </w:p>
    <w:p w:rsidR="00C93CBA" w:rsidRPr="00D07271" w:rsidRDefault="00C93CBA" w:rsidP="00B22203">
      <w:pPr>
        <w:widowControl/>
        <w:spacing w:before="100" w:beforeAutospacing="1" w:after="150" w:line="400" w:lineRule="exact"/>
        <w:ind w:firstLine="630"/>
        <w:jc w:val="left"/>
        <w:rPr>
          <w:rFonts w:ascii="仿宋" w:eastAsia="仿宋" w:hAnsi="仿宋" w:cs="Tahoma"/>
          <w:color w:val="333333"/>
          <w:kern w:val="0"/>
          <w:sz w:val="28"/>
          <w:szCs w:val="28"/>
        </w:rPr>
      </w:pPr>
      <w:r w:rsidRPr="00D07271">
        <w:rPr>
          <w:rFonts w:ascii="仿宋" w:eastAsia="仿宋" w:hAnsi="仿宋" w:cs="Tahoma" w:hint="eastAsia"/>
          <w:b/>
          <w:bCs/>
          <w:color w:val="000000"/>
          <w:kern w:val="0"/>
          <w:sz w:val="28"/>
          <w:szCs w:val="28"/>
        </w:rPr>
        <w:t>（三）基本原则</w:t>
      </w:r>
      <w:r w:rsidRPr="00D07271">
        <w:rPr>
          <w:rFonts w:ascii="仿宋" w:eastAsia="仿宋" w:hAnsi="仿宋" w:cs="Tahoma"/>
          <w:color w:val="333333"/>
          <w:kern w:val="0"/>
          <w:sz w:val="28"/>
          <w:szCs w:val="28"/>
        </w:rPr>
        <w:t xml:space="preserve"> </w:t>
      </w:r>
    </w:p>
    <w:p w:rsidR="00C93CBA" w:rsidRPr="00D07271" w:rsidRDefault="00C93CBA" w:rsidP="00B22203">
      <w:pPr>
        <w:widowControl/>
        <w:spacing w:before="100" w:beforeAutospacing="1" w:after="150" w:line="400" w:lineRule="exact"/>
        <w:ind w:firstLine="630"/>
        <w:jc w:val="left"/>
        <w:rPr>
          <w:rFonts w:ascii="仿宋" w:eastAsia="仿宋" w:hAnsi="仿宋" w:cs="Tahoma"/>
          <w:color w:val="333333"/>
          <w:kern w:val="0"/>
          <w:sz w:val="28"/>
          <w:szCs w:val="28"/>
        </w:rPr>
      </w:pPr>
      <w:r w:rsidRPr="00D07271">
        <w:rPr>
          <w:rFonts w:ascii="仿宋" w:eastAsia="仿宋" w:hAnsi="仿宋" w:cs="Tahoma" w:hint="eastAsia"/>
          <w:color w:val="000000"/>
          <w:kern w:val="0"/>
          <w:sz w:val="28"/>
          <w:szCs w:val="28"/>
        </w:rPr>
        <w:t>根据本单位工作实际需要安排收入和支出，做到“量入为出”，确保人员经费开支有保障，</w:t>
      </w:r>
      <w:r w:rsidR="00A8332A" w:rsidRPr="00D07271">
        <w:rPr>
          <w:rFonts w:ascii="仿宋" w:eastAsia="仿宋" w:hAnsi="仿宋" w:cs="Tahoma" w:hint="eastAsia"/>
          <w:color w:val="000000"/>
          <w:kern w:val="0"/>
          <w:sz w:val="28"/>
          <w:szCs w:val="28"/>
        </w:rPr>
        <w:t>应急管理及安全生产监督</w:t>
      </w:r>
      <w:r w:rsidRPr="00D07271">
        <w:rPr>
          <w:rFonts w:ascii="仿宋" w:eastAsia="仿宋" w:hAnsi="仿宋" w:cs="Tahoma" w:hint="eastAsia"/>
          <w:color w:val="000000"/>
          <w:kern w:val="0"/>
          <w:sz w:val="28"/>
          <w:szCs w:val="28"/>
        </w:rPr>
        <w:t>工作可以正常开展，确保年内能够顺利完成市委、市政府交办的各项工作任务。</w:t>
      </w:r>
      <w:r w:rsidRPr="00D07271">
        <w:rPr>
          <w:rFonts w:ascii="仿宋" w:eastAsia="仿宋" w:hAnsi="仿宋" w:cs="Tahoma"/>
          <w:color w:val="333333"/>
          <w:kern w:val="0"/>
          <w:sz w:val="28"/>
          <w:szCs w:val="28"/>
        </w:rPr>
        <w:t xml:space="preserve"> </w:t>
      </w:r>
    </w:p>
    <w:p w:rsidR="00C93CBA" w:rsidRPr="00D07271" w:rsidRDefault="00C93CBA" w:rsidP="00B22203">
      <w:pPr>
        <w:widowControl/>
        <w:spacing w:before="100" w:beforeAutospacing="1" w:after="150" w:line="400" w:lineRule="exact"/>
        <w:ind w:firstLine="639"/>
        <w:jc w:val="left"/>
        <w:rPr>
          <w:rFonts w:ascii="仿宋" w:eastAsia="仿宋" w:hAnsi="仿宋" w:cs="宋体"/>
          <w:color w:val="333333"/>
          <w:kern w:val="0"/>
          <w:sz w:val="28"/>
          <w:szCs w:val="28"/>
        </w:rPr>
      </w:pPr>
      <w:r w:rsidRPr="00D07271">
        <w:rPr>
          <w:rFonts w:ascii="仿宋" w:eastAsia="仿宋" w:hAnsi="仿宋" w:cs="宋体" w:hint="eastAsia"/>
          <w:b/>
          <w:bCs/>
          <w:color w:val="333333"/>
          <w:kern w:val="0"/>
          <w:sz w:val="28"/>
          <w:szCs w:val="28"/>
        </w:rPr>
        <w:t>二、单位基本情况</w:t>
      </w:r>
      <w:r w:rsidRPr="00D07271">
        <w:rPr>
          <w:rFonts w:ascii="仿宋" w:eastAsia="仿宋" w:hAnsi="仿宋" w:cs="宋体"/>
          <w:color w:val="333333"/>
          <w:kern w:val="0"/>
          <w:sz w:val="28"/>
          <w:szCs w:val="28"/>
        </w:rPr>
        <w:t xml:space="preserve"> </w:t>
      </w:r>
    </w:p>
    <w:p w:rsidR="00BC353B" w:rsidRPr="00D07271" w:rsidRDefault="00BC353B" w:rsidP="00B22203">
      <w:pPr>
        <w:spacing w:line="400" w:lineRule="exact"/>
        <w:ind w:firstLineChars="200" w:firstLine="560"/>
        <w:rPr>
          <w:rFonts w:ascii="仿宋" w:eastAsia="仿宋" w:hAnsi="仿宋" w:cs="Times New Roman"/>
          <w:sz w:val="28"/>
          <w:szCs w:val="28"/>
        </w:rPr>
      </w:pPr>
      <w:r w:rsidRPr="00D07271">
        <w:rPr>
          <w:rFonts w:ascii="Calibri" w:eastAsia="仿宋" w:hAnsi="Calibri" w:cs="Times New Roman"/>
          <w:color w:val="000000"/>
          <w:sz w:val="28"/>
          <w:szCs w:val="28"/>
        </w:rPr>
        <w:t> </w:t>
      </w:r>
      <w:r w:rsidRPr="00D07271">
        <w:rPr>
          <w:rFonts w:ascii="仿宋" w:eastAsia="仿宋" w:hAnsi="仿宋" w:cs="Times New Roman" w:hint="eastAsia"/>
          <w:color w:val="000000"/>
          <w:sz w:val="28"/>
          <w:szCs w:val="28"/>
        </w:rPr>
        <w:t>河池市应急管理局于</w:t>
      </w:r>
      <w:r w:rsidRPr="00D07271">
        <w:rPr>
          <w:rFonts w:ascii="仿宋" w:eastAsia="仿宋" w:hAnsi="仿宋" w:hint="eastAsia"/>
          <w:color w:val="000000"/>
          <w:sz w:val="28"/>
          <w:szCs w:val="28"/>
        </w:rPr>
        <w:t>2019年</w:t>
      </w:r>
      <w:r w:rsidRPr="00D07271">
        <w:rPr>
          <w:rFonts w:ascii="仿宋" w:eastAsia="仿宋" w:hAnsi="仿宋" w:cs="Times New Roman" w:hint="eastAsia"/>
          <w:color w:val="000000"/>
          <w:sz w:val="28"/>
          <w:szCs w:val="28"/>
        </w:rPr>
        <w:t>2月26日挂牌成立，</w:t>
      </w:r>
      <w:r w:rsidRPr="00D07271">
        <w:rPr>
          <w:rFonts w:ascii="仿宋" w:eastAsia="仿宋" w:hAnsi="仿宋" w:cs="宋体" w:hint="eastAsia"/>
          <w:color w:val="333333"/>
          <w:kern w:val="0"/>
          <w:sz w:val="28"/>
          <w:szCs w:val="28"/>
        </w:rPr>
        <w:t>为正处级行政单位。</w:t>
      </w:r>
      <w:r w:rsidR="000B0EB3" w:rsidRPr="00D07271">
        <w:rPr>
          <w:rFonts w:ascii="仿宋" w:eastAsia="仿宋" w:hAnsi="仿宋" w:hint="eastAsia"/>
          <w:sz w:val="28"/>
          <w:szCs w:val="28"/>
          <w:shd w:val="clear" w:color="auto" w:fill="FFFFFF"/>
        </w:rPr>
        <w:t>河池市应急管理局贯彻落实党中央、自治区党委关于应急工作的方针政策和决策部署，按照市委的部署要求，在履行职责过程中坚持和加强党对应急工作的集中统一领导。</w:t>
      </w:r>
    </w:p>
    <w:p w:rsidR="00D07271" w:rsidRDefault="00C93CBA" w:rsidP="00D07271">
      <w:pPr>
        <w:widowControl/>
        <w:spacing w:before="100" w:beforeAutospacing="1" w:after="150" w:line="360" w:lineRule="exact"/>
        <w:ind w:firstLine="641"/>
        <w:jc w:val="left"/>
        <w:rPr>
          <w:rFonts w:ascii="仿宋" w:eastAsia="仿宋" w:hAnsi="仿宋" w:cs="宋体" w:hint="eastAsia"/>
          <w:color w:val="333333"/>
          <w:kern w:val="0"/>
          <w:sz w:val="28"/>
          <w:szCs w:val="28"/>
        </w:rPr>
      </w:pPr>
      <w:r w:rsidRPr="00D07271">
        <w:rPr>
          <w:rFonts w:ascii="仿宋" w:eastAsia="仿宋" w:hAnsi="仿宋" w:cs="宋体" w:hint="eastAsia"/>
          <w:b/>
          <w:bCs/>
          <w:color w:val="333333"/>
          <w:kern w:val="0"/>
          <w:sz w:val="28"/>
          <w:szCs w:val="28"/>
        </w:rPr>
        <w:t>（一）主要职责</w:t>
      </w:r>
      <w:r w:rsidRPr="00D07271">
        <w:rPr>
          <w:rFonts w:ascii="仿宋" w:eastAsia="仿宋" w:hAnsi="仿宋" w:cs="宋体"/>
          <w:color w:val="333333"/>
          <w:kern w:val="0"/>
          <w:sz w:val="28"/>
          <w:szCs w:val="28"/>
        </w:rPr>
        <w:t xml:space="preserve"> </w:t>
      </w:r>
    </w:p>
    <w:p w:rsidR="003307C4" w:rsidRPr="00B22203" w:rsidRDefault="000B0EB3" w:rsidP="00D07271">
      <w:pPr>
        <w:widowControl/>
        <w:spacing w:before="100" w:beforeAutospacing="1" w:after="150" w:line="360" w:lineRule="exact"/>
        <w:ind w:firstLine="641"/>
        <w:jc w:val="left"/>
        <w:rPr>
          <w:rFonts w:ascii="仿宋" w:eastAsia="仿宋" w:hAnsi="仿宋"/>
          <w:sz w:val="28"/>
          <w:szCs w:val="28"/>
        </w:rPr>
      </w:pPr>
      <w:r w:rsidRPr="00B22203">
        <w:rPr>
          <w:rFonts w:ascii="仿宋" w:eastAsia="仿宋" w:hAnsi="仿宋" w:hint="eastAsia"/>
          <w:sz w:val="28"/>
          <w:szCs w:val="28"/>
        </w:rPr>
        <w:t>（一）负责全市应急管理工作，指导各级各部门应对安全生产类、自然灾害类等突发事件和综合减灾救灾工作。负责安全生产综合监督管理和工矿商贸行业安全生产监督管理工作。</w:t>
      </w:r>
      <w:r w:rsidRPr="00B22203">
        <w:rPr>
          <w:rFonts w:ascii="仿宋" w:eastAsia="仿宋" w:hAnsi="仿宋" w:hint="eastAsia"/>
          <w:sz w:val="28"/>
          <w:szCs w:val="28"/>
        </w:rPr>
        <w:br/>
        <w:t>（二）拟订全市应急管理、安全生产等政策措施，组织编制全市应急体系建设、安全生产和综合减灾规划，组织制定规范性文件、规程、标准并监督实施。</w:t>
      </w:r>
      <w:r w:rsidRPr="00B22203">
        <w:rPr>
          <w:rFonts w:ascii="仿宋" w:eastAsia="仿宋" w:hAnsi="仿宋" w:hint="eastAsia"/>
          <w:sz w:val="28"/>
          <w:szCs w:val="28"/>
        </w:rPr>
        <w:br/>
        <w:t>（三）指导全市应急预案体系建设，建立完善事故灾难和自然灾害分</w:t>
      </w:r>
      <w:r w:rsidRPr="00B22203">
        <w:rPr>
          <w:rFonts w:ascii="仿宋" w:eastAsia="仿宋" w:hAnsi="仿宋" w:hint="eastAsia"/>
          <w:sz w:val="28"/>
          <w:szCs w:val="28"/>
        </w:rPr>
        <w:lastRenderedPageBreak/>
        <w:t>级应对制度，组织编制河池市总体应急预案和安全生产类、自然灾害类专项预案，综合协调应急预案衔接工作，组织开展预案演练，推动应急重点工程和应急避难设施建设。</w:t>
      </w:r>
      <w:r w:rsidRPr="00B22203">
        <w:rPr>
          <w:rFonts w:ascii="仿宋" w:eastAsia="仿宋" w:hAnsi="仿宋" w:hint="eastAsia"/>
          <w:sz w:val="28"/>
          <w:szCs w:val="28"/>
        </w:rPr>
        <w:br/>
        <w:t>（四）牵头建立全市统一的应急管理信息系统，负责全市应急管理信息传输渠道的规划和布局，建立监测预警和灾情报告制度，健全自然灾害信息资源获取和共享机制，依法统一发布灾情。</w:t>
      </w:r>
      <w:r w:rsidRPr="00B22203">
        <w:rPr>
          <w:rFonts w:ascii="仿宋" w:eastAsia="仿宋" w:hAnsi="仿宋" w:hint="eastAsia"/>
          <w:sz w:val="28"/>
          <w:szCs w:val="28"/>
        </w:rPr>
        <w:br/>
        <w:t>（五）组织指导协调安全生产类、自然灾害类等突发事件应急救援，承担河池市应对较大灾害指挥部工作，综合研判突发事件发展态势并提出应对建议，协助市委、市人民政府指定的负责同志组织较大灾害应急处置工作。</w:t>
      </w:r>
      <w:r w:rsidRPr="00B22203">
        <w:rPr>
          <w:rFonts w:ascii="仿宋" w:eastAsia="仿宋" w:hAnsi="仿宋" w:hint="eastAsia"/>
          <w:sz w:val="28"/>
          <w:szCs w:val="28"/>
        </w:rPr>
        <w:br/>
        <w:t>（六）统一协调指挥各类应急专业队伍，建立应急协调联动机制，推进指挥平台对接，衔接解放军和武警部队参与应急救援工作。</w:t>
      </w:r>
      <w:r w:rsidRPr="00B22203">
        <w:rPr>
          <w:rFonts w:ascii="仿宋" w:eastAsia="仿宋" w:hAnsi="仿宋" w:hint="eastAsia"/>
          <w:sz w:val="28"/>
          <w:szCs w:val="28"/>
        </w:rPr>
        <w:br/>
        <w:t>（七）统筹全市应急救援力量建设，负责森林和草原火灾扑救、抗洪抢险、地震和地质灾害救援、生产安全事故救援等专业应急救援力量建设，配合管理上级综合性应急救援队伍，指导各县（区）及社会应急救援力量建设。</w:t>
      </w:r>
      <w:r w:rsidRPr="00B22203">
        <w:rPr>
          <w:rFonts w:ascii="仿宋" w:eastAsia="仿宋" w:hAnsi="仿宋" w:hint="eastAsia"/>
          <w:sz w:val="28"/>
          <w:szCs w:val="28"/>
        </w:rPr>
        <w:br/>
        <w:t>（八）指导城镇、农村、森林、草原消防工作规划编制并推进落实，协调指导消防监督、火灾预防、火灾扑救工作。</w:t>
      </w:r>
      <w:r w:rsidRPr="00B22203">
        <w:rPr>
          <w:rFonts w:ascii="仿宋" w:eastAsia="仿宋" w:hAnsi="仿宋" w:hint="eastAsia"/>
          <w:sz w:val="28"/>
          <w:szCs w:val="28"/>
        </w:rPr>
        <w:br/>
        <w:t>（九）负责自然灾害综合监测预警工作，指导开展自然灾害综合风险评估工作。</w:t>
      </w:r>
      <w:r w:rsidRPr="00B22203">
        <w:rPr>
          <w:rFonts w:ascii="仿宋" w:eastAsia="仿宋" w:hAnsi="仿宋" w:hint="eastAsia"/>
          <w:sz w:val="28"/>
          <w:szCs w:val="28"/>
        </w:rPr>
        <w:br/>
        <w:t>（十）组织协调全市灾害救助工作，组织指导灾情核查、损失评估、救灾捐赠工作，管理、分配国家、自治区下拨和市本级救灾款物并监督使用。</w:t>
      </w:r>
      <w:r w:rsidRPr="00B22203">
        <w:rPr>
          <w:rFonts w:ascii="仿宋" w:eastAsia="仿宋" w:hAnsi="仿宋" w:hint="eastAsia"/>
          <w:sz w:val="28"/>
          <w:szCs w:val="28"/>
        </w:rPr>
        <w:br/>
        <w:t>（十一）依法行使河池市安全生产综合监督管理职权，指导协调、监督检查河池市有关部门、驻河池中直区直单位和各县（区）人民政府安全生产工作，组织开展安全生产巡查、考核工作。</w:t>
      </w:r>
      <w:r w:rsidRPr="00B22203">
        <w:rPr>
          <w:rFonts w:ascii="仿宋" w:eastAsia="仿宋" w:hAnsi="仿宋" w:hint="eastAsia"/>
          <w:sz w:val="28"/>
          <w:szCs w:val="28"/>
        </w:rPr>
        <w:br/>
        <w:t>（十二）按照分级负责、属地管理原则，依法监督检查工矿商贸生产经营单位贯彻执行安全生产法律法规情况及其安全生产条件和有关设备（特种设备除外）、材料、劳动防护用品的安全生产管理工作。负责监督管理市本级工矿商贸行业企业安全生产工作。依法组织并指导监督实施安全生产准入制度。负责危险化学品安全监督管理综合工作和烟花爆竹安全生产监督管理工作。</w:t>
      </w:r>
      <w:r w:rsidRPr="00B22203">
        <w:rPr>
          <w:rFonts w:ascii="仿宋" w:eastAsia="仿宋" w:hAnsi="仿宋" w:hint="eastAsia"/>
          <w:sz w:val="28"/>
          <w:szCs w:val="28"/>
        </w:rPr>
        <w:br/>
        <w:t>（十三）依法组织指导全市生产安全事故调查处理，监督事故查处和责任追究落实情况。组织开展自然灾害类突发事件的调查评估工作。</w:t>
      </w:r>
      <w:r w:rsidRPr="00B22203">
        <w:rPr>
          <w:rFonts w:ascii="仿宋" w:eastAsia="仿宋" w:hAnsi="仿宋" w:hint="eastAsia"/>
          <w:sz w:val="28"/>
          <w:szCs w:val="28"/>
        </w:rPr>
        <w:br/>
        <w:t>（十四）开展应急管理和安全生产方面的对外交流与合作，按照自治区要求参与安全生产类、自然灾害类等突发事件的跨地区救援工作。</w:t>
      </w:r>
      <w:r w:rsidRPr="00B22203">
        <w:rPr>
          <w:rFonts w:ascii="仿宋" w:eastAsia="仿宋" w:hAnsi="仿宋" w:hint="eastAsia"/>
          <w:sz w:val="28"/>
          <w:szCs w:val="28"/>
        </w:rPr>
        <w:br/>
        <w:t>（十五）制定河池市应急物资储备和应急救援装备规划并组织实施，会同河池市发展和改革委员会等部门建立健全应急物资信息平台和</w:t>
      </w:r>
      <w:r w:rsidRPr="00B22203">
        <w:rPr>
          <w:rFonts w:ascii="仿宋" w:eastAsia="仿宋" w:hAnsi="仿宋" w:hint="eastAsia"/>
          <w:sz w:val="28"/>
          <w:szCs w:val="28"/>
        </w:rPr>
        <w:lastRenderedPageBreak/>
        <w:t>调拨制度，在救灾时统一调度。</w:t>
      </w:r>
      <w:r w:rsidRPr="00B22203">
        <w:rPr>
          <w:rFonts w:ascii="仿宋" w:eastAsia="仿宋" w:hAnsi="仿宋" w:hint="eastAsia"/>
          <w:sz w:val="28"/>
          <w:szCs w:val="28"/>
        </w:rPr>
        <w:br/>
        <w:t>（十六）负责全市应急管理、安全生产宣传教育和培训工作，组织指导应急管理、安全生产的科学技术研究、推广应用和信息化建设工作。</w:t>
      </w:r>
      <w:r w:rsidRPr="00B22203">
        <w:rPr>
          <w:rFonts w:ascii="仿宋" w:eastAsia="仿宋" w:hAnsi="仿宋" w:hint="eastAsia"/>
          <w:sz w:val="28"/>
          <w:szCs w:val="28"/>
        </w:rPr>
        <w:br/>
        <w:t>（十七）完成市委、市人民政府交办的其他任务。</w:t>
      </w:r>
      <w:r w:rsidRPr="00B22203">
        <w:rPr>
          <w:rFonts w:ascii="仿宋" w:eastAsia="仿宋" w:hAnsi="仿宋" w:hint="eastAsia"/>
          <w:sz w:val="28"/>
          <w:szCs w:val="28"/>
        </w:rPr>
        <w:br/>
        <w:t>（十八）职能转变。河池市应急管理局应加强、优化、统筹全市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r w:rsidRPr="00B22203">
        <w:rPr>
          <w:rFonts w:ascii="仿宋" w:eastAsia="仿宋" w:hAnsi="仿宋" w:hint="eastAsia"/>
          <w:sz w:val="28"/>
          <w:szCs w:val="28"/>
        </w:rPr>
        <w:br/>
        <w:t>（十九）有关职责分工。</w:t>
      </w:r>
      <w:r w:rsidRPr="00B22203">
        <w:rPr>
          <w:rFonts w:ascii="仿宋" w:eastAsia="仿宋" w:hAnsi="仿宋" w:hint="eastAsia"/>
          <w:sz w:val="28"/>
          <w:szCs w:val="28"/>
        </w:rPr>
        <w:br/>
        <w:t>1.与河池市自然资源局、河池市水利局、河池市林业局等部门在自然灾害防救方面的职责分工。2.与河池市发展和改革委员会在河池市救灾物资储备方面的职责分工。</w:t>
      </w:r>
      <w:r w:rsidRPr="00B22203">
        <w:rPr>
          <w:rFonts w:ascii="仿宋" w:eastAsia="仿宋" w:hAnsi="仿宋" w:hint="eastAsia"/>
          <w:sz w:val="28"/>
          <w:szCs w:val="28"/>
        </w:rPr>
        <w:br/>
      </w:r>
    </w:p>
    <w:p w:rsidR="00C93CBA" w:rsidRPr="00D07271" w:rsidRDefault="00C93CBA" w:rsidP="00B22203">
      <w:pPr>
        <w:widowControl/>
        <w:spacing w:before="100" w:beforeAutospacing="1" w:after="150" w:line="360" w:lineRule="exact"/>
        <w:ind w:firstLine="643"/>
        <w:jc w:val="left"/>
        <w:rPr>
          <w:rFonts w:ascii="仿宋" w:eastAsia="仿宋" w:hAnsi="仿宋" w:cs="宋体"/>
          <w:color w:val="333333"/>
          <w:kern w:val="0"/>
          <w:sz w:val="28"/>
          <w:szCs w:val="28"/>
        </w:rPr>
      </w:pPr>
      <w:r w:rsidRPr="00D07271">
        <w:rPr>
          <w:rFonts w:ascii="仿宋" w:eastAsia="仿宋" w:hAnsi="仿宋" w:cs="宋体" w:hint="eastAsia"/>
          <w:b/>
          <w:bCs/>
          <w:color w:val="333333"/>
          <w:kern w:val="0"/>
          <w:sz w:val="28"/>
          <w:szCs w:val="28"/>
        </w:rPr>
        <w:t>（二）人员编制、结构、人数</w:t>
      </w:r>
      <w:r w:rsidRPr="00D07271">
        <w:rPr>
          <w:rFonts w:ascii="仿宋" w:eastAsia="仿宋" w:hAnsi="仿宋" w:cs="宋体"/>
          <w:color w:val="333333"/>
          <w:kern w:val="0"/>
          <w:sz w:val="28"/>
          <w:szCs w:val="28"/>
        </w:rPr>
        <w:t xml:space="preserve"> </w:t>
      </w:r>
    </w:p>
    <w:p w:rsidR="00BC353B" w:rsidRPr="00D07271" w:rsidRDefault="00BC353B" w:rsidP="00B22203">
      <w:pPr>
        <w:pStyle w:val="a3"/>
        <w:spacing w:before="0" w:beforeAutospacing="0" w:after="0" w:afterAutospacing="0" w:line="360" w:lineRule="exact"/>
        <w:ind w:firstLineChars="200" w:firstLine="560"/>
        <w:rPr>
          <w:rFonts w:ascii="仿宋" w:eastAsia="仿宋" w:hAnsi="仿宋"/>
          <w:sz w:val="28"/>
          <w:szCs w:val="28"/>
        </w:rPr>
      </w:pPr>
      <w:r w:rsidRPr="00D07271">
        <w:rPr>
          <w:rFonts w:ascii="仿宋" w:eastAsia="仿宋" w:hAnsi="仿宋" w:cs="Times New Roman" w:hint="eastAsia"/>
          <w:color w:val="000000"/>
          <w:sz w:val="28"/>
          <w:szCs w:val="28"/>
        </w:rPr>
        <w:t>河池市应急管理局局机关行政编制</w:t>
      </w:r>
      <w:r w:rsidR="00C100FF" w:rsidRPr="00D07271">
        <w:rPr>
          <w:rFonts w:ascii="仿宋" w:eastAsia="仿宋" w:hAnsi="仿宋" w:cs="Times New Roman" w:hint="eastAsia"/>
          <w:color w:val="000000"/>
          <w:sz w:val="28"/>
          <w:szCs w:val="28"/>
        </w:rPr>
        <w:t>25</w:t>
      </w:r>
      <w:r w:rsidRPr="00D07271">
        <w:rPr>
          <w:rFonts w:ascii="仿宋" w:eastAsia="仿宋" w:hAnsi="仿宋" w:cs="Times New Roman" w:hint="eastAsia"/>
          <w:color w:val="000000"/>
          <w:sz w:val="28"/>
          <w:szCs w:val="28"/>
        </w:rPr>
        <w:t>名</w:t>
      </w:r>
      <w:r w:rsidR="00C100FF" w:rsidRPr="00D07271">
        <w:rPr>
          <w:rFonts w:ascii="仿宋" w:eastAsia="仿宋" w:hAnsi="仿宋" w:cs="Times New Roman" w:hint="eastAsia"/>
          <w:color w:val="000000"/>
          <w:sz w:val="28"/>
          <w:szCs w:val="28"/>
        </w:rPr>
        <w:t>，</w:t>
      </w:r>
      <w:r w:rsidR="00C100FF" w:rsidRPr="00D07271">
        <w:rPr>
          <w:rFonts w:ascii="仿宋" w:eastAsia="仿宋" w:hAnsi="仿宋" w:hint="eastAsia"/>
          <w:sz w:val="28"/>
          <w:szCs w:val="28"/>
        </w:rPr>
        <w:t>政府购买服务工作人员</w:t>
      </w:r>
      <w:r w:rsidR="00B22203">
        <w:rPr>
          <w:rFonts w:ascii="仿宋" w:eastAsia="仿宋" w:hAnsi="仿宋" w:hint="eastAsia"/>
          <w:sz w:val="28"/>
          <w:szCs w:val="28"/>
        </w:rPr>
        <w:t>3</w:t>
      </w:r>
      <w:r w:rsidR="00C100FF" w:rsidRPr="00D07271">
        <w:rPr>
          <w:rFonts w:ascii="仿宋" w:eastAsia="仿宋" w:hAnsi="仿宋" w:hint="eastAsia"/>
          <w:sz w:val="28"/>
          <w:szCs w:val="28"/>
        </w:rPr>
        <w:t>人，临时聘用人员6人。</w:t>
      </w:r>
    </w:p>
    <w:p w:rsidR="004D3797" w:rsidRPr="00D07271" w:rsidRDefault="00BC353B" w:rsidP="00B22203">
      <w:pPr>
        <w:spacing w:line="360" w:lineRule="exact"/>
        <w:ind w:firstLineChars="200" w:firstLine="560"/>
        <w:rPr>
          <w:rFonts w:ascii="仿宋" w:eastAsia="仿宋" w:hAnsi="仿宋" w:cs="Times New Roman" w:hint="eastAsia"/>
          <w:color w:val="000000"/>
          <w:sz w:val="28"/>
          <w:szCs w:val="28"/>
        </w:rPr>
      </w:pPr>
      <w:r w:rsidRPr="00D07271">
        <w:rPr>
          <w:rFonts w:ascii="仿宋" w:eastAsia="仿宋" w:hAnsi="仿宋" w:hint="eastAsia"/>
          <w:color w:val="000000"/>
          <w:sz w:val="28"/>
          <w:szCs w:val="28"/>
        </w:rPr>
        <w:t>所属</w:t>
      </w:r>
      <w:r w:rsidRPr="00D07271">
        <w:rPr>
          <w:rFonts w:ascii="仿宋" w:eastAsia="仿宋" w:hAnsi="仿宋" w:cs="Times New Roman" w:hint="eastAsia"/>
          <w:color w:val="000000"/>
          <w:sz w:val="28"/>
          <w:szCs w:val="28"/>
        </w:rPr>
        <w:t>二层事业单位</w:t>
      </w:r>
      <w:r w:rsidR="005D43E0" w:rsidRPr="00D07271">
        <w:rPr>
          <w:rFonts w:ascii="仿宋" w:eastAsia="仿宋" w:hAnsi="仿宋" w:cs="Times New Roman" w:hint="eastAsia"/>
          <w:color w:val="000000"/>
          <w:sz w:val="28"/>
          <w:szCs w:val="28"/>
        </w:rPr>
        <w:t>5</w:t>
      </w:r>
      <w:r w:rsidRPr="00D07271">
        <w:rPr>
          <w:rFonts w:ascii="仿宋" w:eastAsia="仿宋" w:hAnsi="仿宋" w:cs="Times New Roman" w:hint="eastAsia"/>
          <w:color w:val="000000"/>
          <w:sz w:val="28"/>
          <w:szCs w:val="28"/>
        </w:rPr>
        <w:t>个，分别是：</w:t>
      </w:r>
    </w:p>
    <w:p w:rsidR="005D43E0" w:rsidRPr="00D07271" w:rsidRDefault="005D43E0" w:rsidP="00B22203">
      <w:pPr>
        <w:spacing w:line="360" w:lineRule="exact"/>
        <w:ind w:firstLineChars="200" w:firstLine="560"/>
        <w:rPr>
          <w:rFonts w:ascii="仿宋" w:eastAsia="仿宋" w:hAnsi="仿宋" w:cs="Times New Roman"/>
          <w:color w:val="000000"/>
          <w:sz w:val="28"/>
          <w:szCs w:val="28"/>
        </w:rPr>
      </w:pPr>
      <w:r w:rsidRPr="00D07271">
        <w:rPr>
          <w:rFonts w:ascii="仿宋" w:eastAsia="仿宋" w:hAnsi="仿宋" w:cs="Times New Roman" w:hint="eastAsia"/>
          <w:color w:val="000000"/>
          <w:sz w:val="28"/>
          <w:szCs w:val="28"/>
        </w:rPr>
        <w:t>1.</w:t>
      </w:r>
      <w:r w:rsidRPr="00D07271">
        <w:rPr>
          <w:rFonts w:ascii="仿宋" w:eastAsia="仿宋" w:hAnsi="仿宋" w:hint="eastAsia"/>
          <w:color w:val="000000" w:themeColor="text1"/>
          <w:sz w:val="28"/>
          <w:szCs w:val="28"/>
        </w:rPr>
        <w:t>市地震监测信息中心，副处级事业单位（参公）编制6名，</w:t>
      </w:r>
      <w:r w:rsidRPr="00D07271">
        <w:rPr>
          <w:rFonts w:ascii="仿宋" w:eastAsia="仿宋" w:hAnsi="仿宋" w:cs="Times New Roman" w:hint="eastAsia"/>
          <w:color w:val="000000"/>
          <w:sz w:val="28"/>
          <w:szCs w:val="28"/>
        </w:rPr>
        <w:t>实有人数4人。</w:t>
      </w:r>
    </w:p>
    <w:p w:rsidR="004D3797" w:rsidRPr="00D07271" w:rsidRDefault="005D43E0" w:rsidP="00B22203">
      <w:pPr>
        <w:spacing w:line="360" w:lineRule="exact"/>
        <w:ind w:firstLineChars="200" w:firstLine="560"/>
        <w:rPr>
          <w:rFonts w:ascii="仿宋" w:eastAsia="仿宋" w:hAnsi="仿宋" w:cs="Times New Roman"/>
          <w:color w:val="000000"/>
          <w:sz w:val="28"/>
          <w:szCs w:val="28"/>
        </w:rPr>
      </w:pPr>
      <w:r w:rsidRPr="00D07271">
        <w:rPr>
          <w:rFonts w:ascii="仿宋" w:eastAsia="仿宋" w:hAnsi="仿宋" w:cs="Times New Roman" w:hint="eastAsia"/>
          <w:color w:val="000000"/>
          <w:sz w:val="28"/>
          <w:szCs w:val="28"/>
        </w:rPr>
        <w:t>2</w:t>
      </w:r>
      <w:r w:rsidR="00BC353B" w:rsidRPr="00D07271">
        <w:rPr>
          <w:rFonts w:ascii="仿宋" w:eastAsia="仿宋" w:hAnsi="仿宋" w:cs="Times New Roman" w:hint="eastAsia"/>
          <w:color w:val="000000"/>
          <w:sz w:val="28"/>
          <w:szCs w:val="28"/>
        </w:rPr>
        <w:t>.市防火防汛服务中心，</w:t>
      </w:r>
      <w:r w:rsidR="00BC353B" w:rsidRPr="00D07271">
        <w:rPr>
          <w:rFonts w:ascii="仿宋" w:eastAsia="仿宋" w:hAnsi="仿宋" w:hint="eastAsia"/>
          <w:color w:val="000000"/>
          <w:sz w:val="28"/>
          <w:szCs w:val="28"/>
        </w:rPr>
        <w:t>副处级</w:t>
      </w:r>
      <w:r w:rsidR="00BC353B" w:rsidRPr="00D07271">
        <w:rPr>
          <w:rFonts w:ascii="仿宋" w:eastAsia="仿宋" w:hAnsi="仿宋" w:cs="Times New Roman" w:hint="eastAsia"/>
          <w:color w:val="000000"/>
          <w:sz w:val="28"/>
          <w:szCs w:val="28"/>
        </w:rPr>
        <w:t>事业单位（参公）编制7名</w:t>
      </w:r>
      <w:r w:rsidR="00A660B8" w:rsidRPr="00D07271">
        <w:rPr>
          <w:rFonts w:ascii="仿宋" w:eastAsia="仿宋" w:hAnsi="仿宋" w:cs="Times New Roman" w:hint="eastAsia"/>
          <w:color w:val="000000"/>
          <w:sz w:val="28"/>
          <w:szCs w:val="28"/>
        </w:rPr>
        <w:t>，实有人数6人</w:t>
      </w:r>
      <w:r w:rsidR="00BC353B" w:rsidRPr="00D07271">
        <w:rPr>
          <w:rFonts w:ascii="仿宋" w:eastAsia="仿宋" w:hAnsi="仿宋" w:cs="Times New Roman" w:hint="eastAsia"/>
          <w:color w:val="000000"/>
          <w:sz w:val="28"/>
          <w:szCs w:val="28"/>
        </w:rPr>
        <w:t>。</w:t>
      </w:r>
    </w:p>
    <w:p w:rsidR="004D3797" w:rsidRPr="00D07271" w:rsidRDefault="005D43E0" w:rsidP="00B22203">
      <w:pPr>
        <w:spacing w:line="360" w:lineRule="exact"/>
        <w:ind w:firstLineChars="200" w:firstLine="560"/>
        <w:rPr>
          <w:rFonts w:ascii="仿宋" w:eastAsia="仿宋" w:hAnsi="仿宋" w:cs="Times New Roman"/>
          <w:color w:val="000000"/>
          <w:sz w:val="28"/>
          <w:szCs w:val="28"/>
        </w:rPr>
      </w:pPr>
      <w:r w:rsidRPr="00D07271">
        <w:rPr>
          <w:rFonts w:ascii="仿宋" w:eastAsia="仿宋" w:hAnsi="仿宋" w:cs="Times New Roman" w:hint="eastAsia"/>
          <w:color w:val="000000"/>
          <w:sz w:val="28"/>
          <w:szCs w:val="28"/>
        </w:rPr>
        <w:t>3</w:t>
      </w:r>
      <w:r w:rsidR="00BC353B" w:rsidRPr="00D07271">
        <w:rPr>
          <w:rFonts w:ascii="仿宋" w:eastAsia="仿宋" w:hAnsi="仿宋" w:cs="Times New Roman" w:hint="eastAsia"/>
          <w:color w:val="000000"/>
          <w:sz w:val="28"/>
          <w:szCs w:val="28"/>
        </w:rPr>
        <w:t>.市安全生产执法监察支队，</w:t>
      </w:r>
      <w:r w:rsidR="00BC353B" w:rsidRPr="00D07271">
        <w:rPr>
          <w:rFonts w:ascii="仿宋" w:eastAsia="仿宋" w:hAnsi="仿宋" w:hint="eastAsia"/>
          <w:color w:val="000000"/>
          <w:sz w:val="28"/>
          <w:szCs w:val="28"/>
        </w:rPr>
        <w:t>正科级</w:t>
      </w:r>
      <w:r w:rsidR="00BC353B" w:rsidRPr="00D07271">
        <w:rPr>
          <w:rFonts w:ascii="仿宋" w:eastAsia="仿宋" w:hAnsi="仿宋" w:cs="Times New Roman" w:hint="eastAsia"/>
          <w:color w:val="000000"/>
          <w:sz w:val="28"/>
          <w:szCs w:val="28"/>
        </w:rPr>
        <w:t>事业单位（参公）编制16名</w:t>
      </w:r>
      <w:r w:rsidR="00A660B8" w:rsidRPr="00D07271">
        <w:rPr>
          <w:rFonts w:ascii="仿宋" w:eastAsia="仿宋" w:hAnsi="仿宋" w:cs="Times New Roman" w:hint="eastAsia"/>
          <w:color w:val="000000"/>
          <w:sz w:val="28"/>
          <w:szCs w:val="28"/>
        </w:rPr>
        <w:t>，实有人数13人</w:t>
      </w:r>
      <w:r w:rsidR="00BC353B" w:rsidRPr="00D07271">
        <w:rPr>
          <w:rFonts w:ascii="仿宋" w:eastAsia="仿宋" w:hAnsi="仿宋" w:cs="Times New Roman" w:hint="eastAsia"/>
          <w:color w:val="000000"/>
          <w:sz w:val="28"/>
          <w:szCs w:val="28"/>
        </w:rPr>
        <w:t>。</w:t>
      </w:r>
    </w:p>
    <w:p w:rsidR="00BC353B" w:rsidRPr="00D07271" w:rsidRDefault="005D43E0" w:rsidP="00B22203">
      <w:pPr>
        <w:spacing w:line="360" w:lineRule="exact"/>
        <w:ind w:firstLineChars="200" w:firstLine="560"/>
        <w:rPr>
          <w:rFonts w:ascii="仿宋" w:eastAsia="仿宋" w:hAnsi="仿宋" w:cs="Times New Roman" w:hint="eastAsia"/>
          <w:color w:val="000000"/>
          <w:sz w:val="28"/>
          <w:szCs w:val="28"/>
        </w:rPr>
      </w:pPr>
      <w:r w:rsidRPr="00D07271">
        <w:rPr>
          <w:rFonts w:ascii="仿宋" w:eastAsia="仿宋" w:hAnsi="仿宋" w:cs="Times New Roman" w:hint="eastAsia"/>
          <w:color w:val="000000"/>
          <w:sz w:val="28"/>
          <w:szCs w:val="28"/>
        </w:rPr>
        <w:t>4</w:t>
      </w:r>
      <w:r w:rsidR="00BC353B" w:rsidRPr="00D07271">
        <w:rPr>
          <w:rFonts w:ascii="仿宋" w:eastAsia="仿宋" w:hAnsi="仿宋" w:cs="Times New Roman" w:hint="eastAsia"/>
          <w:color w:val="000000"/>
          <w:sz w:val="28"/>
          <w:szCs w:val="28"/>
        </w:rPr>
        <w:t>.市</w:t>
      </w:r>
      <w:r w:rsidR="00C100FF" w:rsidRPr="00D07271">
        <w:rPr>
          <w:rFonts w:ascii="仿宋" w:eastAsia="仿宋" w:hAnsi="仿宋" w:cs="Times New Roman" w:hint="eastAsia"/>
          <w:color w:val="000000"/>
          <w:sz w:val="28"/>
          <w:szCs w:val="28"/>
        </w:rPr>
        <w:t>应急管理综合服务</w:t>
      </w:r>
      <w:r w:rsidR="00BC353B" w:rsidRPr="00D07271">
        <w:rPr>
          <w:rFonts w:ascii="仿宋" w:eastAsia="仿宋" w:hAnsi="仿宋" w:cs="Times New Roman" w:hint="eastAsia"/>
          <w:color w:val="000000"/>
          <w:sz w:val="28"/>
          <w:szCs w:val="28"/>
        </w:rPr>
        <w:t>中心，</w:t>
      </w:r>
      <w:r w:rsidR="00BC353B" w:rsidRPr="00D07271">
        <w:rPr>
          <w:rFonts w:ascii="仿宋" w:eastAsia="仿宋" w:hAnsi="仿宋" w:hint="eastAsia"/>
          <w:color w:val="000000"/>
          <w:sz w:val="28"/>
          <w:szCs w:val="28"/>
        </w:rPr>
        <w:t>正科级</w:t>
      </w:r>
      <w:r w:rsidR="00BC353B" w:rsidRPr="00D07271">
        <w:rPr>
          <w:rFonts w:ascii="仿宋" w:eastAsia="仿宋" w:hAnsi="仿宋" w:cs="Times New Roman" w:hint="eastAsia"/>
          <w:color w:val="000000"/>
          <w:sz w:val="28"/>
          <w:szCs w:val="28"/>
        </w:rPr>
        <w:t>事业单位编制</w:t>
      </w:r>
      <w:r w:rsidR="00C100FF" w:rsidRPr="00D07271">
        <w:rPr>
          <w:rFonts w:ascii="仿宋" w:eastAsia="仿宋" w:hAnsi="仿宋" w:cs="Times New Roman" w:hint="eastAsia"/>
          <w:color w:val="000000"/>
          <w:sz w:val="28"/>
          <w:szCs w:val="28"/>
        </w:rPr>
        <w:t>20</w:t>
      </w:r>
      <w:r w:rsidR="00BC353B" w:rsidRPr="00D07271">
        <w:rPr>
          <w:rFonts w:ascii="仿宋" w:eastAsia="仿宋" w:hAnsi="仿宋" w:cs="Times New Roman" w:hint="eastAsia"/>
          <w:color w:val="000000"/>
          <w:sz w:val="28"/>
          <w:szCs w:val="28"/>
        </w:rPr>
        <w:t>名</w:t>
      </w:r>
      <w:r w:rsidR="00A660B8" w:rsidRPr="00D07271">
        <w:rPr>
          <w:rFonts w:ascii="仿宋" w:eastAsia="仿宋" w:hAnsi="仿宋" w:cs="Times New Roman" w:hint="eastAsia"/>
          <w:color w:val="000000"/>
          <w:sz w:val="28"/>
          <w:szCs w:val="28"/>
        </w:rPr>
        <w:t>，实有人数</w:t>
      </w:r>
      <w:r w:rsidRPr="00D07271">
        <w:rPr>
          <w:rFonts w:ascii="仿宋" w:eastAsia="仿宋" w:hAnsi="仿宋" w:cs="Times New Roman" w:hint="eastAsia"/>
          <w:color w:val="000000"/>
          <w:sz w:val="28"/>
          <w:szCs w:val="28"/>
        </w:rPr>
        <w:t>15</w:t>
      </w:r>
      <w:r w:rsidR="00A660B8" w:rsidRPr="00D07271">
        <w:rPr>
          <w:rFonts w:ascii="仿宋" w:eastAsia="仿宋" w:hAnsi="仿宋" w:cs="Times New Roman" w:hint="eastAsia"/>
          <w:color w:val="000000"/>
          <w:sz w:val="28"/>
          <w:szCs w:val="28"/>
        </w:rPr>
        <w:t>人</w:t>
      </w:r>
      <w:r w:rsidR="00BC353B" w:rsidRPr="00D07271">
        <w:rPr>
          <w:rFonts w:ascii="仿宋" w:eastAsia="仿宋" w:hAnsi="仿宋" w:cs="Times New Roman" w:hint="eastAsia"/>
          <w:color w:val="000000"/>
          <w:sz w:val="28"/>
          <w:szCs w:val="28"/>
        </w:rPr>
        <w:t>。</w:t>
      </w:r>
    </w:p>
    <w:p w:rsidR="005D43E0" w:rsidRPr="00D07271" w:rsidRDefault="005D43E0" w:rsidP="00B22203">
      <w:pPr>
        <w:spacing w:line="360" w:lineRule="exact"/>
        <w:ind w:firstLineChars="200" w:firstLine="560"/>
        <w:rPr>
          <w:rFonts w:ascii="仿宋" w:eastAsia="仿宋" w:hAnsi="仿宋" w:cs="Times New Roman"/>
          <w:color w:val="000000"/>
          <w:sz w:val="28"/>
          <w:szCs w:val="28"/>
        </w:rPr>
      </w:pPr>
      <w:r w:rsidRPr="00D07271">
        <w:rPr>
          <w:rFonts w:ascii="仿宋" w:eastAsia="仿宋" w:hAnsi="仿宋" w:cs="Times New Roman" w:hint="eastAsia"/>
          <w:color w:val="000000"/>
          <w:sz w:val="28"/>
          <w:szCs w:val="28"/>
        </w:rPr>
        <w:t>5.</w:t>
      </w:r>
      <w:r w:rsidRPr="00D07271">
        <w:rPr>
          <w:rFonts w:ascii="仿宋" w:eastAsia="仿宋" w:hAnsi="仿宋" w:hint="eastAsia"/>
          <w:color w:val="000000" w:themeColor="text1"/>
          <w:sz w:val="28"/>
          <w:szCs w:val="28"/>
        </w:rPr>
        <w:t>市地震台网中心，事业单位编制4名，</w:t>
      </w:r>
      <w:r w:rsidRPr="00D07271">
        <w:rPr>
          <w:rFonts w:ascii="仿宋" w:eastAsia="仿宋" w:hAnsi="仿宋" w:cs="Times New Roman" w:hint="eastAsia"/>
          <w:color w:val="000000"/>
          <w:sz w:val="28"/>
          <w:szCs w:val="28"/>
        </w:rPr>
        <w:t>实有人数3人。</w:t>
      </w:r>
    </w:p>
    <w:p w:rsidR="005D43E0" w:rsidRPr="00D07271" w:rsidRDefault="005D43E0" w:rsidP="00B22203">
      <w:pPr>
        <w:spacing w:line="360" w:lineRule="exact"/>
        <w:ind w:firstLineChars="200" w:firstLine="560"/>
        <w:rPr>
          <w:rFonts w:ascii="仿宋" w:eastAsia="仿宋" w:hAnsi="仿宋" w:cs="Times New Roman" w:hint="eastAsia"/>
          <w:color w:val="000000"/>
          <w:sz w:val="28"/>
          <w:szCs w:val="28"/>
        </w:rPr>
      </w:pPr>
    </w:p>
    <w:p w:rsidR="005D43E0" w:rsidRPr="00D07271" w:rsidRDefault="005D43E0" w:rsidP="00B22203">
      <w:pPr>
        <w:spacing w:line="360" w:lineRule="exact"/>
        <w:ind w:firstLineChars="200" w:firstLine="560"/>
        <w:rPr>
          <w:rFonts w:ascii="仿宋" w:eastAsia="仿宋" w:hAnsi="仿宋" w:cs="Times New Roman"/>
          <w:color w:val="000000"/>
          <w:sz w:val="28"/>
          <w:szCs w:val="28"/>
        </w:rPr>
      </w:pPr>
    </w:p>
    <w:p w:rsidR="00C93CBA" w:rsidRPr="00D07271" w:rsidRDefault="00C93CBA" w:rsidP="00B22203">
      <w:pPr>
        <w:widowControl/>
        <w:spacing w:before="100" w:beforeAutospacing="1" w:after="150" w:line="360" w:lineRule="exact"/>
        <w:ind w:firstLine="630"/>
        <w:jc w:val="left"/>
        <w:rPr>
          <w:rFonts w:ascii="仿宋" w:eastAsia="仿宋" w:hAnsi="仿宋" w:cs="宋体"/>
          <w:color w:val="333333"/>
          <w:kern w:val="0"/>
          <w:sz w:val="28"/>
          <w:szCs w:val="28"/>
        </w:rPr>
      </w:pPr>
      <w:r w:rsidRPr="00D07271">
        <w:rPr>
          <w:rFonts w:ascii="仿宋" w:eastAsia="仿宋" w:hAnsi="仿宋" w:cs="宋体" w:hint="eastAsia"/>
          <w:b/>
          <w:bCs/>
          <w:color w:val="333333"/>
          <w:kern w:val="0"/>
          <w:sz w:val="28"/>
          <w:szCs w:val="28"/>
        </w:rPr>
        <w:lastRenderedPageBreak/>
        <w:t>三、收入支出预算说明</w:t>
      </w:r>
      <w:r w:rsidRPr="00D07271">
        <w:rPr>
          <w:rFonts w:ascii="仿宋" w:eastAsia="仿宋" w:hAnsi="仿宋" w:cs="宋体"/>
          <w:color w:val="333333"/>
          <w:kern w:val="0"/>
          <w:sz w:val="28"/>
          <w:szCs w:val="28"/>
        </w:rPr>
        <w:t xml:space="preserve"> </w:t>
      </w:r>
    </w:p>
    <w:p w:rsidR="00C93CBA" w:rsidRPr="00D07271" w:rsidRDefault="00C93CBA" w:rsidP="00B22203">
      <w:pPr>
        <w:widowControl/>
        <w:spacing w:before="100" w:beforeAutospacing="1" w:after="150" w:line="360" w:lineRule="exact"/>
        <w:ind w:firstLine="583"/>
        <w:jc w:val="left"/>
        <w:rPr>
          <w:rFonts w:ascii="仿宋" w:eastAsia="仿宋" w:hAnsi="仿宋" w:cs="宋体"/>
          <w:color w:val="333333"/>
          <w:kern w:val="0"/>
          <w:sz w:val="28"/>
          <w:szCs w:val="28"/>
        </w:rPr>
      </w:pPr>
      <w:r w:rsidRPr="00D07271">
        <w:rPr>
          <w:rFonts w:ascii="仿宋" w:eastAsia="仿宋" w:hAnsi="仿宋" w:cs="宋体" w:hint="eastAsia"/>
          <w:b/>
          <w:bCs/>
          <w:color w:val="333333"/>
          <w:kern w:val="0"/>
          <w:sz w:val="28"/>
          <w:szCs w:val="28"/>
        </w:rPr>
        <w:t>（一）收入预算说明</w:t>
      </w:r>
      <w:r w:rsidRPr="00D07271">
        <w:rPr>
          <w:rFonts w:ascii="仿宋" w:eastAsia="仿宋" w:hAnsi="仿宋" w:cs="宋体"/>
          <w:color w:val="333333"/>
          <w:kern w:val="0"/>
          <w:sz w:val="28"/>
          <w:szCs w:val="28"/>
        </w:rPr>
        <w:t xml:space="preserve"> </w:t>
      </w:r>
    </w:p>
    <w:p w:rsidR="00D07271" w:rsidRPr="00D07271" w:rsidRDefault="00D07271" w:rsidP="00B22203">
      <w:pPr>
        <w:widowControl/>
        <w:spacing w:before="100" w:beforeAutospacing="1" w:after="150" w:line="360" w:lineRule="exact"/>
        <w:ind w:firstLine="643"/>
        <w:jc w:val="left"/>
        <w:rPr>
          <w:rFonts w:ascii="仿宋" w:eastAsia="仿宋" w:hAnsi="仿宋" w:hint="eastAsia"/>
          <w:color w:val="000000" w:themeColor="text1"/>
          <w:sz w:val="28"/>
          <w:szCs w:val="28"/>
        </w:rPr>
      </w:pPr>
      <w:r w:rsidRPr="00D07271">
        <w:rPr>
          <w:rFonts w:ascii="仿宋" w:eastAsia="仿宋" w:hAnsi="仿宋" w:cs="宋体"/>
          <w:color w:val="000000" w:themeColor="text1"/>
          <w:kern w:val="0"/>
          <w:sz w:val="28"/>
          <w:szCs w:val="28"/>
        </w:rPr>
        <w:t>20</w:t>
      </w:r>
      <w:r w:rsidRPr="00D07271">
        <w:rPr>
          <w:rFonts w:ascii="仿宋" w:eastAsia="仿宋" w:hAnsi="仿宋" w:cs="宋体" w:hint="eastAsia"/>
          <w:color w:val="000000" w:themeColor="text1"/>
          <w:kern w:val="0"/>
          <w:sz w:val="28"/>
          <w:szCs w:val="28"/>
        </w:rPr>
        <w:t>21年收入总预算1521.17万元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同比增加285.14万元，同比增长23.07</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，这是由于2021年的预算中新增了地</w:t>
      </w:r>
      <w:r w:rsidRPr="00D07271">
        <w:rPr>
          <w:rFonts w:ascii="仿宋" w:eastAsia="仿宋" w:hAnsi="仿宋" w:hint="eastAsia"/>
          <w:color w:val="000000" w:themeColor="text1"/>
          <w:sz w:val="28"/>
          <w:szCs w:val="28"/>
        </w:rPr>
        <w:t>震监测信息中心和地震台网心的收入预算。</w:t>
      </w:r>
    </w:p>
    <w:p w:rsidR="00C93CBA" w:rsidRPr="00D07271" w:rsidRDefault="00C93CBA" w:rsidP="00B22203">
      <w:pPr>
        <w:widowControl/>
        <w:spacing w:before="100" w:beforeAutospacing="1" w:after="150" w:line="360" w:lineRule="exact"/>
        <w:ind w:firstLine="643"/>
        <w:jc w:val="left"/>
        <w:rPr>
          <w:rFonts w:ascii="仿宋" w:eastAsia="仿宋" w:hAnsi="仿宋" w:cs="Tahoma"/>
          <w:color w:val="333333"/>
          <w:kern w:val="0"/>
          <w:sz w:val="28"/>
          <w:szCs w:val="28"/>
        </w:rPr>
      </w:pPr>
      <w:r w:rsidRPr="00D07271">
        <w:rPr>
          <w:rFonts w:ascii="仿宋" w:eastAsia="仿宋" w:hAnsi="仿宋" w:cs="Tahoma" w:hint="eastAsia"/>
          <w:b/>
          <w:bCs/>
          <w:color w:val="000000"/>
          <w:kern w:val="0"/>
          <w:sz w:val="28"/>
          <w:szCs w:val="28"/>
        </w:rPr>
        <w:t>（二）支出预算说明</w:t>
      </w:r>
      <w:r w:rsidRPr="00D07271">
        <w:rPr>
          <w:rFonts w:ascii="仿宋" w:eastAsia="仿宋" w:hAnsi="仿宋" w:cs="Tahoma"/>
          <w:color w:val="333333"/>
          <w:kern w:val="0"/>
          <w:sz w:val="28"/>
          <w:szCs w:val="28"/>
        </w:rPr>
        <w:t xml:space="preserve"> </w:t>
      </w:r>
    </w:p>
    <w:p w:rsidR="00D07271" w:rsidRPr="00D07271" w:rsidRDefault="00C93CBA" w:rsidP="00B22203">
      <w:pPr>
        <w:spacing w:line="360" w:lineRule="exact"/>
        <w:ind w:firstLineChars="200" w:firstLine="560"/>
        <w:rPr>
          <w:rFonts w:ascii="仿宋" w:eastAsia="仿宋" w:hAnsi="仿宋"/>
          <w:color w:val="000000" w:themeColor="text1"/>
          <w:kern w:val="0"/>
          <w:sz w:val="28"/>
          <w:szCs w:val="28"/>
        </w:rPr>
      </w:pPr>
      <w:r w:rsidRPr="00D07271">
        <w:rPr>
          <w:rFonts w:ascii="仿宋" w:eastAsia="仿宋" w:hAnsi="Tahoma" w:cs="Tahoma" w:hint="eastAsia"/>
          <w:color w:val="000000"/>
          <w:kern w:val="0"/>
          <w:sz w:val="28"/>
          <w:szCs w:val="28"/>
        </w:rPr>
        <w:t> </w:t>
      </w:r>
      <w:r w:rsidR="00D07271" w:rsidRPr="00D07271">
        <w:rPr>
          <w:rFonts w:ascii="仿宋" w:eastAsia="仿宋" w:hAnsi="仿宋"/>
          <w:color w:val="000000" w:themeColor="text1"/>
          <w:kern w:val="0"/>
          <w:sz w:val="28"/>
          <w:szCs w:val="28"/>
        </w:rPr>
        <w:t>20</w:t>
      </w:r>
      <w:r w:rsidR="00D07271" w:rsidRPr="00D07271">
        <w:rPr>
          <w:rFonts w:ascii="仿宋" w:eastAsia="仿宋" w:hAnsi="仿宋" w:hint="eastAsia"/>
          <w:color w:val="000000" w:themeColor="text1"/>
          <w:kern w:val="0"/>
          <w:sz w:val="28"/>
          <w:szCs w:val="28"/>
        </w:rPr>
        <w:t>21年支出总预算</w:t>
      </w:r>
      <w:r w:rsidR="00D07271" w:rsidRPr="00D07271">
        <w:rPr>
          <w:rFonts w:ascii="仿宋" w:eastAsia="仿宋" w:hAnsi="仿宋" w:cs="宋体" w:hint="eastAsia"/>
          <w:color w:val="000000" w:themeColor="text1"/>
          <w:kern w:val="0"/>
          <w:sz w:val="28"/>
          <w:szCs w:val="28"/>
        </w:rPr>
        <w:t>1521.17</w:t>
      </w:r>
      <w:r w:rsidR="00D07271" w:rsidRPr="00D07271">
        <w:rPr>
          <w:rFonts w:ascii="仿宋" w:eastAsia="仿宋" w:hAnsi="仿宋" w:hint="eastAsia"/>
          <w:color w:val="000000" w:themeColor="text1"/>
          <w:kern w:val="0"/>
          <w:sz w:val="28"/>
          <w:szCs w:val="28"/>
        </w:rPr>
        <w:t>万元，</w:t>
      </w:r>
      <w:r w:rsidR="00D07271" w:rsidRPr="00D07271">
        <w:rPr>
          <w:rFonts w:ascii="仿宋" w:eastAsia="仿宋" w:hAnsi="仿宋" w:cs="宋体" w:hint="eastAsia"/>
          <w:color w:val="000000" w:themeColor="text1"/>
          <w:kern w:val="0"/>
          <w:sz w:val="28"/>
          <w:szCs w:val="28"/>
        </w:rPr>
        <w:t>同比增加285.14万元，同比增长23.07</w:t>
      </w:r>
      <w:r w:rsidR="00D07271" w:rsidRPr="00D07271">
        <w:rPr>
          <w:rFonts w:ascii="仿宋" w:eastAsia="仿宋" w:hAnsi="仿宋" w:cs="宋体"/>
          <w:color w:val="000000" w:themeColor="text1"/>
          <w:kern w:val="0"/>
          <w:sz w:val="28"/>
          <w:szCs w:val="28"/>
        </w:rPr>
        <w:t>%</w:t>
      </w:r>
      <w:r w:rsidR="00D07271" w:rsidRPr="00D07271">
        <w:rPr>
          <w:rFonts w:ascii="仿宋" w:eastAsia="仿宋" w:hAnsi="仿宋" w:cs="宋体" w:hint="eastAsia"/>
          <w:color w:val="000000" w:themeColor="text1"/>
          <w:kern w:val="0"/>
          <w:sz w:val="28"/>
          <w:szCs w:val="28"/>
        </w:rPr>
        <w:t>，这是由于2021年的预算中新增了地</w:t>
      </w:r>
      <w:r w:rsidR="00D07271" w:rsidRPr="00D07271">
        <w:rPr>
          <w:rFonts w:ascii="仿宋" w:eastAsia="仿宋" w:hAnsi="仿宋" w:hint="eastAsia"/>
          <w:color w:val="000000" w:themeColor="text1"/>
          <w:sz w:val="28"/>
          <w:szCs w:val="28"/>
        </w:rPr>
        <w:t>震监测信息中心和地震台网心的支出预算。其中：</w:t>
      </w:r>
      <w:r w:rsidR="00D07271" w:rsidRPr="00D07271">
        <w:rPr>
          <w:rFonts w:ascii="仿宋" w:eastAsia="仿宋" w:hAnsi="仿宋" w:hint="eastAsia"/>
          <w:color w:val="000000" w:themeColor="text1"/>
          <w:kern w:val="0"/>
          <w:sz w:val="28"/>
          <w:szCs w:val="28"/>
        </w:rPr>
        <w:t>基本支出预算1173.17万元，占支出总预算77.12％，同比增加294.64万元，增长33.54％；项目支出预算348万元，占支出总预算22.83％，同比减少9.5万元，减少2.66％。</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cs="宋体"/>
          <w:color w:val="000000" w:themeColor="text1"/>
          <w:kern w:val="0"/>
          <w:sz w:val="28"/>
          <w:szCs w:val="28"/>
        </w:rPr>
        <w:t>1.</w:t>
      </w:r>
      <w:r w:rsidRPr="00D07271">
        <w:rPr>
          <w:rFonts w:ascii="仿宋" w:eastAsia="仿宋" w:hAnsi="仿宋" w:cs="宋体" w:hint="eastAsia"/>
          <w:color w:val="000000" w:themeColor="text1"/>
          <w:kern w:val="0"/>
          <w:sz w:val="28"/>
          <w:szCs w:val="28"/>
        </w:rPr>
        <w:t>按支出功能分类科目划分</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共分为</w:t>
      </w:r>
      <w:r w:rsidRPr="00D07271">
        <w:rPr>
          <w:rFonts w:ascii="仿宋" w:eastAsia="仿宋" w:hAnsi="仿宋" w:cs="宋体"/>
          <w:color w:val="000000" w:themeColor="text1"/>
          <w:kern w:val="0"/>
          <w:sz w:val="28"/>
          <w:szCs w:val="28"/>
        </w:rPr>
        <w:t>5</w:t>
      </w:r>
      <w:r w:rsidRPr="00D07271">
        <w:rPr>
          <w:rFonts w:ascii="仿宋" w:eastAsia="仿宋" w:hAnsi="仿宋" w:cs="宋体" w:hint="eastAsia"/>
          <w:color w:val="000000" w:themeColor="text1"/>
          <w:kern w:val="0"/>
          <w:sz w:val="28"/>
          <w:szCs w:val="28"/>
        </w:rPr>
        <w:t>类</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其中</w:t>
      </w:r>
      <w:r w:rsidRPr="00D07271">
        <w:rPr>
          <w:rFonts w:ascii="仿宋" w:eastAsia="仿宋" w:hAnsi="仿宋" w:cs="宋体"/>
          <w:color w:val="000000" w:themeColor="text1"/>
          <w:kern w:val="0"/>
          <w:sz w:val="28"/>
          <w:szCs w:val="28"/>
        </w:rPr>
        <w:t>:</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cs="宋体" w:hint="eastAsia"/>
          <w:color w:val="000000" w:themeColor="text1"/>
          <w:kern w:val="0"/>
          <w:sz w:val="28"/>
          <w:szCs w:val="28"/>
        </w:rPr>
        <w:t>教育支出类科目8.09万元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占支出总预算</w:t>
      </w:r>
      <w:r w:rsidRPr="00D07271">
        <w:rPr>
          <w:rFonts w:ascii="仿宋" w:eastAsia="仿宋" w:hAnsi="仿宋" w:cs="宋体"/>
          <w:color w:val="000000" w:themeColor="text1"/>
          <w:kern w:val="0"/>
          <w:sz w:val="28"/>
          <w:szCs w:val="28"/>
        </w:rPr>
        <w:t>0.5</w:t>
      </w:r>
      <w:r w:rsidRPr="00D07271">
        <w:rPr>
          <w:rFonts w:ascii="仿宋" w:eastAsia="仿宋" w:hAnsi="仿宋" w:cs="宋体" w:hint="eastAsia"/>
          <w:color w:val="000000" w:themeColor="text1"/>
          <w:kern w:val="0"/>
          <w:sz w:val="28"/>
          <w:szCs w:val="28"/>
        </w:rPr>
        <w:t>3</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同比</w:t>
      </w:r>
      <w:r w:rsidRPr="00D07271">
        <w:rPr>
          <w:rFonts w:ascii="仿宋" w:eastAsia="仿宋" w:hAnsi="仿宋" w:hint="eastAsia"/>
          <w:color w:val="000000" w:themeColor="text1"/>
          <w:kern w:val="0"/>
          <w:sz w:val="28"/>
          <w:szCs w:val="28"/>
        </w:rPr>
        <w:t>减少0.04</w:t>
      </w:r>
      <w:r w:rsidRPr="00D07271">
        <w:rPr>
          <w:rFonts w:ascii="仿宋" w:eastAsia="仿宋" w:hAnsi="仿宋" w:cs="宋体" w:hint="eastAsia"/>
          <w:color w:val="000000" w:themeColor="text1"/>
          <w:kern w:val="0"/>
          <w:sz w:val="28"/>
          <w:szCs w:val="28"/>
        </w:rPr>
        <w:t>万元，</w:t>
      </w:r>
      <w:r w:rsidRPr="00D07271">
        <w:rPr>
          <w:rFonts w:ascii="仿宋" w:eastAsia="仿宋" w:hAnsi="仿宋" w:hint="eastAsia"/>
          <w:color w:val="000000" w:themeColor="text1"/>
          <w:kern w:val="0"/>
          <w:sz w:val="28"/>
          <w:szCs w:val="28"/>
        </w:rPr>
        <w:t>减少0.5</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cs="宋体" w:hint="eastAsia"/>
          <w:color w:val="000000" w:themeColor="text1"/>
          <w:kern w:val="0"/>
          <w:sz w:val="28"/>
          <w:szCs w:val="28"/>
        </w:rPr>
        <w:t>社会保障和就业支出类科目111.97万元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占支出总预算7.36</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同比</w:t>
      </w:r>
      <w:r w:rsidRPr="00D07271">
        <w:rPr>
          <w:rFonts w:ascii="仿宋" w:eastAsia="仿宋" w:hAnsi="仿宋" w:hint="eastAsia"/>
          <w:color w:val="000000" w:themeColor="text1"/>
          <w:kern w:val="0"/>
          <w:sz w:val="28"/>
          <w:szCs w:val="28"/>
        </w:rPr>
        <w:t>增加16</w:t>
      </w:r>
      <w:r w:rsidRPr="00D07271">
        <w:rPr>
          <w:rFonts w:ascii="仿宋" w:eastAsia="仿宋" w:hAnsi="仿宋" w:cs="宋体" w:hint="eastAsia"/>
          <w:color w:val="000000" w:themeColor="text1"/>
          <w:kern w:val="0"/>
          <w:sz w:val="28"/>
          <w:szCs w:val="28"/>
        </w:rPr>
        <w:t>万元，</w:t>
      </w:r>
      <w:r w:rsidRPr="00D07271">
        <w:rPr>
          <w:rFonts w:ascii="仿宋" w:eastAsia="仿宋" w:hAnsi="仿宋" w:hint="eastAsia"/>
          <w:color w:val="000000" w:themeColor="text1"/>
          <w:kern w:val="0"/>
          <w:sz w:val="28"/>
          <w:szCs w:val="28"/>
        </w:rPr>
        <w:t>增加</w:t>
      </w:r>
      <w:r w:rsidRPr="00D07271">
        <w:rPr>
          <w:rFonts w:ascii="仿宋" w:eastAsia="仿宋" w:hAnsi="仿宋" w:cs="宋体" w:hint="eastAsia"/>
          <w:color w:val="000000" w:themeColor="text1"/>
          <w:kern w:val="0"/>
          <w:sz w:val="28"/>
          <w:szCs w:val="28"/>
        </w:rPr>
        <w:t>16.67</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cs="宋体" w:hint="eastAsia"/>
          <w:color w:val="000000" w:themeColor="text1"/>
          <w:kern w:val="0"/>
          <w:sz w:val="28"/>
          <w:szCs w:val="28"/>
        </w:rPr>
        <w:t>卫生健康支出科目78万元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占支出总预算5.13</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同比</w:t>
      </w:r>
      <w:r w:rsidRPr="00D07271">
        <w:rPr>
          <w:rFonts w:ascii="仿宋" w:eastAsia="仿宋" w:hAnsi="仿宋" w:hint="eastAsia"/>
          <w:color w:val="000000" w:themeColor="text1"/>
          <w:kern w:val="0"/>
          <w:sz w:val="28"/>
          <w:szCs w:val="28"/>
        </w:rPr>
        <w:t>增加12.29</w:t>
      </w:r>
      <w:r w:rsidRPr="00D07271">
        <w:rPr>
          <w:rFonts w:ascii="仿宋" w:eastAsia="仿宋" w:hAnsi="仿宋" w:cs="宋体" w:hint="eastAsia"/>
          <w:color w:val="000000" w:themeColor="text1"/>
          <w:kern w:val="0"/>
          <w:sz w:val="28"/>
          <w:szCs w:val="28"/>
        </w:rPr>
        <w:t>万元，</w:t>
      </w:r>
      <w:r w:rsidRPr="00D07271">
        <w:rPr>
          <w:rFonts w:ascii="仿宋" w:eastAsia="仿宋" w:hAnsi="仿宋" w:hint="eastAsia"/>
          <w:color w:val="000000" w:themeColor="text1"/>
          <w:kern w:val="0"/>
          <w:sz w:val="28"/>
          <w:szCs w:val="28"/>
        </w:rPr>
        <w:t>增加</w:t>
      </w:r>
      <w:r w:rsidRPr="00D07271">
        <w:rPr>
          <w:rFonts w:ascii="仿宋" w:eastAsia="仿宋" w:hAnsi="仿宋" w:cs="宋体" w:hint="eastAsia"/>
          <w:color w:val="000000" w:themeColor="text1"/>
          <w:kern w:val="0"/>
          <w:sz w:val="28"/>
          <w:szCs w:val="28"/>
        </w:rPr>
        <w:t>18.7</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cs="宋体" w:hint="eastAsia"/>
          <w:color w:val="000000" w:themeColor="text1"/>
          <w:kern w:val="0"/>
          <w:sz w:val="28"/>
          <w:szCs w:val="28"/>
        </w:rPr>
        <w:t>住房保障支出类科目83.11万元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占支出总预算5.46</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同比</w:t>
      </w:r>
      <w:r w:rsidRPr="00D07271">
        <w:rPr>
          <w:rFonts w:ascii="仿宋" w:eastAsia="仿宋" w:hAnsi="仿宋" w:hint="eastAsia"/>
          <w:color w:val="000000" w:themeColor="text1"/>
          <w:kern w:val="0"/>
          <w:sz w:val="28"/>
          <w:szCs w:val="28"/>
        </w:rPr>
        <w:t>增加11.63</w:t>
      </w:r>
      <w:r w:rsidRPr="00D07271">
        <w:rPr>
          <w:rFonts w:ascii="仿宋" w:eastAsia="仿宋" w:hAnsi="仿宋" w:cs="宋体" w:hint="eastAsia"/>
          <w:color w:val="000000" w:themeColor="text1"/>
          <w:kern w:val="0"/>
          <w:sz w:val="28"/>
          <w:szCs w:val="28"/>
        </w:rPr>
        <w:t>万元，</w:t>
      </w:r>
      <w:r w:rsidRPr="00D07271">
        <w:rPr>
          <w:rFonts w:ascii="仿宋" w:eastAsia="仿宋" w:hAnsi="仿宋" w:hint="eastAsia"/>
          <w:color w:val="000000" w:themeColor="text1"/>
          <w:kern w:val="0"/>
          <w:sz w:val="28"/>
          <w:szCs w:val="28"/>
        </w:rPr>
        <w:t>增加16.26</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w:t>
      </w:r>
    </w:p>
    <w:p w:rsidR="00D07271" w:rsidRPr="00D07271" w:rsidRDefault="00D07271" w:rsidP="00B22203">
      <w:pPr>
        <w:spacing w:line="360" w:lineRule="exact"/>
        <w:ind w:firstLineChars="200" w:firstLine="560"/>
        <w:rPr>
          <w:rFonts w:ascii="仿宋" w:eastAsia="仿宋" w:hAnsi="仿宋"/>
          <w:color w:val="000000" w:themeColor="text1"/>
          <w:kern w:val="0"/>
          <w:sz w:val="28"/>
          <w:szCs w:val="28"/>
        </w:rPr>
      </w:pPr>
      <w:r w:rsidRPr="00D07271">
        <w:rPr>
          <w:rFonts w:ascii="仿宋" w:eastAsia="仿宋" w:hAnsi="仿宋" w:cs="宋体" w:hint="eastAsia"/>
          <w:color w:val="000000" w:themeColor="text1"/>
          <w:kern w:val="0"/>
          <w:sz w:val="28"/>
          <w:szCs w:val="28"/>
        </w:rPr>
        <w:t>灾害防治及应急管理支出1239.95万元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占支出总预算81.51</w:t>
      </w:r>
      <w:r w:rsidRPr="00D07271">
        <w:rPr>
          <w:rFonts w:ascii="仿宋" w:eastAsia="仿宋" w:hAnsi="仿宋" w:cs="宋体"/>
          <w:color w:val="000000" w:themeColor="text1"/>
          <w:kern w:val="0"/>
          <w:sz w:val="28"/>
          <w:szCs w:val="28"/>
        </w:rPr>
        <w:t>%,</w:t>
      </w:r>
      <w:r w:rsidRPr="00D07271">
        <w:rPr>
          <w:rFonts w:ascii="仿宋" w:eastAsia="仿宋" w:hAnsi="仿宋" w:hint="eastAsia"/>
          <w:color w:val="000000" w:themeColor="text1"/>
          <w:kern w:val="0"/>
          <w:sz w:val="28"/>
          <w:szCs w:val="28"/>
        </w:rPr>
        <w:t>同比增加245.26万元，增加24.66</w:t>
      </w:r>
      <w:r w:rsidRPr="00D07271">
        <w:rPr>
          <w:rFonts w:ascii="仿宋" w:eastAsia="仿宋" w:hAnsi="仿宋"/>
          <w:color w:val="000000" w:themeColor="text1"/>
          <w:kern w:val="0"/>
          <w:sz w:val="28"/>
          <w:szCs w:val="28"/>
        </w:rPr>
        <w:t>%</w:t>
      </w:r>
      <w:r w:rsidRPr="00D07271">
        <w:rPr>
          <w:rFonts w:ascii="仿宋" w:eastAsia="仿宋" w:hAnsi="仿宋" w:hint="eastAsia"/>
          <w:color w:val="000000" w:themeColor="text1"/>
          <w:kern w:val="0"/>
          <w:sz w:val="28"/>
          <w:szCs w:val="28"/>
        </w:rPr>
        <w:t>。</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cs="宋体"/>
          <w:color w:val="000000" w:themeColor="text1"/>
          <w:kern w:val="0"/>
          <w:sz w:val="28"/>
          <w:szCs w:val="28"/>
        </w:rPr>
        <w:t>2.</w:t>
      </w:r>
      <w:r w:rsidRPr="00D07271">
        <w:rPr>
          <w:rFonts w:ascii="仿宋" w:eastAsia="仿宋" w:hAnsi="仿宋" w:cs="宋体" w:hint="eastAsia"/>
          <w:color w:val="000000" w:themeColor="text1"/>
          <w:kern w:val="0"/>
          <w:sz w:val="28"/>
          <w:szCs w:val="28"/>
        </w:rPr>
        <w:t>按支出结构分类划分</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分为基本支出预算、项目支出预算。</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cs="宋体"/>
          <w:color w:val="000000" w:themeColor="text1"/>
          <w:kern w:val="0"/>
          <w:sz w:val="28"/>
          <w:szCs w:val="28"/>
        </w:rPr>
        <w:t>(1)</w:t>
      </w:r>
      <w:r w:rsidRPr="00D07271">
        <w:rPr>
          <w:rFonts w:ascii="仿宋" w:eastAsia="仿宋" w:hAnsi="仿宋" w:hint="eastAsia"/>
          <w:color w:val="000000" w:themeColor="text1"/>
          <w:kern w:val="0"/>
          <w:sz w:val="28"/>
          <w:szCs w:val="28"/>
        </w:rPr>
        <w:t xml:space="preserve"> 基本支出预算1173.17万元，占支出总预算77.12％，同比增加294.64万元，增长33.54％。</w:t>
      </w:r>
      <w:r w:rsidRPr="00D07271">
        <w:rPr>
          <w:rFonts w:ascii="仿宋" w:eastAsia="仿宋" w:hAnsi="仿宋" w:cs="宋体" w:hint="eastAsia"/>
          <w:color w:val="000000" w:themeColor="text1"/>
          <w:kern w:val="0"/>
          <w:sz w:val="28"/>
          <w:szCs w:val="28"/>
        </w:rPr>
        <w:t>其中：</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cs="宋体" w:hint="eastAsia"/>
          <w:color w:val="000000" w:themeColor="text1"/>
          <w:kern w:val="0"/>
          <w:sz w:val="28"/>
          <w:szCs w:val="28"/>
        </w:rPr>
        <w:t>工资福利支出预算1047.37万元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占基本支出预算89.28</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同比增加273.65万元，增长35.37％。</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cs="宋体" w:hint="eastAsia"/>
          <w:color w:val="000000" w:themeColor="text1"/>
          <w:kern w:val="0"/>
          <w:sz w:val="28"/>
          <w:szCs w:val="28"/>
        </w:rPr>
        <w:t>商品和服务支出预算114.48万元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占基本支出预算9.76</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同比增加17.08万元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增长17.53</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cs="宋体" w:hint="eastAsia"/>
          <w:color w:val="000000" w:themeColor="text1"/>
          <w:kern w:val="0"/>
          <w:sz w:val="28"/>
          <w:szCs w:val="28"/>
        </w:rPr>
        <w:t>对个人和家庭的补助支出预算11.32万元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占基本支出预算0.96</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同比增加3.9万元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增加52.75</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cs="宋体"/>
          <w:color w:val="000000" w:themeColor="text1"/>
          <w:kern w:val="0"/>
          <w:sz w:val="28"/>
          <w:szCs w:val="28"/>
        </w:rPr>
        <w:t>(2)</w:t>
      </w:r>
      <w:r w:rsidRPr="00D07271">
        <w:rPr>
          <w:rFonts w:ascii="仿宋" w:eastAsia="仿宋" w:hAnsi="仿宋" w:cs="宋体" w:hint="eastAsia"/>
          <w:color w:val="000000" w:themeColor="text1"/>
          <w:kern w:val="0"/>
          <w:sz w:val="28"/>
          <w:szCs w:val="28"/>
        </w:rPr>
        <w:t>项目支出预算。</w:t>
      </w:r>
    </w:p>
    <w:p w:rsidR="00D07271" w:rsidRPr="00D07271" w:rsidRDefault="00D07271" w:rsidP="00B22203">
      <w:pPr>
        <w:spacing w:line="360" w:lineRule="exact"/>
        <w:ind w:firstLineChars="200" w:firstLine="560"/>
        <w:rPr>
          <w:rFonts w:ascii="仿宋" w:eastAsia="仿宋" w:hAnsi="仿宋" w:cs="宋体"/>
          <w:color w:val="000000" w:themeColor="text1"/>
          <w:kern w:val="0"/>
          <w:sz w:val="28"/>
          <w:szCs w:val="28"/>
        </w:rPr>
      </w:pPr>
      <w:r w:rsidRPr="00D07271">
        <w:rPr>
          <w:rFonts w:ascii="仿宋" w:eastAsia="仿宋" w:hAnsi="仿宋" w:hint="eastAsia"/>
          <w:color w:val="000000" w:themeColor="text1"/>
          <w:kern w:val="0"/>
          <w:sz w:val="28"/>
          <w:szCs w:val="28"/>
        </w:rPr>
        <w:t>项目支出预算348万元，占支出总预算22.83％，同比减少9.5万元，减少2.66％。</w:t>
      </w:r>
      <w:r w:rsidRPr="00D07271">
        <w:rPr>
          <w:rFonts w:ascii="仿宋" w:eastAsia="仿宋" w:hAnsi="仿宋" w:cs="宋体" w:hint="eastAsia"/>
          <w:color w:val="000000" w:themeColor="text1"/>
          <w:kern w:val="0"/>
          <w:sz w:val="28"/>
          <w:szCs w:val="28"/>
        </w:rPr>
        <w:t>其中：工资福利支出预算5</w:t>
      </w:r>
      <w:r w:rsidRPr="00D07271">
        <w:rPr>
          <w:rFonts w:ascii="仿宋" w:eastAsia="仿宋" w:hAnsi="仿宋" w:cs="宋体"/>
          <w:color w:val="000000" w:themeColor="text1"/>
          <w:kern w:val="0"/>
          <w:sz w:val="28"/>
          <w:szCs w:val="28"/>
        </w:rPr>
        <w:t>0</w:t>
      </w:r>
      <w:r w:rsidRPr="00D07271">
        <w:rPr>
          <w:rFonts w:ascii="仿宋" w:eastAsia="仿宋" w:hAnsi="仿宋" w:cs="宋体" w:hint="eastAsia"/>
          <w:color w:val="000000" w:themeColor="text1"/>
          <w:kern w:val="0"/>
          <w:sz w:val="28"/>
          <w:szCs w:val="28"/>
        </w:rPr>
        <w:t>万元</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占比14.37</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同比增加20万元，增长66.67％；商品和服务支出预算165.3万元，占比47.5</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同比减少82.2万元，减少49.73％；资本性支出12.7万</w:t>
      </w:r>
      <w:r w:rsidRPr="00D07271">
        <w:rPr>
          <w:rFonts w:ascii="仿宋" w:eastAsia="仿宋" w:hAnsi="仿宋" w:cs="宋体" w:hint="eastAsia"/>
          <w:color w:val="000000" w:themeColor="text1"/>
          <w:kern w:val="0"/>
          <w:sz w:val="28"/>
          <w:szCs w:val="28"/>
        </w:rPr>
        <w:lastRenderedPageBreak/>
        <w:t>元，占项比3.65</w:t>
      </w:r>
      <w:r w:rsidRPr="00D07271">
        <w:rPr>
          <w:rFonts w:ascii="仿宋" w:eastAsia="仿宋" w:hAnsi="仿宋" w:cs="宋体"/>
          <w:color w:val="000000" w:themeColor="text1"/>
          <w:kern w:val="0"/>
          <w:sz w:val="28"/>
          <w:szCs w:val="28"/>
        </w:rPr>
        <w:t>%</w:t>
      </w:r>
      <w:r w:rsidRPr="00D07271">
        <w:rPr>
          <w:rFonts w:ascii="仿宋" w:eastAsia="仿宋" w:hAnsi="仿宋" w:cs="宋体" w:hint="eastAsia"/>
          <w:color w:val="000000" w:themeColor="text1"/>
          <w:kern w:val="0"/>
          <w:sz w:val="28"/>
          <w:szCs w:val="28"/>
        </w:rPr>
        <w:t>；对企业补助120万元，占比34.48%。同比增加40万元，增长50％。</w:t>
      </w:r>
    </w:p>
    <w:p w:rsidR="00E932BA" w:rsidRPr="00D07271" w:rsidRDefault="00D07271" w:rsidP="00B22203">
      <w:pPr>
        <w:pStyle w:val="a3"/>
        <w:spacing w:before="0" w:beforeAutospacing="0" w:after="0" w:afterAutospacing="0" w:line="360" w:lineRule="exact"/>
        <w:ind w:firstLineChars="200" w:firstLine="560"/>
        <w:rPr>
          <w:rFonts w:ascii="仿宋" w:eastAsia="仿宋" w:hAnsi="仿宋"/>
          <w:b/>
          <w:sz w:val="28"/>
          <w:szCs w:val="28"/>
        </w:rPr>
      </w:pPr>
      <w:r w:rsidRPr="00D07271">
        <w:rPr>
          <w:rFonts w:ascii="仿宋" w:eastAsia="仿宋" w:hAnsi="仿宋" w:cs="Courier New" w:hint="eastAsia"/>
          <w:color w:val="000000" w:themeColor="text1"/>
          <w:sz w:val="28"/>
          <w:szCs w:val="28"/>
        </w:rPr>
        <w:t>项目支出预算本年无新增，全部是</w:t>
      </w:r>
      <w:r w:rsidRPr="00D07271">
        <w:rPr>
          <w:rFonts w:ascii="仿宋" w:eastAsia="仿宋" w:hAnsi="仿宋" w:hint="eastAsia"/>
          <w:color w:val="000000" w:themeColor="text1"/>
          <w:sz w:val="28"/>
          <w:szCs w:val="28"/>
        </w:rPr>
        <w:t>上年延续项目。</w:t>
      </w:r>
      <w:r w:rsidR="00E932BA" w:rsidRPr="00D07271">
        <w:rPr>
          <w:rFonts w:ascii="仿宋" w:eastAsia="仿宋" w:hAnsi="仿宋" w:hint="eastAsia"/>
          <w:sz w:val="28"/>
          <w:szCs w:val="28"/>
        </w:rPr>
        <w:t>项目</w:t>
      </w:r>
      <w:r w:rsidR="00E932BA" w:rsidRPr="00D07271">
        <w:rPr>
          <w:rFonts w:ascii="仿宋" w:eastAsia="仿宋" w:hAnsi="仿宋"/>
          <w:sz w:val="28"/>
          <w:szCs w:val="28"/>
        </w:rPr>
        <w:t>经费支出主要用于行政事业单位为完成特定的行政工作任务或事业发展目标，在基本支出预算外编制的年度项目支出。</w:t>
      </w:r>
    </w:p>
    <w:p w:rsidR="00C93CBA" w:rsidRPr="00D07271" w:rsidRDefault="00BC1193" w:rsidP="00B22203">
      <w:pPr>
        <w:widowControl/>
        <w:spacing w:before="100" w:beforeAutospacing="1" w:after="150" w:line="360" w:lineRule="exact"/>
        <w:ind w:firstLine="630"/>
        <w:jc w:val="left"/>
        <w:rPr>
          <w:rFonts w:ascii="仿宋" w:eastAsia="仿宋" w:hAnsi="仿宋" w:cs="宋体"/>
          <w:b/>
          <w:bCs/>
          <w:color w:val="000000"/>
          <w:kern w:val="0"/>
          <w:sz w:val="28"/>
          <w:szCs w:val="28"/>
        </w:rPr>
      </w:pPr>
      <w:r w:rsidRPr="00D07271">
        <w:rPr>
          <w:rFonts w:ascii="仿宋" w:eastAsia="仿宋" w:hAnsi="仿宋" w:cs="宋体" w:hint="eastAsia"/>
          <w:b/>
          <w:bCs/>
          <w:color w:val="000000"/>
          <w:kern w:val="0"/>
          <w:sz w:val="28"/>
          <w:szCs w:val="28"/>
        </w:rPr>
        <w:t>（三）</w:t>
      </w:r>
      <w:r w:rsidR="00C93CBA" w:rsidRPr="00D07271">
        <w:rPr>
          <w:rFonts w:ascii="仿宋" w:eastAsia="仿宋" w:hAnsi="仿宋" w:cs="宋体" w:hint="eastAsia"/>
          <w:b/>
          <w:bCs/>
          <w:color w:val="000000"/>
          <w:kern w:val="0"/>
          <w:sz w:val="28"/>
          <w:szCs w:val="28"/>
        </w:rPr>
        <w:t>、政府采购</w:t>
      </w:r>
      <w:r w:rsidRPr="00D07271">
        <w:rPr>
          <w:rFonts w:ascii="仿宋" w:eastAsia="仿宋" w:hAnsi="仿宋" w:cs="宋体" w:hint="eastAsia"/>
          <w:b/>
          <w:bCs/>
          <w:color w:val="000000"/>
          <w:kern w:val="0"/>
          <w:sz w:val="28"/>
          <w:szCs w:val="28"/>
        </w:rPr>
        <w:t>预算</w:t>
      </w:r>
      <w:r w:rsidR="00C93CBA" w:rsidRPr="00D07271">
        <w:rPr>
          <w:rFonts w:ascii="仿宋" w:eastAsia="仿宋" w:hAnsi="仿宋" w:cs="宋体" w:hint="eastAsia"/>
          <w:b/>
          <w:bCs/>
          <w:color w:val="000000"/>
          <w:kern w:val="0"/>
          <w:sz w:val="28"/>
          <w:szCs w:val="28"/>
        </w:rPr>
        <w:t xml:space="preserve">情况说明 </w:t>
      </w:r>
    </w:p>
    <w:p w:rsidR="00D07271" w:rsidRPr="00D07271" w:rsidRDefault="00D07271" w:rsidP="00B22203">
      <w:pPr>
        <w:pStyle w:val="a6"/>
        <w:adjustRightInd w:val="0"/>
        <w:snapToGrid w:val="0"/>
        <w:spacing w:line="360" w:lineRule="exact"/>
        <w:ind w:firstLineChars="195" w:firstLine="546"/>
        <w:rPr>
          <w:rFonts w:ascii="仿宋" w:eastAsia="仿宋" w:hAnsi="仿宋" w:cs="FZFSK--GBK1-0"/>
          <w:color w:val="000000" w:themeColor="text1"/>
          <w:kern w:val="0"/>
          <w:sz w:val="28"/>
          <w:szCs w:val="28"/>
        </w:rPr>
      </w:pPr>
      <w:r w:rsidRPr="00D07271">
        <w:rPr>
          <w:rFonts w:ascii="仿宋" w:eastAsia="仿宋" w:hAnsi="仿宋" w:hint="eastAsia"/>
          <w:color w:val="000000" w:themeColor="text1"/>
          <w:sz w:val="28"/>
          <w:szCs w:val="28"/>
        </w:rPr>
        <w:t>2021年政府采购预算12.7万元，政府集中采购预算11.9万元，占政府采购预算93.7％，部门集中采购预算0万元；分散采购预算0.8万元，占政府采购预算6.3％。2020年无政府采购预算，不可比。</w:t>
      </w:r>
    </w:p>
    <w:p w:rsidR="00C93CBA" w:rsidRPr="00D07271" w:rsidRDefault="00BC1193" w:rsidP="00B22203">
      <w:pPr>
        <w:widowControl/>
        <w:spacing w:before="100" w:beforeAutospacing="1" w:after="150" w:line="360" w:lineRule="exact"/>
        <w:ind w:firstLine="630"/>
        <w:jc w:val="left"/>
        <w:rPr>
          <w:rFonts w:ascii="仿宋" w:eastAsia="仿宋" w:hAnsi="仿宋" w:cs="宋体"/>
          <w:color w:val="333333"/>
          <w:kern w:val="0"/>
          <w:sz w:val="28"/>
          <w:szCs w:val="28"/>
        </w:rPr>
      </w:pPr>
      <w:r w:rsidRPr="00D07271">
        <w:rPr>
          <w:rFonts w:ascii="仿宋" w:eastAsia="仿宋" w:hAnsi="仿宋" w:cs="宋体" w:hint="eastAsia"/>
          <w:b/>
          <w:bCs/>
          <w:color w:val="000000"/>
          <w:kern w:val="0"/>
          <w:sz w:val="28"/>
          <w:szCs w:val="28"/>
        </w:rPr>
        <w:t>（四）</w:t>
      </w:r>
      <w:r w:rsidR="00C93CBA" w:rsidRPr="00D07271">
        <w:rPr>
          <w:rFonts w:ascii="仿宋" w:eastAsia="仿宋" w:hAnsi="仿宋" w:cs="宋体" w:hint="eastAsia"/>
          <w:b/>
          <w:bCs/>
          <w:color w:val="000000"/>
          <w:kern w:val="0"/>
          <w:sz w:val="28"/>
          <w:szCs w:val="28"/>
        </w:rPr>
        <w:t>、三公经费</w:t>
      </w:r>
      <w:r w:rsidRPr="00D07271">
        <w:rPr>
          <w:rFonts w:ascii="仿宋" w:eastAsia="仿宋" w:hAnsi="仿宋" w:cs="宋体" w:hint="eastAsia"/>
          <w:b/>
          <w:bCs/>
          <w:color w:val="000000"/>
          <w:kern w:val="0"/>
          <w:sz w:val="28"/>
          <w:szCs w:val="28"/>
        </w:rPr>
        <w:t>预算</w:t>
      </w:r>
      <w:r w:rsidR="00C93CBA" w:rsidRPr="00D07271">
        <w:rPr>
          <w:rFonts w:ascii="仿宋" w:eastAsia="仿宋" w:hAnsi="仿宋" w:cs="宋体" w:hint="eastAsia"/>
          <w:b/>
          <w:bCs/>
          <w:color w:val="000000"/>
          <w:kern w:val="0"/>
          <w:sz w:val="28"/>
          <w:szCs w:val="28"/>
        </w:rPr>
        <w:t xml:space="preserve">情况说明 </w:t>
      </w:r>
    </w:p>
    <w:p w:rsidR="00C93CBA" w:rsidRPr="00EC6EBD" w:rsidRDefault="00C93CBA" w:rsidP="00B22203">
      <w:pPr>
        <w:pStyle w:val="a3"/>
        <w:spacing w:before="0" w:beforeAutospacing="0" w:after="0" w:afterAutospacing="0" w:line="360" w:lineRule="exact"/>
        <w:ind w:firstLineChars="200" w:firstLine="560"/>
        <w:rPr>
          <w:rFonts w:ascii="仿宋" w:eastAsia="仿宋" w:hAnsi="仿宋"/>
          <w:color w:val="000000" w:themeColor="text1"/>
          <w:sz w:val="28"/>
          <w:szCs w:val="28"/>
        </w:rPr>
      </w:pPr>
      <w:r w:rsidRPr="00D07271">
        <w:rPr>
          <w:rFonts w:ascii="仿宋" w:eastAsia="仿宋" w:hAnsi="仿宋" w:cs="Tahoma" w:hint="eastAsia"/>
          <w:color w:val="000000"/>
          <w:sz w:val="28"/>
          <w:szCs w:val="28"/>
        </w:rPr>
        <w:t>202</w:t>
      </w:r>
      <w:r w:rsidR="00D07271" w:rsidRPr="00D07271">
        <w:rPr>
          <w:rFonts w:ascii="仿宋" w:eastAsia="仿宋" w:hAnsi="仿宋" w:cs="Tahoma" w:hint="eastAsia"/>
          <w:color w:val="000000"/>
          <w:sz w:val="28"/>
          <w:szCs w:val="28"/>
        </w:rPr>
        <w:t>1</w:t>
      </w:r>
      <w:r w:rsidRPr="00D07271">
        <w:rPr>
          <w:rFonts w:ascii="仿宋" w:eastAsia="仿宋" w:hAnsi="仿宋" w:cs="Tahoma" w:hint="eastAsia"/>
          <w:color w:val="000000"/>
          <w:sz w:val="28"/>
          <w:szCs w:val="28"/>
        </w:rPr>
        <w:t>年三公经费预算安排</w:t>
      </w:r>
      <w:r w:rsidR="00D07271" w:rsidRPr="00D07271">
        <w:rPr>
          <w:rFonts w:ascii="仿宋" w:eastAsia="仿宋" w:hAnsi="仿宋" w:cs="Tahoma" w:hint="eastAsia"/>
          <w:color w:val="000000"/>
          <w:sz w:val="28"/>
          <w:szCs w:val="28"/>
        </w:rPr>
        <w:t>9.5</w:t>
      </w:r>
      <w:r w:rsidRPr="00D07271">
        <w:rPr>
          <w:rFonts w:ascii="仿宋" w:eastAsia="仿宋" w:hAnsi="仿宋" w:cs="Tahoma" w:hint="eastAsia"/>
          <w:color w:val="000000"/>
          <w:sz w:val="28"/>
          <w:szCs w:val="28"/>
        </w:rPr>
        <w:t>万元</w:t>
      </w:r>
      <w:r w:rsidR="003307C4" w:rsidRPr="00D07271">
        <w:rPr>
          <w:rFonts w:ascii="仿宋" w:eastAsia="仿宋" w:hAnsi="仿宋" w:cs="Tahoma" w:hint="eastAsia"/>
          <w:color w:val="000000"/>
          <w:sz w:val="28"/>
          <w:szCs w:val="28"/>
        </w:rPr>
        <w:t>，其中：公务接待费</w:t>
      </w:r>
      <w:r w:rsidR="00D07271" w:rsidRPr="00D07271">
        <w:rPr>
          <w:rFonts w:ascii="仿宋" w:eastAsia="仿宋" w:hAnsi="仿宋" w:cs="Tahoma" w:hint="eastAsia"/>
          <w:color w:val="000000"/>
          <w:sz w:val="28"/>
          <w:szCs w:val="28"/>
        </w:rPr>
        <w:t>2</w:t>
      </w:r>
      <w:r w:rsidR="003307C4" w:rsidRPr="00D07271">
        <w:rPr>
          <w:rFonts w:ascii="仿宋" w:eastAsia="仿宋" w:hAnsi="仿宋" w:cs="Tahoma" w:hint="eastAsia"/>
          <w:color w:val="000000"/>
          <w:sz w:val="28"/>
          <w:szCs w:val="28"/>
        </w:rPr>
        <w:t>.5万，公车运行维护费</w:t>
      </w:r>
      <w:r w:rsidR="00D07271" w:rsidRPr="00D07271">
        <w:rPr>
          <w:rFonts w:ascii="仿宋" w:eastAsia="仿宋" w:hAnsi="仿宋" w:cs="Tahoma" w:hint="eastAsia"/>
          <w:color w:val="000000"/>
          <w:sz w:val="28"/>
          <w:szCs w:val="28"/>
        </w:rPr>
        <w:t>7</w:t>
      </w:r>
      <w:r w:rsidR="003307C4" w:rsidRPr="00D07271">
        <w:rPr>
          <w:rFonts w:ascii="仿宋" w:eastAsia="仿宋" w:hAnsi="仿宋" w:cs="Tahoma" w:hint="eastAsia"/>
          <w:color w:val="000000"/>
          <w:sz w:val="28"/>
          <w:szCs w:val="28"/>
        </w:rPr>
        <w:t>万。</w:t>
      </w:r>
      <w:r w:rsidR="00D07271" w:rsidRPr="00D07271">
        <w:rPr>
          <w:rFonts w:ascii="仿宋" w:eastAsia="仿宋" w:hAnsi="仿宋" w:hint="eastAsia"/>
          <w:color w:val="000000" w:themeColor="text1"/>
          <w:sz w:val="28"/>
          <w:szCs w:val="28"/>
        </w:rPr>
        <w:t>河池市应急管理局共保有贰辆特种技术业务用车。其中：应急局机关一辆，市地震监测信息中心一辆。</w:t>
      </w:r>
    </w:p>
    <w:p w:rsidR="00BC1193" w:rsidRPr="00D07271" w:rsidRDefault="00BC1193" w:rsidP="00B22203">
      <w:pPr>
        <w:pStyle w:val="a3"/>
        <w:spacing w:before="0" w:beforeAutospacing="0" w:after="0" w:afterAutospacing="0" w:line="360" w:lineRule="exact"/>
        <w:ind w:firstLineChars="200" w:firstLine="562"/>
        <w:rPr>
          <w:rFonts w:ascii="仿宋" w:eastAsia="仿宋" w:hAnsi="仿宋"/>
          <w:b/>
          <w:sz w:val="28"/>
          <w:szCs w:val="28"/>
        </w:rPr>
      </w:pPr>
      <w:r w:rsidRPr="00D07271">
        <w:rPr>
          <w:rFonts w:ascii="仿宋" w:eastAsia="仿宋" w:hAnsi="仿宋" w:hint="eastAsia"/>
          <w:b/>
          <w:sz w:val="28"/>
          <w:szCs w:val="28"/>
        </w:rPr>
        <w:t>（五）、国有资产占用情况说明</w:t>
      </w:r>
    </w:p>
    <w:p w:rsidR="00EC6EBD" w:rsidRDefault="00BC1193" w:rsidP="00B22203">
      <w:pPr>
        <w:pStyle w:val="a3"/>
        <w:spacing w:before="0" w:beforeAutospacing="0" w:after="0" w:afterAutospacing="0" w:line="360" w:lineRule="exact"/>
        <w:ind w:firstLineChars="200" w:firstLine="560"/>
        <w:rPr>
          <w:rFonts w:ascii="仿宋" w:eastAsia="仿宋" w:hAnsi="仿宋" w:hint="eastAsia"/>
          <w:sz w:val="28"/>
          <w:szCs w:val="28"/>
        </w:rPr>
      </w:pPr>
      <w:r w:rsidRPr="00D07271">
        <w:rPr>
          <w:rFonts w:ascii="仿宋" w:eastAsia="仿宋" w:hAnsi="仿宋" w:hint="eastAsia"/>
          <w:sz w:val="28"/>
          <w:szCs w:val="28"/>
        </w:rPr>
        <w:t>本单位无占用。</w:t>
      </w:r>
    </w:p>
    <w:p w:rsidR="00EC6EBD" w:rsidRDefault="00BC1193" w:rsidP="00B22203">
      <w:pPr>
        <w:pStyle w:val="a3"/>
        <w:spacing w:before="0" w:beforeAutospacing="0" w:after="0" w:afterAutospacing="0" w:line="360" w:lineRule="exact"/>
        <w:ind w:firstLineChars="200" w:firstLine="562"/>
        <w:rPr>
          <w:rFonts w:ascii="仿宋" w:eastAsia="仿宋" w:hAnsi="仿宋" w:cs="Tahoma" w:hint="eastAsia"/>
          <w:b/>
          <w:bCs/>
          <w:color w:val="333333"/>
          <w:sz w:val="28"/>
          <w:szCs w:val="28"/>
        </w:rPr>
      </w:pPr>
      <w:r w:rsidRPr="00D07271">
        <w:rPr>
          <w:rFonts w:ascii="仿宋" w:eastAsia="仿宋" w:hAnsi="仿宋" w:cs="Tahoma" w:hint="eastAsia"/>
          <w:b/>
          <w:bCs/>
          <w:color w:val="333333"/>
          <w:sz w:val="28"/>
          <w:szCs w:val="28"/>
        </w:rPr>
        <w:t>四</w:t>
      </w:r>
      <w:r w:rsidR="00C93CBA" w:rsidRPr="00D07271">
        <w:rPr>
          <w:rFonts w:ascii="仿宋" w:eastAsia="仿宋" w:hAnsi="仿宋" w:cs="Tahoma" w:hint="eastAsia"/>
          <w:b/>
          <w:bCs/>
          <w:color w:val="333333"/>
          <w:sz w:val="28"/>
          <w:szCs w:val="28"/>
        </w:rPr>
        <w:t xml:space="preserve">、专业名词解释 </w:t>
      </w:r>
    </w:p>
    <w:p w:rsidR="00C93CBA" w:rsidRPr="00EC6EBD" w:rsidRDefault="00C93CBA" w:rsidP="00B22203">
      <w:pPr>
        <w:pStyle w:val="a3"/>
        <w:spacing w:before="0" w:beforeAutospacing="0" w:after="0" w:afterAutospacing="0" w:line="360" w:lineRule="exact"/>
        <w:ind w:firstLineChars="200" w:firstLine="560"/>
        <w:rPr>
          <w:rFonts w:ascii="仿宋" w:eastAsia="仿宋" w:hAnsi="仿宋"/>
          <w:sz w:val="28"/>
          <w:szCs w:val="28"/>
        </w:rPr>
      </w:pPr>
      <w:r w:rsidRPr="00D07271">
        <w:rPr>
          <w:rFonts w:ascii="仿宋" w:eastAsia="仿宋" w:hAnsi="仿宋" w:cs="Tahoma" w:hint="eastAsia"/>
          <w:color w:val="333333"/>
          <w:sz w:val="28"/>
          <w:szCs w:val="28"/>
        </w:rPr>
        <w:t xml:space="preserve">1.财政拨款收入：指市本级财政当年拨付的资金。 </w:t>
      </w:r>
    </w:p>
    <w:p w:rsidR="00C93CBA" w:rsidRPr="00D07271" w:rsidRDefault="00C93CBA" w:rsidP="00B22203">
      <w:pPr>
        <w:widowControl/>
        <w:spacing w:after="150" w:line="360" w:lineRule="exact"/>
        <w:ind w:firstLine="640"/>
        <w:jc w:val="left"/>
        <w:rPr>
          <w:rFonts w:ascii="仿宋" w:eastAsia="仿宋" w:hAnsi="仿宋" w:cs="Tahoma"/>
          <w:color w:val="333333"/>
          <w:kern w:val="0"/>
          <w:sz w:val="28"/>
          <w:szCs w:val="28"/>
        </w:rPr>
      </w:pPr>
      <w:r w:rsidRPr="00D07271">
        <w:rPr>
          <w:rFonts w:ascii="仿宋" w:eastAsia="仿宋" w:hAnsi="仿宋" w:cs="Tahoma" w:hint="eastAsia"/>
          <w:color w:val="333333"/>
          <w:kern w:val="0"/>
          <w:sz w:val="28"/>
          <w:szCs w:val="28"/>
        </w:rPr>
        <w:t xml:space="preserve">2.事业收入：指事业单位开展专业业务活动及辅助活动所取得的收入。 </w:t>
      </w:r>
    </w:p>
    <w:p w:rsidR="00C93CBA" w:rsidRPr="00D07271" w:rsidRDefault="00C93CBA" w:rsidP="00B22203">
      <w:pPr>
        <w:widowControl/>
        <w:spacing w:after="150" w:line="360" w:lineRule="exact"/>
        <w:ind w:firstLine="640"/>
        <w:jc w:val="left"/>
        <w:rPr>
          <w:rFonts w:ascii="仿宋" w:eastAsia="仿宋" w:hAnsi="仿宋" w:cs="Tahoma"/>
          <w:color w:val="333333"/>
          <w:kern w:val="0"/>
          <w:sz w:val="28"/>
          <w:szCs w:val="28"/>
        </w:rPr>
      </w:pPr>
      <w:r w:rsidRPr="00D07271">
        <w:rPr>
          <w:rFonts w:ascii="仿宋" w:eastAsia="仿宋" w:hAnsi="仿宋" w:cs="Tahoma" w:hint="eastAsia"/>
          <w:color w:val="333333"/>
          <w:kern w:val="0"/>
          <w:sz w:val="28"/>
          <w:szCs w:val="28"/>
        </w:rPr>
        <w:t xml:space="preserve">3.经营收入：指事业单位在专业业务活动及其辅助活动之外开展非独立核算经营活动取得的收入。 </w:t>
      </w:r>
    </w:p>
    <w:p w:rsidR="00C93CBA" w:rsidRPr="00D07271" w:rsidRDefault="00C93CBA" w:rsidP="00B22203">
      <w:pPr>
        <w:widowControl/>
        <w:spacing w:after="150" w:line="360" w:lineRule="exact"/>
        <w:ind w:firstLine="640"/>
        <w:jc w:val="left"/>
        <w:rPr>
          <w:rFonts w:ascii="仿宋" w:eastAsia="仿宋" w:hAnsi="仿宋" w:cs="Tahoma"/>
          <w:color w:val="333333"/>
          <w:kern w:val="0"/>
          <w:sz w:val="28"/>
          <w:szCs w:val="28"/>
        </w:rPr>
      </w:pPr>
      <w:r w:rsidRPr="00D07271">
        <w:rPr>
          <w:rFonts w:ascii="仿宋" w:eastAsia="仿宋" w:hAnsi="仿宋" w:cs="Tahoma" w:hint="eastAsia"/>
          <w:color w:val="333333"/>
          <w:kern w:val="0"/>
          <w:sz w:val="28"/>
          <w:szCs w:val="28"/>
        </w:rPr>
        <w:t xml:space="preserve">4.其他收入：指除上述“财政拨款收入”、“事业收入”、“经营收入”等以外的收入。 </w:t>
      </w:r>
    </w:p>
    <w:p w:rsidR="00873746" w:rsidRPr="00E932BA" w:rsidRDefault="00873746" w:rsidP="00B22203">
      <w:pPr>
        <w:spacing w:line="360" w:lineRule="exact"/>
        <w:rPr>
          <w:rFonts w:ascii="仿宋" w:eastAsia="仿宋" w:hAnsi="仿宋"/>
          <w:sz w:val="28"/>
          <w:szCs w:val="28"/>
        </w:rPr>
      </w:pPr>
    </w:p>
    <w:sectPr w:rsidR="00873746" w:rsidRPr="00E932BA" w:rsidSect="008737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CF" w:rsidRDefault="00212BCF" w:rsidP="0060639A">
      <w:r>
        <w:separator/>
      </w:r>
    </w:p>
  </w:endnote>
  <w:endnote w:type="continuationSeparator" w:id="0">
    <w:p w:rsidR="00212BCF" w:rsidRDefault="00212BCF" w:rsidP="006063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ZFSK--GBK1-0">
    <w:altName w:val="方正小标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CF" w:rsidRDefault="00212BCF" w:rsidP="0060639A">
      <w:r>
        <w:separator/>
      </w:r>
    </w:p>
  </w:footnote>
  <w:footnote w:type="continuationSeparator" w:id="0">
    <w:p w:rsidR="00212BCF" w:rsidRDefault="00212BCF" w:rsidP="006063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CBA"/>
    <w:rsid w:val="000B0EB3"/>
    <w:rsid w:val="000F7806"/>
    <w:rsid w:val="00212BCF"/>
    <w:rsid w:val="0025289E"/>
    <w:rsid w:val="0029512B"/>
    <w:rsid w:val="002B21B8"/>
    <w:rsid w:val="003307C4"/>
    <w:rsid w:val="004441C9"/>
    <w:rsid w:val="004D3797"/>
    <w:rsid w:val="00581891"/>
    <w:rsid w:val="005D43E0"/>
    <w:rsid w:val="0060639A"/>
    <w:rsid w:val="00670F80"/>
    <w:rsid w:val="00712392"/>
    <w:rsid w:val="00762ACC"/>
    <w:rsid w:val="00873746"/>
    <w:rsid w:val="00A660B8"/>
    <w:rsid w:val="00A8332A"/>
    <w:rsid w:val="00B22203"/>
    <w:rsid w:val="00BC1193"/>
    <w:rsid w:val="00BC353B"/>
    <w:rsid w:val="00BF34F1"/>
    <w:rsid w:val="00C100FF"/>
    <w:rsid w:val="00C30977"/>
    <w:rsid w:val="00C93CBA"/>
    <w:rsid w:val="00D07271"/>
    <w:rsid w:val="00E932BA"/>
    <w:rsid w:val="00EC6EBD"/>
    <w:rsid w:val="00F76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46"/>
    <w:pPr>
      <w:widowControl w:val="0"/>
      <w:jc w:val="both"/>
    </w:pPr>
  </w:style>
  <w:style w:type="paragraph" w:styleId="1">
    <w:name w:val="heading 1"/>
    <w:basedOn w:val="a"/>
    <w:next w:val="a"/>
    <w:link w:val="1Char"/>
    <w:uiPriority w:val="99"/>
    <w:qFormat/>
    <w:rsid w:val="00D07271"/>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6A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76AA6"/>
  </w:style>
  <w:style w:type="paragraph" w:styleId="a4">
    <w:name w:val="header"/>
    <w:basedOn w:val="a"/>
    <w:link w:val="Char"/>
    <w:uiPriority w:val="99"/>
    <w:semiHidden/>
    <w:unhideWhenUsed/>
    <w:rsid w:val="006063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0639A"/>
    <w:rPr>
      <w:sz w:val="18"/>
      <w:szCs w:val="18"/>
    </w:rPr>
  </w:style>
  <w:style w:type="paragraph" w:styleId="a5">
    <w:name w:val="footer"/>
    <w:basedOn w:val="a"/>
    <w:link w:val="Char0"/>
    <w:uiPriority w:val="99"/>
    <w:semiHidden/>
    <w:unhideWhenUsed/>
    <w:rsid w:val="006063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0639A"/>
    <w:rPr>
      <w:sz w:val="18"/>
      <w:szCs w:val="18"/>
    </w:rPr>
  </w:style>
  <w:style w:type="character" w:customStyle="1" w:styleId="1Char">
    <w:name w:val="标题 1 Char"/>
    <w:basedOn w:val="a0"/>
    <w:link w:val="1"/>
    <w:uiPriority w:val="99"/>
    <w:rsid w:val="00D07271"/>
    <w:rPr>
      <w:rFonts w:ascii="Calibri" w:eastAsia="宋体" w:hAnsi="Calibri" w:cs="Times New Roman"/>
      <w:b/>
      <w:bCs/>
      <w:kern w:val="44"/>
      <w:sz w:val="44"/>
      <w:szCs w:val="44"/>
    </w:rPr>
  </w:style>
  <w:style w:type="paragraph" w:styleId="a6">
    <w:name w:val="Plain Text"/>
    <w:basedOn w:val="a"/>
    <w:link w:val="Char1"/>
    <w:semiHidden/>
    <w:rsid w:val="00D07271"/>
    <w:rPr>
      <w:rFonts w:ascii="宋体" w:eastAsia="宋体" w:hAnsi="Courier New" w:cs="Times New Roman"/>
      <w:szCs w:val="21"/>
    </w:rPr>
  </w:style>
  <w:style w:type="character" w:customStyle="1" w:styleId="Char1">
    <w:name w:val="纯文本 Char"/>
    <w:basedOn w:val="a0"/>
    <w:link w:val="a6"/>
    <w:semiHidden/>
    <w:rsid w:val="00D07271"/>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divs>
    <w:div w:id="707753225">
      <w:bodyDiv w:val="1"/>
      <w:marLeft w:val="0"/>
      <w:marRight w:val="0"/>
      <w:marTop w:val="0"/>
      <w:marBottom w:val="0"/>
      <w:divBdr>
        <w:top w:val="none" w:sz="0" w:space="0" w:color="auto"/>
        <w:left w:val="none" w:sz="0" w:space="0" w:color="auto"/>
        <w:bottom w:val="none" w:sz="0" w:space="0" w:color="auto"/>
        <w:right w:val="none" w:sz="0" w:space="0" w:color="auto"/>
      </w:divBdr>
      <w:divsChild>
        <w:div w:id="993605347">
          <w:marLeft w:val="0"/>
          <w:marRight w:val="0"/>
          <w:marTop w:val="0"/>
          <w:marBottom w:val="0"/>
          <w:divBdr>
            <w:top w:val="none" w:sz="0" w:space="0" w:color="auto"/>
            <w:left w:val="none" w:sz="0" w:space="0" w:color="auto"/>
            <w:bottom w:val="none" w:sz="0" w:space="0" w:color="auto"/>
            <w:right w:val="none" w:sz="0" w:space="0" w:color="auto"/>
          </w:divBdr>
          <w:divsChild>
            <w:div w:id="1431242207">
              <w:marLeft w:val="0"/>
              <w:marRight w:val="0"/>
              <w:marTop w:val="0"/>
              <w:marBottom w:val="0"/>
              <w:divBdr>
                <w:top w:val="none" w:sz="0" w:space="0" w:color="auto"/>
                <w:left w:val="none" w:sz="0" w:space="0" w:color="auto"/>
                <w:bottom w:val="none" w:sz="0" w:space="0" w:color="auto"/>
                <w:right w:val="none" w:sz="0" w:space="0" w:color="auto"/>
              </w:divBdr>
              <w:divsChild>
                <w:div w:id="1886604192">
                  <w:marLeft w:val="0"/>
                  <w:marRight w:val="0"/>
                  <w:marTop w:val="0"/>
                  <w:marBottom w:val="0"/>
                  <w:divBdr>
                    <w:top w:val="none" w:sz="0" w:space="0" w:color="auto"/>
                    <w:left w:val="none" w:sz="0" w:space="0" w:color="auto"/>
                    <w:bottom w:val="none" w:sz="0" w:space="0" w:color="auto"/>
                    <w:right w:val="none" w:sz="0" w:space="0" w:color="auto"/>
                  </w:divBdr>
                  <w:divsChild>
                    <w:div w:id="323625469">
                      <w:marLeft w:val="0"/>
                      <w:marRight w:val="0"/>
                      <w:marTop w:val="0"/>
                      <w:marBottom w:val="0"/>
                      <w:divBdr>
                        <w:top w:val="single" w:sz="2" w:space="15" w:color="CCCCCC"/>
                        <w:left w:val="single" w:sz="6" w:space="15" w:color="CCCCCC"/>
                        <w:bottom w:val="single" w:sz="6" w:space="15" w:color="CCCCCC"/>
                        <w:right w:val="single" w:sz="6" w:space="15" w:color="CCCCCC"/>
                      </w:divBdr>
                      <w:divsChild>
                        <w:div w:id="126094881">
                          <w:marLeft w:val="0"/>
                          <w:marRight w:val="0"/>
                          <w:marTop w:val="0"/>
                          <w:marBottom w:val="0"/>
                          <w:divBdr>
                            <w:top w:val="none" w:sz="0" w:space="0" w:color="auto"/>
                            <w:left w:val="none" w:sz="0" w:space="0" w:color="auto"/>
                            <w:bottom w:val="none" w:sz="0" w:space="0" w:color="auto"/>
                            <w:right w:val="none" w:sz="0" w:space="0" w:color="auto"/>
                          </w:divBdr>
                          <w:divsChild>
                            <w:div w:id="613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6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2020-02-05T02:20:00Z</dcterms:created>
  <dcterms:modified xsi:type="dcterms:W3CDTF">2021-03-11T02:13:00Z</dcterms:modified>
</cp:coreProperties>
</file>