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hint="eastAsia"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  <w:lang w:eastAsia="zh-CN"/>
        </w:rPr>
        <w:t>小蚕共育示范试验</w:t>
      </w: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hint="eastAsia"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hint="eastAsia"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hint="eastAsia" w:ascii="仿宋_GB2312" w:eastAsia="仿宋_GB2312"/>
          <w:sz w:val="32"/>
        </w:rPr>
      </w:pPr>
    </w:p>
    <w:p>
      <w:pPr>
        <w:ind w:right="85" w:firstLine="600" w:firstLineChars="200"/>
        <w:jc w:val="both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u w:val="single"/>
          <w:lang w:eastAsia="zh-CN"/>
        </w:rPr>
        <w:t>小蚕共育示范试验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项目支出绩效自评报告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河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>池市蚕种场</w:t>
      </w:r>
      <w:r>
        <w:rPr>
          <w:rFonts w:hint="eastAsia" w:ascii="创艺简标宋" w:eastAsia="创艺简标宋"/>
          <w:bCs/>
          <w:sz w:val="44"/>
          <w:u w:val="single"/>
        </w:rPr>
        <w:t xml:space="preserve">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</w:t>
      </w:r>
      <w:r>
        <w:rPr>
          <w:rFonts w:hint="eastAsia" w:ascii="创艺简标宋" w:eastAsia="创艺简标宋"/>
          <w:bCs/>
          <w:sz w:val="32"/>
          <w:szCs w:val="32"/>
          <w:u w:val="single"/>
          <w:lang w:eastAsia="zh-CN"/>
        </w:rPr>
        <w:t>农村局</w:t>
      </w:r>
      <w:r>
        <w:rPr>
          <w:rFonts w:hint="eastAsia" w:ascii="创艺简标宋" w:eastAsia="创艺简标宋"/>
          <w:bCs/>
          <w:sz w:val="44"/>
          <w:u w:val="single"/>
        </w:rPr>
        <w:t xml:space="preserve">   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事后评价□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</w:t>
      </w:r>
      <w:r>
        <w:rPr>
          <w:rFonts w:hint="eastAsia" w:ascii="仿宋_GB2312" w:eastAsia="仿宋_GB2312"/>
          <w:sz w:val="30"/>
          <w:szCs w:val="30"/>
          <w:lang w:eastAsia="zh-CN"/>
        </w:rPr>
        <w:t>河池市蚕种场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12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20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spacing w:line="348" w:lineRule="auto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韦纯儒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3110528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西郊工业园区桑茂路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</w:rPr>
              <w:t>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专用材料费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6.48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3.23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2、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劳务费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13.28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16.42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差旅费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0.11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19.76</w:t>
            </w:r>
            <w:r>
              <w:rPr>
                <w:rFonts w:hint="eastAsia" w:ascii="仿宋_GB2312" w:hAnsi="宋体" w:eastAsia="仿宋_GB2312" w:cs="宋体"/>
                <w:sz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抗脓病新品种农村示范推广5批次计600张，抗脓新品种蚕种生产6000张。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抗脓病新品种农村示范推广5批次，蚕种生产7500张。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</w:t>
            </w:r>
            <w:r>
              <w:rPr>
                <w:rFonts w:hint="eastAsia" w:ascii="仿宋_GB2312" w:hAnsi="宋体" w:eastAsia="仿宋_GB2312" w:cs="宋体"/>
                <w:b/>
                <w:sz w:val="24"/>
                <w:lang w:eastAsia="zh-CN"/>
              </w:rPr>
              <w:t>分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黄康东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覃龙伟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副场长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河池市蚕种场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  <w:r>
              <w:rPr>
                <w:rFonts w:hint="eastAsia" w:ascii="仿宋_GB2312" w:hAnsi="宋体" w:eastAsia="仿宋_GB2312" w:cs="宋体"/>
                <w:sz w:val="24"/>
                <w:lang w:eastAsia="zh-CN"/>
              </w:rPr>
              <w:t>韦金鸾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20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</w:rPr>
              <w:t>年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宋体"/>
                <w:sz w:val="24"/>
              </w:rPr>
              <w:t>月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/>
        <w:jc w:val="both"/>
        <w:rPr>
          <w:rFonts w:hint="eastAsia" w:ascii="方正小标宋简体" w:eastAsia="方正小标宋简体"/>
          <w:bCs/>
          <w:sz w:val="44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  <w:lang w:eastAsia="zh-CN"/>
        </w:rPr>
      </w:pPr>
    </w:p>
    <w:p>
      <w:pPr>
        <w:ind w:right="85"/>
        <w:jc w:val="center"/>
        <w:rPr>
          <w:rFonts w:hint="eastAsia"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  <w:lang w:eastAsia="zh-CN"/>
        </w:rPr>
        <w:t>小蚕共育示范试验经费</w:t>
      </w:r>
      <w:r>
        <w:rPr>
          <w:rFonts w:hint="eastAsia" w:ascii="方正小标宋简体" w:eastAsia="方正小标宋简体"/>
          <w:bCs/>
          <w:sz w:val="44"/>
        </w:rPr>
        <w:t>项目</w:t>
      </w:r>
    </w:p>
    <w:p>
      <w:pPr>
        <w:ind w:right="85"/>
        <w:jc w:val="center"/>
        <w:rPr>
          <w:rFonts w:hint="eastAsia"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单位小蚕共育示范试验</w:t>
      </w:r>
      <w:r>
        <w:rPr>
          <w:rFonts w:hint="eastAsia" w:ascii="仿宋_GB2312" w:hAnsi="仿宋" w:eastAsia="仿宋_GB2312"/>
          <w:sz w:val="32"/>
          <w:szCs w:val="32"/>
        </w:rPr>
        <w:t>项目支出情况形成自评报告如下：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河池桑蚕发展，离不开新品种、新技术的推广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新品种、新技术、新模式的引进、试验、示范及推广是单位的基本职能，也是我们单位的主要工作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项目实施情况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上半年生产及推广2批，下半年生产及推广3批。项目已完成。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经费来源和使用情况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财政专项拨款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10万元，非税返还9.76万元，经费主要使用于小蚕共育示范劳务及肥料支出。无结余。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抗脓病新品种农村示范推广5批次计600张，抗脓新品种蚕种生产6000张。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组  长：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黄康东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副组长：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覃龙伟、韦纯儒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成  员：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张寿彬、韦金鸾、冯真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>
      <w:pPr>
        <w:spacing w:line="560" w:lineRule="exact"/>
        <w:ind w:firstLine="796" w:firstLineChars="249"/>
        <w:rPr>
          <w:rFonts w:hint="eastAsia" w:ascii="仿宋_GB2312" w:hAnsi="宋体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20</w:t>
      </w:r>
      <w:r>
        <w:rPr>
          <w:rFonts w:hint="eastAsia" w:ascii="仿宋_GB2312" w:hAnsi="仿宋" w:eastAsia="仿宋_GB2312"/>
          <w:sz w:val="32"/>
          <w:szCs w:val="32"/>
        </w:rPr>
        <w:t>日，考评工作组开展自评检查工作，核实资金拨付情况等。</w:t>
      </w: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财政拨付下达资金19.76万元，资金到位率100%。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numPr>
          <w:ilvl w:val="0"/>
          <w:numId w:val="0"/>
        </w:numPr>
        <w:spacing w:line="560" w:lineRule="exac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 xml:space="preserve">    生产蚕种7500张</w:t>
      </w:r>
    </w:p>
    <w:p>
      <w:pPr>
        <w:numPr>
          <w:ilvl w:val="0"/>
          <w:numId w:val="3"/>
        </w:numPr>
        <w:spacing w:line="560" w:lineRule="exact"/>
        <w:ind w:left="0" w:leftChars="0"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社会效益：实现社会效益860万元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生态效益：田间地头及桑园蚕病及废弃物减少，减少桑蚕脓病病源污染养蚕环境，保护农村环境。</w:t>
      </w:r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可持续影响：蚕农养殖技术提高，收入同比增加10％。</w:t>
      </w:r>
      <w:bookmarkStart w:id="0" w:name="_GoBack"/>
      <w:bookmarkEnd w:id="0"/>
    </w:p>
    <w:p>
      <w:pPr>
        <w:numPr>
          <w:ilvl w:val="0"/>
          <w:numId w:val="4"/>
        </w:numPr>
        <w:spacing w:line="560" w:lineRule="exact"/>
        <w:ind w:leftChars="200" w:firstLine="320" w:firstLineChars="100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服务对象满意度：蚕农满意度95%。</w:t>
      </w:r>
    </w:p>
    <w:p>
      <w:pPr>
        <w:numPr>
          <w:ilvl w:val="0"/>
          <w:numId w:val="0"/>
        </w:numPr>
        <w:spacing w:line="560" w:lineRule="exact"/>
        <w:ind w:leftChars="200"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评价结果和评价结论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分，评价等级为优秀等级，达到预期绩效目标。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default" w:ascii="楷体_GB2312" w:hAnsi="仿宋" w:eastAsia="楷体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及时使用财政拨款项目资金，确保能够按时按量的完成项目。</w:t>
      </w:r>
    </w:p>
    <w:p>
      <w:pPr>
        <w:spacing w:line="560" w:lineRule="exact"/>
        <w:ind w:firstLine="320" w:firstLineChars="1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（二）意见或建议</w:t>
      </w:r>
    </w:p>
    <w:p>
      <w:pPr>
        <w:ind w:firstLine="640" w:firstLineChars="200"/>
        <w:rPr>
          <w:rFonts w:hint="default"/>
          <w:lang w:val="en-US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劳务用工费用逐年提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高，希望财政在以后年度中增加预算经费，以便更好开展工作。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00367"/>
    <w:multiLevelType w:val="singleLevel"/>
    <w:tmpl w:val="8900036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440A2D7"/>
    <w:multiLevelType w:val="singleLevel"/>
    <w:tmpl w:val="9440A2D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11A1092"/>
    <w:multiLevelType w:val="singleLevel"/>
    <w:tmpl w:val="311A109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4DEE154B"/>
    <w:multiLevelType w:val="singleLevel"/>
    <w:tmpl w:val="4DEE154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E1F08"/>
    <w:rsid w:val="05DD1781"/>
    <w:rsid w:val="07DA006B"/>
    <w:rsid w:val="08FA4D8B"/>
    <w:rsid w:val="11526CFA"/>
    <w:rsid w:val="13DB44CF"/>
    <w:rsid w:val="158E03D8"/>
    <w:rsid w:val="187C4793"/>
    <w:rsid w:val="29715F29"/>
    <w:rsid w:val="3A090CA8"/>
    <w:rsid w:val="3E1C55D0"/>
    <w:rsid w:val="41A76ED3"/>
    <w:rsid w:val="42420A20"/>
    <w:rsid w:val="4278494D"/>
    <w:rsid w:val="46C15DF4"/>
    <w:rsid w:val="4AC8291F"/>
    <w:rsid w:val="4FF701D1"/>
    <w:rsid w:val="5168334C"/>
    <w:rsid w:val="57CE6F77"/>
    <w:rsid w:val="5AC4405E"/>
    <w:rsid w:val="5BA65F47"/>
    <w:rsid w:val="5D5C72C3"/>
    <w:rsid w:val="5FC16E6C"/>
    <w:rsid w:val="636824C5"/>
    <w:rsid w:val="64097B14"/>
    <w:rsid w:val="69DB22C6"/>
    <w:rsid w:val="6EB00612"/>
    <w:rsid w:val="70037A62"/>
    <w:rsid w:val="71786FA5"/>
    <w:rsid w:val="75EF4F47"/>
    <w:rsid w:val="7877271C"/>
    <w:rsid w:val="795F65C0"/>
    <w:rsid w:val="7AC003B8"/>
    <w:rsid w:val="7B335512"/>
    <w:rsid w:val="7CA14AA1"/>
    <w:rsid w:val="7ECE1F08"/>
    <w:rsid w:val="7EFD485E"/>
    <w:rsid w:val="7F05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2019-10-21T02:52:00Z</dcterms:created>
  <dc:creator>Minimum</dc:creator>
  <cp:lastModifiedBy>Administrator</cp:lastModifiedBy>
  <cp:lastPrinted>2019-10-21T03:05:00Z</cp:lastPrinted>
  <dcterms:modified xsi:type="dcterms:W3CDTF">2021-03-11T02:41:45Z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