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  <w:lang w:eastAsia="zh-CN"/>
        </w:rPr>
      </w:pPr>
      <w:r>
        <w:rPr>
          <w:rFonts w:hint="eastAsia" w:ascii="创艺简标宋" w:eastAsia="创艺简标宋"/>
          <w:bCs/>
          <w:sz w:val="44"/>
          <w:lang w:eastAsia="zh-CN"/>
        </w:rPr>
        <w:t>学生教学楼教室维修</w:t>
      </w:r>
    </w:p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  <w:lang w:eastAsia="zh-CN"/>
        </w:rPr>
        <w:t>学生教学楼教室维修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事后评价□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201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13097786336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40.5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34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教学楼窗户改造工程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40.5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40.5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安装铝合金窗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1272.3平方米；</w:t>
            </w:r>
          </w:p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安装防盗网701.4平方米。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完成改造教室共计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34间，改造窗户共计216扇，改造面积共计1090.2平方米。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96分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办公室主任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学生教学楼教室维修</w:t>
      </w:r>
      <w:bookmarkStart w:id="0" w:name="_GoBack"/>
      <w:bookmarkEnd w:id="0"/>
      <w:r>
        <w:rPr>
          <w:rFonts w:hint="eastAsia" w:ascii="方正小标宋简体" w:eastAsia="方正小标宋简体"/>
          <w:bCs/>
          <w:sz w:val="44"/>
        </w:rPr>
        <w:t>项目</w:t>
      </w:r>
    </w:p>
    <w:p>
      <w:pPr>
        <w:ind w:right="85"/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jc w:val="center"/>
        <w:rPr>
          <w:rFonts w:hint="eastAsia" w:ascii="仿宋" w:hAnsi="仿宋" w:eastAsia="仿宋"/>
          <w:bCs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单位学生建筑维修（非税）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教学楼窗是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80年代老旧木窗，经常出现脱落情况，存在安全隐患，急需改装推玻。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月底招投标，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9月底项目基本完成。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财政拨款专项资金6.5万元，根据河财教【2019】78号、河财教【2019】79号文件，学生免学费补助13.5万元。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改造教学楼老旧窗户，保障师生安全，改善教学环境。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sz w:val="32"/>
          <w:szCs w:val="32"/>
        </w:rPr>
        <w:t>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日，考评工作组到项目点现场，按照项目批复文件、合同条款、项目设计概算等，开展自评检查工作，对工程整体实施情况和质量进行评定，核实资金拨付情况等。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财政拨款专项资金6.5万元，学生免学费补助13.5万元。资金到位率100%。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eastAsia" w:ascii="楷体_GB2312" w:hAnsi="仿宋" w:eastAsia="楷体_GB2312"/>
          <w:sz w:val="32"/>
          <w:szCs w:val="32"/>
        </w:rPr>
      </w:pP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/>
        <w:rPr>
          <w:rFonts w:hint="eastAsia" w:ascii="楷体_GB2312" w:hAnsi="仿宋" w:eastAsia="楷体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五</w:t>
      </w:r>
      <w:r>
        <w:rPr>
          <w:rFonts w:hint="eastAsia" w:ascii="楷体_GB2312" w:hAnsi="仿宋" w:eastAsia="楷体_GB2312"/>
          <w:sz w:val="32"/>
          <w:szCs w:val="32"/>
        </w:rPr>
        <w:t>）评价结果和评价结论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公平、公正、公开做好招投标，定好签好双方合同协议，施工过程做好严格有效监督，验收内容清楚有效可操作性，报账程序严格按财务要求，项目所有材料收集完整保存。</w:t>
      </w:r>
    </w:p>
    <w:p>
      <w:pPr>
        <w:spacing w:line="600" w:lineRule="exact"/>
        <w:ind w:firstLine="799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意见或建议</w:t>
      </w:r>
    </w:p>
    <w:p>
      <w:pPr>
        <w:numPr>
          <w:ilvl w:val="0"/>
          <w:numId w:val="0"/>
        </w:numPr>
        <w:spacing w:line="560" w:lineRule="exact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不断学习财务知识，不断完善项目实施技能。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CDA7"/>
    <w:multiLevelType w:val="singleLevel"/>
    <w:tmpl w:val="03B7CD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D2E91C8"/>
    <w:multiLevelType w:val="singleLevel"/>
    <w:tmpl w:val="1D2E91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3808048"/>
    <w:multiLevelType w:val="singleLevel"/>
    <w:tmpl w:val="5380804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A6B12"/>
    <w:rsid w:val="08D17FF6"/>
    <w:rsid w:val="09A76422"/>
    <w:rsid w:val="0BA23A8B"/>
    <w:rsid w:val="0FA447CA"/>
    <w:rsid w:val="10455E3F"/>
    <w:rsid w:val="11447C2D"/>
    <w:rsid w:val="11C32C65"/>
    <w:rsid w:val="16C47CAE"/>
    <w:rsid w:val="17510BA1"/>
    <w:rsid w:val="1EC16014"/>
    <w:rsid w:val="24CA0CCF"/>
    <w:rsid w:val="26AA4849"/>
    <w:rsid w:val="2A426D95"/>
    <w:rsid w:val="2CA07501"/>
    <w:rsid w:val="32BA423D"/>
    <w:rsid w:val="397F3748"/>
    <w:rsid w:val="3C2E3B7B"/>
    <w:rsid w:val="3CD21020"/>
    <w:rsid w:val="3EBE57DF"/>
    <w:rsid w:val="44DA6B12"/>
    <w:rsid w:val="44EF73FA"/>
    <w:rsid w:val="47FC2045"/>
    <w:rsid w:val="583430F5"/>
    <w:rsid w:val="714C459F"/>
    <w:rsid w:val="72A458DA"/>
    <w:rsid w:val="761A35BB"/>
    <w:rsid w:val="7DA7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2019-10-21T02:42:00Z</dcterms:created>
  <dc:creator>Minimum</dc:creator>
  <cp:lastModifiedBy>Minimum</cp:lastModifiedBy>
  <cp:lastPrinted>2019-10-21T02:50:00Z</cp:lastPrinted>
  <dcterms:modified xsi:type="dcterms:W3CDTF">2019-10-24T01:36:23Z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