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  <w:lang w:eastAsia="zh-CN"/>
        </w:rPr>
      </w:pPr>
      <w:r>
        <w:rPr>
          <w:rFonts w:hint="eastAsia" w:ascii="创艺简标宋" w:eastAsia="创艺简标宋"/>
          <w:bCs/>
          <w:sz w:val="44"/>
          <w:lang w:eastAsia="zh-CN"/>
        </w:rPr>
        <w:t>学生生均公用经费</w:t>
      </w:r>
    </w:p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  <w:lang w:eastAsia="zh-CN"/>
        </w:rPr>
        <w:t>学生生均公用经费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事后评价□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201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何静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3142054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水电费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支付农校水电费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12万元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支付农校水电费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12万元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96分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姚荣国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办公室主任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/>
        <w:jc w:val="both"/>
        <w:rPr>
          <w:rFonts w:hint="eastAsia" w:ascii="方正小标宋简体" w:eastAsia="方正小标宋简体"/>
          <w:bCs/>
          <w:sz w:val="44"/>
        </w:rPr>
      </w:pPr>
    </w:p>
    <w:p>
      <w:pPr>
        <w:ind w:right="85"/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学生生均公用经费</w:t>
      </w:r>
      <w:r>
        <w:rPr>
          <w:rFonts w:hint="eastAsia" w:ascii="方正小标宋简体" w:eastAsia="方正小标宋简体"/>
          <w:bCs/>
          <w:sz w:val="44"/>
        </w:rPr>
        <w:t>项目</w:t>
      </w:r>
    </w:p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</w:rPr>
        <w:t>支出</w:t>
      </w:r>
      <w:bookmarkStart w:id="0" w:name="_GoBack"/>
      <w:bookmarkEnd w:id="0"/>
      <w:r>
        <w:rPr>
          <w:rFonts w:hint="eastAsia" w:ascii="方正小标宋简体" w:eastAsia="方正小标宋简体"/>
          <w:bCs/>
          <w:sz w:val="44"/>
        </w:rPr>
        <w:t>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单位学生生均公用经费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根据桂财教【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45号文件，自治区直属、市属（含城区）、县属中职生均公用经费标准分别为每生每年700元、600元、500元。自治区制定的中职生均公用经费标准是最低标准，有条件的市、县可根据实际情况提高执行标准。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使用生均公用经费支付单位2019年水电费。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2019年我单位录取中职生200人，财政拨款生均公用经费200*600=120000元。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使用生均公用经费支付单位水电费，确保单位水电正常供应。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姚荣国、韦明兵、覃乃喜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韦毅华、唐秀宁、何静、夏广领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sz w:val="32"/>
          <w:szCs w:val="32"/>
        </w:rPr>
        <w:t>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日，考评工作组到项目点现场，按照项目批复文件、合同条款、项目设计概算等，开展自评检查工作，对工程整体实施情况和质量进行评定，核实资金拨付情况等。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生均公用经费12万元支付单位水电费，资金到位率100%。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保证单位水电得到持续供应，确保单位正常运行。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及时使用财政拨款项目资金，确保能够按时按量的完成项目。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E1F08"/>
    <w:rsid w:val="11526CFA"/>
    <w:rsid w:val="13DB44CF"/>
    <w:rsid w:val="158E03D8"/>
    <w:rsid w:val="187C4793"/>
    <w:rsid w:val="3E1C55D0"/>
    <w:rsid w:val="41A76ED3"/>
    <w:rsid w:val="42420A20"/>
    <w:rsid w:val="4278494D"/>
    <w:rsid w:val="46C15DF4"/>
    <w:rsid w:val="4AC8291F"/>
    <w:rsid w:val="5168334C"/>
    <w:rsid w:val="57CE6F77"/>
    <w:rsid w:val="5AC4405E"/>
    <w:rsid w:val="5D5C72C3"/>
    <w:rsid w:val="5FC16E6C"/>
    <w:rsid w:val="636824C5"/>
    <w:rsid w:val="64097B14"/>
    <w:rsid w:val="69DB22C6"/>
    <w:rsid w:val="70037A62"/>
    <w:rsid w:val="71786FA5"/>
    <w:rsid w:val="7AC003B8"/>
    <w:rsid w:val="7B335512"/>
    <w:rsid w:val="7CA14AA1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2019-10-24T01:35:09Z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