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ascii="仿宋" w:hAnsi="仿宋" w:eastAsia="仿宋"/>
          <w:bCs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河池高级中学生均公用经费绩效自评报告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为全面推进预算绩效管理工作，提高财政预算绩效管理水平，我校对201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0"/>
          <w:szCs w:val="30"/>
        </w:rPr>
        <w:t>年财政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拨款</w:t>
      </w:r>
      <w:r>
        <w:rPr>
          <w:rFonts w:hint="eastAsia" w:asciiTheme="minorEastAsia" w:hAnsiTheme="minorEastAsia" w:eastAsiaTheme="minorEastAsia"/>
          <w:sz w:val="30"/>
          <w:szCs w:val="30"/>
        </w:rPr>
        <w:t>生均公用经费进行认真自评，并形成自评报告如下：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一、经费来源和使用情况</w:t>
      </w:r>
    </w:p>
    <w:p>
      <w:pPr>
        <w:spacing w:line="460" w:lineRule="exact"/>
        <w:ind w:firstLine="664"/>
        <w:rPr>
          <w:rFonts w:cs="仿宋" w:asciiTheme="minorEastAsia" w:hAnsiTheme="minorEastAsia" w:eastAsiaTheme="minorEastAsia"/>
          <w:spacing w:val="6"/>
          <w:sz w:val="30"/>
          <w:szCs w:val="30"/>
        </w:rPr>
      </w:pPr>
      <w:r>
        <w:rPr>
          <w:rFonts w:hint="eastAsia" w:cs="仿宋" w:asciiTheme="minorEastAsia" w:hAnsiTheme="minorEastAsia" w:eastAsiaTheme="minorEastAsia"/>
          <w:spacing w:val="6"/>
          <w:sz w:val="30"/>
          <w:szCs w:val="30"/>
        </w:rPr>
        <w:t>201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  <w:lang w:val="en-US" w:eastAsia="zh-CN"/>
        </w:rPr>
        <w:t>9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</w:rPr>
        <w:t>年度我校在校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  <w:lang w:eastAsia="zh-CN"/>
        </w:rPr>
        <w:t>生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  <w:lang w:val="en-US" w:eastAsia="zh-CN"/>
        </w:rPr>
        <w:t>4698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</w:rPr>
        <w:t>人，教职工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  <w:lang w:val="en-US" w:eastAsia="zh-CN"/>
        </w:rPr>
        <w:t>302人</w:t>
      </w:r>
      <w:r>
        <w:rPr>
          <w:rFonts w:hint="eastAsia" w:cs="仿宋" w:asciiTheme="minorEastAsia" w:hAnsiTheme="minorEastAsia" w:eastAsiaTheme="minorEastAsia"/>
          <w:spacing w:val="6"/>
          <w:sz w:val="30"/>
          <w:szCs w:val="30"/>
        </w:rPr>
        <w:t>，学校无经营收入，只有普通高中生学费及住宿费收入，为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缓解教育经费不足问题，促进学校可持续发展提供保障，财政下拨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186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万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元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生均公用经费。此款项我校主要用于维持学校正常运转的水电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费、办公费、维修费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及教师培训开支等。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（二）项目绩效目标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财政下拨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186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万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元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生均公用经费，我校主要用于日常水电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费、办公费、维修费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及教师培训开支。</w:t>
      </w:r>
      <w:r>
        <w:rPr>
          <w:rFonts w:hint="eastAsia" w:asciiTheme="minorEastAsia" w:hAnsiTheme="minorEastAsia" w:eastAsiaTheme="minorEastAsia"/>
          <w:sz w:val="30"/>
          <w:szCs w:val="30"/>
        </w:rPr>
        <w:t>全校师生每月水电费1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万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元</w:t>
      </w:r>
      <w:r>
        <w:rPr>
          <w:rFonts w:hint="eastAsia" w:asciiTheme="minorEastAsia" w:hAnsiTheme="minorEastAsia" w:eastAsiaTheme="minorEastAsia"/>
          <w:sz w:val="30"/>
          <w:szCs w:val="30"/>
        </w:rPr>
        <w:t>左右， 财政补助经费足以支付10个月水电费，教师培训经费每年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0万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元</w:t>
      </w:r>
      <w:r>
        <w:rPr>
          <w:rFonts w:hint="eastAsia" w:asciiTheme="minorEastAsia" w:hAnsiTheme="minorEastAsia" w:eastAsiaTheme="minorEastAsia"/>
          <w:sz w:val="30"/>
          <w:szCs w:val="30"/>
        </w:rPr>
        <w:t>左右，大部分开支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须</w:t>
      </w:r>
      <w:r>
        <w:rPr>
          <w:rFonts w:hint="eastAsia" w:asciiTheme="minorEastAsia" w:hAnsiTheme="minorEastAsia" w:eastAsiaTheme="minorEastAsia"/>
          <w:sz w:val="30"/>
          <w:szCs w:val="30"/>
        </w:rPr>
        <w:t>从学校纳入财政专户</w:t>
      </w:r>
      <w:bookmarkStart w:id="1" w:name="_GoBack"/>
      <w:bookmarkEnd w:id="1"/>
      <w:r>
        <w:rPr>
          <w:rFonts w:hint="eastAsia" w:asciiTheme="minorEastAsia" w:hAnsiTheme="minorEastAsia" w:eastAsiaTheme="minorEastAsia"/>
          <w:sz w:val="30"/>
          <w:szCs w:val="30"/>
        </w:rPr>
        <w:t>管理收入安排的资金开支。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二、项目绩效评价工作情况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2016年12月20日，成立绩效评价工作组，负责绩效自评工作，工作组的主要成员及职责如下：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1.工作组成员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组  长：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兰标玉</w:t>
      </w:r>
    </w:p>
    <w:p>
      <w:pPr>
        <w:spacing w:line="46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副组长：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韦高辉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成  员：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张可坤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李正阳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黄语新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何立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农健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廖世语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王庚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     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2.工作职责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（1）组长职责：审批绩效自评方案，监督、检查、核实绩效自评结果；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3）小组成员职责：起草和修改绩效考评方案报自评领导工作组会议讨论通过，实施执行绩效自评方案；牵头组织并实施年度绩效自评，根据组长、副组长指示，对考评结果进行复核，完成绩效自核工作组安排的其他工作。</w:t>
      </w:r>
    </w:p>
    <w:p>
      <w:pPr>
        <w:spacing w:line="460" w:lineRule="exact"/>
        <w:ind w:firstLine="747" w:firstLineChars="249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201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0"/>
          <w:szCs w:val="30"/>
        </w:rPr>
        <w:t>年12月，考评工作组开展自评检查工作，对工程整体实施情况和质量进行评定，核实资金拨付情况等。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三、绩效分析及评价结论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（一）投入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财政下拨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186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万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eastAsia="zh-CN"/>
        </w:rPr>
        <w:t>元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生均公用经费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（二）过程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bookmarkStart w:id="0" w:name="_Toc354473748"/>
      <w:r>
        <w:rPr>
          <w:rFonts w:hint="eastAsia" w:asciiTheme="minorEastAsia" w:hAnsiTheme="minorEastAsia" w:eastAsiaTheme="minorEastAsia"/>
          <w:sz w:val="30"/>
          <w:szCs w:val="30"/>
        </w:rPr>
        <w:t>在经费的支出管理中，我校严格按照有关财务制度，加大管理力度，严把监督审核关。对每笔款项的支付，都有相关资料记载及审核意见。财务室做好财务设置及账户管理，提高了专项经费使用效益，确保了项目建设进度的高效推进。</w:t>
      </w:r>
      <w:bookmarkEnd w:id="0"/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（三）评价结果和评价结论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本项目自评分98分，为优秀等级，达到预期绩效目标。</w:t>
      </w:r>
    </w:p>
    <w:p>
      <w:pPr>
        <w:spacing w:line="46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四、经验总结、存在问题及意见或建议</w:t>
      </w:r>
    </w:p>
    <w:p>
      <w:pPr>
        <w:spacing w:line="46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（一）经验总结</w:t>
      </w:r>
    </w:p>
    <w:p>
      <w:pPr>
        <w:spacing w:line="46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该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项</w:t>
      </w:r>
      <w:r>
        <w:rPr>
          <w:rFonts w:hint="eastAsia" w:asciiTheme="minorEastAsia" w:hAnsiTheme="minorEastAsia" w:eastAsiaTheme="minorEastAsia"/>
          <w:sz w:val="30"/>
          <w:szCs w:val="30"/>
        </w:rPr>
        <w:t>资金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能</w:t>
      </w:r>
      <w:r>
        <w:rPr>
          <w:rFonts w:hint="eastAsia" w:asciiTheme="minorEastAsia" w:hAnsiTheme="minorEastAsia" w:eastAsiaTheme="minorEastAsia"/>
          <w:sz w:val="30"/>
          <w:szCs w:val="30"/>
        </w:rPr>
        <w:t>有效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维护</w:t>
      </w:r>
      <w:r>
        <w:rPr>
          <w:rFonts w:hint="eastAsia" w:asciiTheme="minorEastAsia" w:hAnsiTheme="minorEastAsia" w:eastAsiaTheme="minorEastAsia"/>
          <w:sz w:val="30"/>
          <w:szCs w:val="30"/>
        </w:rPr>
        <w:t>我校教育发展重大项目的实施，确保我校教育教学秩序稳步发展，打下了扎实的基础。</w:t>
      </w:r>
    </w:p>
    <w:p>
      <w:pPr>
        <w:numPr>
          <w:ilvl w:val="0"/>
          <w:numId w:val="1"/>
        </w:numPr>
        <w:spacing w:line="460" w:lineRule="exact"/>
        <w:ind w:firstLine="450" w:firstLineChars="1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存在问题</w:t>
      </w:r>
    </w:p>
    <w:p>
      <w:pPr>
        <w:spacing w:line="460" w:lineRule="exact"/>
        <w:ind w:firstLine="63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1、预算有偏差，生均公用经费主要用于水电费的开支及教师培训，其他方面的开支无法安排。</w:t>
      </w:r>
    </w:p>
    <w:p>
      <w:pPr>
        <w:spacing w:line="46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2、调整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预算支出的方向和结构，优化资源配置，加强财务管理，提高资金使用效益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DCB5BF"/>
    <w:multiLevelType w:val="singleLevel"/>
    <w:tmpl w:val="DCDCB5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1305"/>
    <w:rsid w:val="000C3769"/>
    <w:rsid w:val="000D4D13"/>
    <w:rsid w:val="000F1305"/>
    <w:rsid w:val="0029678B"/>
    <w:rsid w:val="003509D4"/>
    <w:rsid w:val="0050606D"/>
    <w:rsid w:val="00615346"/>
    <w:rsid w:val="006D1ED2"/>
    <w:rsid w:val="007327C1"/>
    <w:rsid w:val="008E689B"/>
    <w:rsid w:val="009557E5"/>
    <w:rsid w:val="009A7521"/>
    <w:rsid w:val="037F094C"/>
    <w:rsid w:val="106967EE"/>
    <w:rsid w:val="131543A4"/>
    <w:rsid w:val="1946697A"/>
    <w:rsid w:val="196D12E1"/>
    <w:rsid w:val="1C78014A"/>
    <w:rsid w:val="30371552"/>
    <w:rsid w:val="33850AB1"/>
    <w:rsid w:val="341254B5"/>
    <w:rsid w:val="3B1618F3"/>
    <w:rsid w:val="43F23F96"/>
    <w:rsid w:val="46294FC0"/>
    <w:rsid w:val="591767D2"/>
    <w:rsid w:val="62B7261B"/>
    <w:rsid w:val="64404FFC"/>
    <w:rsid w:val="7A066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157</Words>
  <Characters>900</Characters>
  <Lines>7</Lines>
  <Paragraphs>2</Paragraphs>
  <TotalTime>14</TotalTime>
  <ScaleCrop>false</ScaleCrop>
  <LinksUpToDate>false</LinksUpToDate>
  <CharactersWithSpaces>1055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2018-09-30T04:03:00Z</dcterms:created>
  <dc:creator>Sky123.Org</dc:creator>
  <cp:lastModifiedBy>Administrator</cp:lastModifiedBy>
  <dcterms:modified xsi:type="dcterms:W3CDTF">2020-12-25T08:57:09Z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