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78" w:rsidRDefault="006F0278" w:rsidP="00931FE1">
      <w:pPr>
        <w:ind w:right="85"/>
        <w:jc w:val="center"/>
        <w:rPr>
          <w:rFonts w:ascii="黑体" w:eastAsia="黑体" w:hAnsi="黑体"/>
          <w:b/>
          <w:bCs/>
          <w:sz w:val="48"/>
          <w:szCs w:val="48"/>
        </w:rPr>
      </w:pPr>
    </w:p>
    <w:p w:rsidR="00E7018B" w:rsidRDefault="00E7018B" w:rsidP="00931FE1">
      <w:pPr>
        <w:ind w:right="85"/>
        <w:jc w:val="center"/>
        <w:rPr>
          <w:rFonts w:ascii="黑体" w:eastAsia="黑体" w:hAnsi="黑体"/>
          <w:b/>
          <w:bCs/>
          <w:sz w:val="48"/>
          <w:szCs w:val="48"/>
        </w:rPr>
      </w:pPr>
      <w:r w:rsidRPr="00E7018B">
        <w:rPr>
          <w:rFonts w:ascii="黑体" w:eastAsia="黑体" w:hAnsi="黑体" w:hint="eastAsia"/>
          <w:b/>
          <w:bCs/>
          <w:sz w:val="48"/>
          <w:szCs w:val="48"/>
        </w:rPr>
        <w:t>创建市级“阳光扶贫基地”经费</w:t>
      </w:r>
    </w:p>
    <w:p w:rsidR="00931FE1" w:rsidRDefault="00931FE1" w:rsidP="00931FE1">
      <w:pPr>
        <w:ind w:right="85"/>
        <w:jc w:val="center"/>
        <w:rPr>
          <w:rFonts w:ascii="黑体" w:eastAsia="黑体" w:hAnsi="黑体"/>
          <w:b/>
          <w:bCs/>
          <w:sz w:val="48"/>
          <w:szCs w:val="48"/>
        </w:rPr>
      </w:pPr>
      <w:r>
        <w:rPr>
          <w:rFonts w:ascii="黑体" w:eastAsia="黑体" w:hAnsi="黑体" w:hint="eastAsia"/>
          <w:b/>
          <w:bCs/>
          <w:sz w:val="48"/>
          <w:szCs w:val="48"/>
        </w:rPr>
        <w:t>资金项目支出绩效自评报告</w:t>
      </w:r>
    </w:p>
    <w:p w:rsidR="00931FE1" w:rsidRDefault="00931FE1" w:rsidP="00931FE1">
      <w:pPr>
        <w:ind w:right="85"/>
        <w:jc w:val="center"/>
        <w:rPr>
          <w:rFonts w:ascii="黑体" w:eastAsia="黑体" w:hAnsi="黑体"/>
          <w:b/>
          <w:bCs/>
          <w:sz w:val="48"/>
          <w:szCs w:val="48"/>
        </w:rPr>
      </w:pPr>
    </w:p>
    <w:p w:rsidR="007B0D40" w:rsidRDefault="007B0D40" w:rsidP="00931FE1">
      <w:pPr>
        <w:spacing w:line="348" w:lineRule="auto"/>
        <w:ind w:firstLineChars="192" w:firstLine="576"/>
        <w:rPr>
          <w:rFonts w:ascii="仿宋_GB2312" w:eastAsia="仿宋_GB2312"/>
          <w:sz w:val="30"/>
          <w:szCs w:val="30"/>
        </w:rPr>
      </w:pPr>
    </w:p>
    <w:p w:rsidR="00931FE1" w:rsidRDefault="00931FE1" w:rsidP="00931FE1">
      <w:pPr>
        <w:spacing w:line="348" w:lineRule="auto"/>
        <w:ind w:firstLineChars="192" w:firstLine="576"/>
        <w:rPr>
          <w:rFonts w:ascii="仿宋_GB2312" w:eastAsia="仿宋_GB2312"/>
          <w:sz w:val="30"/>
          <w:szCs w:val="30"/>
          <w:u w:val="single"/>
        </w:rPr>
      </w:pPr>
      <w:r>
        <w:rPr>
          <w:rFonts w:ascii="仿宋_GB2312" w:eastAsia="仿宋_GB2312" w:hint="eastAsia"/>
          <w:sz w:val="30"/>
          <w:szCs w:val="30"/>
        </w:rPr>
        <w:t>项目名称</w:t>
      </w:r>
      <w:r>
        <w:rPr>
          <w:rFonts w:ascii="仿宋_GB2312" w:eastAsia="仿宋_GB2312" w:hint="eastAsia"/>
          <w:sz w:val="30"/>
          <w:szCs w:val="30"/>
          <w:u w:val="single"/>
        </w:rPr>
        <w:t xml:space="preserve">      </w:t>
      </w:r>
      <w:r w:rsidR="00E7018B" w:rsidRPr="00E7018B">
        <w:rPr>
          <w:rFonts w:ascii="创艺简标宋" w:eastAsia="创艺简标宋" w:hint="eastAsia"/>
          <w:bCs/>
          <w:sz w:val="32"/>
          <w:szCs w:val="32"/>
          <w:u w:val="single"/>
        </w:rPr>
        <w:t>创建市级“阳光扶贫基地”经费</w:t>
      </w:r>
      <w:r>
        <w:rPr>
          <w:rFonts w:ascii="创艺简标宋" w:eastAsia="创艺简标宋" w:hint="eastAsia"/>
          <w:bCs/>
          <w:sz w:val="32"/>
          <w:szCs w:val="32"/>
          <w:u w:val="single"/>
        </w:rPr>
        <w:t xml:space="preserve">                   </w:t>
      </w:r>
    </w:p>
    <w:p w:rsidR="00931FE1" w:rsidRDefault="00931FE1" w:rsidP="00931FE1">
      <w:pPr>
        <w:spacing w:line="348" w:lineRule="auto"/>
        <w:ind w:firstLineChars="192" w:firstLine="576"/>
        <w:rPr>
          <w:rFonts w:ascii="仿宋_GB2312" w:eastAsia="仿宋_GB2312"/>
          <w:sz w:val="30"/>
          <w:szCs w:val="30"/>
        </w:rPr>
      </w:pPr>
      <w:r>
        <w:rPr>
          <w:rFonts w:ascii="仿宋_GB2312" w:eastAsia="仿宋_GB2312" w:hint="eastAsia"/>
          <w:sz w:val="30"/>
          <w:szCs w:val="30"/>
        </w:rPr>
        <w:t>项目单位</w:t>
      </w:r>
      <w:r>
        <w:rPr>
          <w:rFonts w:ascii="仿宋_GB2312" w:eastAsia="仿宋_GB2312" w:hint="eastAsia"/>
          <w:sz w:val="30"/>
          <w:szCs w:val="30"/>
          <w:u w:val="single"/>
        </w:rPr>
        <w:t xml:space="preserve">     河池市残疾人联合会教就科        </w:t>
      </w:r>
      <w:r>
        <w:rPr>
          <w:rFonts w:ascii="创艺简标宋" w:eastAsia="创艺简标宋" w:hint="eastAsia"/>
          <w:bCs/>
          <w:sz w:val="32"/>
          <w:szCs w:val="32"/>
          <w:u w:val="single"/>
        </w:rPr>
        <w:t xml:space="preserve">            </w:t>
      </w:r>
      <w:r>
        <w:rPr>
          <w:rFonts w:ascii="创艺简标宋" w:eastAsia="创艺简标宋" w:hint="eastAsia"/>
          <w:bCs/>
          <w:sz w:val="44"/>
          <w:u w:val="single"/>
        </w:rPr>
        <w:t xml:space="preserve">        </w:t>
      </w:r>
    </w:p>
    <w:p w:rsidR="00931FE1" w:rsidRDefault="00931FE1" w:rsidP="00931FE1">
      <w:pPr>
        <w:spacing w:line="348" w:lineRule="auto"/>
        <w:ind w:firstLineChars="192" w:firstLine="576"/>
        <w:rPr>
          <w:rFonts w:ascii="仿宋_GB2312" w:eastAsia="仿宋_GB2312"/>
          <w:sz w:val="30"/>
          <w:szCs w:val="30"/>
          <w:u w:val="single"/>
        </w:rPr>
      </w:pPr>
      <w:r>
        <w:rPr>
          <w:rFonts w:ascii="仿宋_GB2312" w:eastAsia="仿宋_GB2312" w:hint="eastAsia"/>
          <w:sz w:val="30"/>
          <w:szCs w:val="30"/>
        </w:rPr>
        <w:t>主管部门</w:t>
      </w:r>
      <w:r>
        <w:rPr>
          <w:rFonts w:ascii="仿宋_GB2312" w:eastAsia="仿宋_GB2312" w:hint="eastAsia"/>
          <w:sz w:val="30"/>
          <w:szCs w:val="30"/>
          <w:u w:val="single"/>
        </w:rPr>
        <w:t xml:space="preserve">      河池市残疾人联合会                        </w:t>
      </w:r>
      <w:r>
        <w:rPr>
          <w:rFonts w:ascii="创艺简标宋" w:eastAsia="创艺简标宋" w:hint="eastAsia"/>
          <w:bCs/>
          <w:sz w:val="44"/>
          <w:u w:val="single"/>
        </w:rPr>
        <w:t xml:space="preserve">   </w:t>
      </w:r>
    </w:p>
    <w:p w:rsidR="00931FE1" w:rsidRDefault="00931FE1" w:rsidP="00931FE1">
      <w:pPr>
        <w:spacing w:line="348" w:lineRule="auto"/>
        <w:ind w:firstLineChars="192" w:firstLine="576"/>
        <w:rPr>
          <w:rFonts w:ascii="仿宋_GB2312" w:eastAsia="仿宋_GB2312"/>
          <w:sz w:val="30"/>
          <w:szCs w:val="30"/>
        </w:rPr>
      </w:pPr>
      <w:r>
        <w:rPr>
          <w:rFonts w:ascii="仿宋_GB2312" w:eastAsia="仿宋_GB2312" w:hint="eastAsia"/>
          <w:sz w:val="30"/>
          <w:szCs w:val="30"/>
        </w:rPr>
        <w:t xml:space="preserve">评价类型  </w:t>
      </w:r>
      <w:r>
        <w:rPr>
          <w:rFonts w:ascii="仿宋_GB2312" w:eastAsia="仿宋_GB2312" w:hint="eastAsia"/>
          <w:sz w:val="28"/>
          <w:szCs w:val="28"/>
        </w:rPr>
        <w:t>事前评价□      事中评价□     事后评价■</w:t>
      </w:r>
    </w:p>
    <w:p w:rsidR="00931FE1" w:rsidRDefault="00931FE1" w:rsidP="00931FE1">
      <w:pPr>
        <w:spacing w:line="348" w:lineRule="auto"/>
        <w:ind w:firstLineChars="192" w:firstLine="576"/>
        <w:rPr>
          <w:rFonts w:ascii="仿宋_GB2312" w:eastAsia="仿宋_GB2312"/>
          <w:sz w:val="28"/>
          <w:szCs w:val="28"/>
        </w:rPr>
      </w:pPr>
      <w:r>
        <w:rPr>
          <w:rFonts w:ascii="仿宋_GB2312" w:eastAsia="仿宋_GB2312" w:hint="eastAsia"/>
          <w:sz w:val="30"/>
          <w:szCs w:val="30"/>
        </w:rPr>
        <w:t>评价方式：</w:t>
      </w:r>
      <w:r>
        <w:rPr>
          <w:rFonts w:ascii="仿宋_GB2312" w:eastAsia="仿宋_GB2312" w:hint="eastAsia"/>
          <w:sz w:val="28"/>
          <w:szCs w:val="28"/>
        </w:rPr>
        <w:t>部门（单位）绩效自评</w:t>
      </w:r>
    </w:p>
    <w:p w:rsidR="00931FE1" w:rsidRDefault="00931FE1" w:rsidP="00931FE1">
      <w:pPr>
        <w:spacing w:line="348" w:lineRule="auto"/>
        <w:ind w:firstLineChars="192" w:firstLine="576"/>
        <w:rPr>
          <w:rFonts w:ascii="仿宋_GB2312" w:eastAsia="仿宋_GB2312"/>
          <w:sz w:val="28"/>
          <w:szCs w:val="28"/>
        </w:rPr>
      </w:pPr>
      <w:r>
        <w:rPr>
          <w:rFonts w:ascii="仿宋_GB2312" w:eastAsia="仿宋_GB2312" w:hint="eastAsia"/>
          <w:sz w:val="30"/>
          <w:szCs w:val="30"/>
        </w:rPr>
        <w:t>评价机构：</w:t>
      </w:r>
      <w:r>
        <w:rPr>
          <w:rFonts w:ascii="仿宋_GB2312" w:eastAsia="仿宋_GB2312" w:hint="eastAsia"/>
          <w:sz w:val="28"/>
          <w:szCs w:val="28"/>
        </w:rPr>
        <w:t>部门（单位）评价组</w:t>
      </w:r>
    </w:p>
    <w:p w:rsidR="00931FE1" w:rsidRDefault="00931FE1" w:rsidP="00931FE1">
      <w:pPr>
        <w:spacing w:line="348" w:lineRule="auto"/>
        <w:jc w:val="center"/>
        <w:rPr>
          <w:rFonts w:ascii="仿宋_GB2312" w:eastAsia="仿宋_GB2312"/>
          <w:sz w:val="30"/>
          <w:szCs w:val="30"/>
        </w:rPr>
      </w:pPr>
    </w:p>
    <w:p w:rsidR="00931FE1" w:rsidRDefault="00931FE1" w:rsidP="00931FE1">
      <w:pPr>
        <w:spacing w:line="348" w:lineRule="auto"/>
        <w:jc w:val="center"/>
        <w:rPr>
          <w:rFonts w:ascii="仿宋_GB2312" w:eastAsia="仿宋_GB2312"/>
          <w:sz w:val="30"/>
          <w:szCs w:val="30"/>
        </w:rPr>
      </w:pPr>
    </w:p>
    <w:p w:rsidR="005413FF" w:rsidRDefault="005413FF" w:rsidP="00931FE1">
      <w:pPr>
        <w:spacing w:line="348" w:lineRule="auto"/>
        <w:jc w:val="center"/>
        <w:rPr>
          <w:rFonts w:ascii="仿宋_GB2312" w:eastAsia="仿宋_GB2312"/>
          <w:sz w:val="30"/>
          <w:szCs w:val="30"/>
        </w:rPr>
      </w:pPr>
    </w:p>
    <w:p w:rsidR="005413FF" w:rsidRDefault="005413FF" w:rsidP="00931FE1">
      <w:pPr>
        <w:spacing w:line="348" w:lineRule="auto"/>
        <w:jc w:val="center"/>
        <w:rPr>
          <w:rFonts w:ascii="仿宋_GB2312" w:eastAsia="仿宋_GB2312"/>
          <w:sz w:val="30"/>
          <w:szCs w:val="30"/>
        </w:rPr>
      </w:pPr>
    </w:p>
    <w:p w:rsidR="005413FF" w:rsidRDefault="005413FF" w:rsidP="00931FE1">
      <w:pPr>
        <w:spacing w:line="348" w:lineRule="auto"/>
        <w:jc w:val="center"/>
        <w:rPr>
          <w:rFonts w:ascii="仿宋_GB2312" w:eastAsia="仿宋_GB2312"/>
          <w:sz w:val="30"/>
          <w:szCs w:val="30"/>
        </w:rPr>
      </w:pPr>
    </w:p>
    <w:p w:rsidR="005413FF" w:rsidRDefault="005413FF" w:rsidP="00931FE1">
      <w:pPr>
        <w:spacing w:line="348" w:lineRule="auto"/>
        <w:jc w:val="center"/>
        <w:rPr>
          <w:rFonts w:ascii="仿宋_GB2312" w:eastAsia="仿宋_GB2312"/>
          <w:sz w:val="30"/>
          <w:szCs w:val="30"/>
        </w:rPr>
      </w:pPr>
    </w:p>
    <w:p w:rsidR="00931FE1" w:rsidRDefault="00931FE1" w:rsidP="00931FE1">
      <w:pPr>
        <w:spacing w:line="348" w:lineRule="auto"/>
        <w:jc w:val="center"/>
        <w:rPr>
          <w:rFonts w:ascii="仿宋_GB2312" w:eastAsia="仿宋_GB2312"/>
          <w:sz w:val="30"/>
          <w:szCs w:val="30"/>
        </w:rPr>
      </w:pPr>
      <w:r>
        <w:rPr>
          <w:rFonts w:ascii="仿宋_GB2312" w:eastAsia="仿宋_GB2312" w:hint="eastAsia"/>
          <w:sz w:val="30"/>
          <w:szCs w:val="30"/>
        </w:rPr>
        <w:t>部门（单位）名称（盖章）：</w:t>
      </w:r>
    </w:p>
    <w:p w:rsidR="00931FE1" w:rsidRDefault="00931FE1" w:rsidP="00931FE1">
      <w:pPr>
        <w:spacing w:line="348" w:lineRule="auto"/>
        <w:jc w:val="center"/>
        <w:rPr>
          <w:rFonts w:ascii="仿宋_GB2312" w:eastAsia="仿宋_GB2312"/>
          <w:sz w:val="30"/>
          <w:szCs w:val="30"/>
        </w:rPr>
      </w:pPr>
      <w:r>
        <w:rPr>
          <w:rFonts w:ascii="仿宋_GB2312" w:eastAsia="仿宋_GB2312" w:hint="eastAsia"/>
          <w:sz w:val="30"/>
          <w:szCs w:val="30"/>
        </w:rPr>
        <w:t>201</w:t>
      </w:r>
      <w:r w:rsidR="005413FF">
        <w:rPr>
          <w:rFonts w:ascii="仿宋_GB2312" w:eastAsia="仿宋_GB2312" w:hint="eastAsia"/>
          <w:sz w:val="30"/>
          <w:szCs w:val="30"/>
        </w:rPr>
        <w:t>9</w:t>
      </w:r>
      <w:r>
        <w:rPr>
          <w:rFonts w:ascii="仿宋_GB2312" w:eastAsia="仿宋_GB2312" w:hint="eastAsia"/>
          <w:sz w:val="30"/>
          <w:szCs w:val="30"/>
        </w:rPr>
        <w:t>年9月 18日</w:t>
      </w:r>
    </w:p>
    <w:p w:rsidR="00931FE1" w:rsidRDefault="00931FE1" w:rsidP="00931FE1">
      <w:pPr>
        <w:spacing w:line="360" w:lineRule="auto"/>
        <w:ind w:firstLineChars="192" w:firstLine="576"/>
        <w:jc w:val="center"/>
        <w:rPr>
          <w:rFonts w:ascii="仿宋_GB2312" w:eastAsia="仿宋_GB2312"/>
          <w:sz w:val="30"/>
          <w:szCs w:val="30"/>
        </w:rPr>
      </w:pPr>
    </w:p>
    <w:p w:rsidR="00931FE1" w:rsidRDefault="00931FE1" w:rsidP="00931FE1">
      <w:pPr>
        <w:spacing w:line="360" w:lineRule="auto"/>
        <w:ind w:firstLineChars="192" w:firstLine="576"/>
        <w:jc w:val="center"/>
        <w:rPr>
          <w:rFonts w:ascii="仿宋_GB2312" w:eastAsia="仿宋_GB2312"/>
          <w:sz w:val="30"/>
          <w:szCs w:val="30"/>
        </w:rPr>
      </w:pPr>
    </w:p>
    <w:tbl>
      <w:tblPr>
        <w:tblpPr w:leftFromText="180" w:rightFromText="180" w:horzAnchor="margin" w:tblpXSpec="center" w:tblpY="315"/>
        <w:tblW w:w="9543" w:type="dxa"/>
        <w:tblLook w:val="04A0"/>
      </w:tblPr>
      <w:tblGrid>
        <w:gridCol w:w="2019"/>
        <w:gridCol w:w="580"/>
        <w:gridCol w:w="180"/>
        <w:gridCol w:w="1479"/>
        <w:gridCol w:w="280"/>
        <w:gridCol w:w="1059"/>
        <w:gridCol w:w="720"/>
        <w:gridCol w:w="1206"/>
        <w:gridCol w:w="2020"/>
      </w:tblGrid>
      <w:tr w:rsidR="00931FE1" w:rsidTr="00563896">
        <w:trPr>
          <w:trHeight w:val="705"/>
        </w:trPr>
        <w:tc>
          <w:tcPr>
            <w:tcW w:w="9543" w:type="dxa"/>
            <w:gridSpan w:val="9"/>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b/>
                <w:bCs/>
                <w:sz w:val="24"/>
              </w:rPr>
            </w:pPr>
            <w:r>
              <w:rPr>
                <w:rFonts w:ascii="仿宋_GB2312" w:eastAsia="仿宋_GB2312" w:hAnsi="宋体" w:cs="宋体" w:hint="eastAsia"/>
                <w:b/>
                <w:bCs/>
                <w:sz w:val="24"/>
              </w:rPr>
              <w:lastRenderedPageBreak/>
              <w:t>一、项 目 基 本 概 况</w:t>
            </w:r>
          </w:p>
        </w:tc>
      </w:tr>
      <w:tr w:rsidR="00931FE1" w:rsidTr="00563896">
        <w:trPr>
          <w:trHeight w:val="600"/>
        </w:trPr>
        <w:tc>
          <w:tcPr>
            <w:tcW w:w="2779" w:type="dxa"/>
            <w:gridSpan w:val="3"/>
            <w:tcBorders>
              <w:top w:val="nil"/>
              <w:left w:val="single" w:sz="8" w:space="0" w:color="auto"/>
              <w:bottom w:val="nil"/>
              <w:right w:val="single" w:sz="8" w:space="0" w:color="000000"/>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项目负责人</w:t>
            </w:r>
          </w:p>
        </w:tc>
        <w:tc>
          <w:tcPr>
            <w:tcW w:w="1759" w:type="dxa"/>
            <w:gridSpan w:val="2"/>
            <w:tcBorders>
              <w:top w:val="nil"/>
              <w:left w:val="nil"/>
              <w:bottom w:val="nil"/>
              <w:right w:val="single" w:sz="8" w:space="0" w:color="000000"/>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丁猛</w:t>
            </w:r>
          </w:p>
        </w:tc>
        <w:tc>
          <w:tcPr>
            <w:tcW w:w="1779" w:type="dxa"/>
            <w:gridSpan w:val="2"/>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联系电话</w:t>
            </w:r>
          </w:p>
        </w:tc>
        <w:tc>
          <w:tcPr>
            <w:tcW w:w="3226" w:type="dxa"/>
            <w:gridSpan w:val="2"/>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0778-2295736</w:t>
            </w: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地     址</w:t>
            </w:r>
          </w:p>
        </w:tc>
        <w:tc>
          <w:tcPr>
            <w:tcW w:w="3538" w:type="dxa"/>
            <w:gridSpan w:val="4"/>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河池市金城中路435号</w:t>
            </w:r>
          </w:p>
        </w:tc>
        <w:tc>
          <w:tcPr>
            <w:tcW w:w="1206" w:type="dxa"/>
            <w:tcBorders>
              <w:top w:val="nil"/>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邮编</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547000</w:t>
            </w: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项目起止时间</w:t>
            </w:r>
          </w:p>
        </w:tc>
        <w:tc>
          <w:tcPr>
            <w:tcW w:w="6764" w:type="dxa"/>
            <w:gridSpan w:val="6"/>
            <w:tcBorders>
              <w:top w:val="single" w:sz="4" w:space="0" w:color="auto"/>
              <w:left w:val="nil"/>
              <w:bottom w:val="single" w:sz="4" w:space="0" w:color="auto"/>
              <w:right w:val="single" w:sz="4" w:space="0" w:color="auto"/>
            </w:tcBorders>
            <w:vAlign w:val="center"/>
            <w:hideMark/>
          </w:tcPr>
          <w:p w:rsidR="00931FE1" w:rsidRDefault="00931FE1" w:rsidP="005413FF">
            <w:pPr>
              <w:jc w:val="center"/>
              <w:rPr>
                <w:rFonts w:ascii="仿宋_GB2312" w:eastAsia="仿宋_GB2312" w:hAnsi="宋体" w:cs="宋体"/>
                <w:sz w:val="24"/>
              </w:rPr>
            </w:pPr>
            <w:r>
              <w:rPr>
                <w:rFonts w:ascii="仿宋_GB2312" w:eastAsia="仿宋_GB2312" w:hAnsi="宋体" w:cs="宋体" w:hint="eastAsia"/>
                <w:sz w:val="24"/>
              </w:rPr>
              <w:t>201</w:t>
            </w:r>
            <w:r w:rsidR="005413FF">
              <w:rPr>
                <w:rFonts w:ascii="仿宋_GB2312" w:eastAsia="仿宋_GB2312" w:hAnsi="宋体" w:cs="宋体" w:hint="eastAsia"/>
                <w:sz w:val="24"/>
              </w:rPr>
              <w:t>8</w:t>
            </w:r>
            <w:r>
              <w:rPr>
                <w:rFonts w:ascii="仿宋_GB2312" w:eastAsia="仿宋_GB2312" w:hAnsi="宋体" w:cs="宋体" w:hint="eastAsia"/>
                <w:sz w:val="24"/>
              </w:rPr>
              <w:t>年1月至12月</w:t>
            </w: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计划安排资金（万元）</w:t>
            </w:r>
          </w:p>
        </w:tc>
        <w:tc>
          <w:tcPr>
            <w:tcW w:w="1759" w:type="dxa"/>
            <w:gridSpan w:val="2"/>
            <w:tcBorders>
              <w:top w:val="single" w:sz="4" w:space="0" w:color="auto"/>
              <w:left w:val="nil"/>
              <w:bottom w:val="single" w:sz="4" w:space="0" w:color="auto"/>
              <w:right w:val="single" w:sz="4" w:space="0" w:color="auto"/>
            </w:tcBorders>
            <w:vAlign w:val="center"/>
            <w:hideMark/>
          </w:tcPr>
          <w:p w:rsidR="00931FE1" w:rsidRDefault="00E7018B" w:rsidP="00563896">
            <w:pPr>
              <w:jc w:val="center"/>
              <w:rPr>
                <w:rFonts w:ascii="仿宋_GB2312" w:eastAsia="仿宋_GB2312" w:hAnsi="宋体" w:cs="宋体"/>
                <w:sz w:val="24"/>
              </w:rPr>
            </w:pPr>
            <w:r>
              <w:rPr>
                <w:rFonts w:ascii="仿宋_GB2312" w:eastAsia="仿宋_GB2312" w:hAnsi="宋体" w:cs="宋体" w:hint="eastAsia"/>
                <w:sz w:val="24"/>
              </w:rPr>
              <w:t>25</w:t>
            </w:r>
          </w:p>
        </w:tc>
        <w:tc>
          <w:tcPr>
            <w:tcW w:w="2985" w:type="dxa"/>
            <w:gridSpan w:val="3"/>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实际到位资金（万元）</w:t>
            </w:r>
          </w:p>
        </w:tc>
        <w:tc>
          <w:tcPr>
            <w:tcW w:w="2020" w:type="dxa"/>
            <w:tcBorders>
              <w:top w:val="single" w:sz="4" w:space="0" w:color="auto"/>
              <w:left w:val="nil"/>
              <w:bottom w:val="single" w:sz="4" w:space="0" w:color="auto"/>
              <w:right w:val="single" w:sz="4" w:space="0" w:color="auto"/>
            </w:tcBorders>
            <w:vAlign w:val="center"/>
            <w:hideMark/>
          </w:tcPr>
          <w:p w:rsidR="00931FE1" w:rsidRDefault="00E7018B" w:rsidP="00563896">
            <w:pPr>
              <w:jc w:val="center"/>
              <w:rPr>
                <w:rFonts w:ascii="仿宋_GB2312" w:eastAsia="仿宋_GB2312" w:hAnsi="宋体" w:cs="宋体"/>
                <w:sz w:val="24"/>
              </w:rPr>
            </w:pPr>
            <w:r>
              <w:rPr>
                <w:rFonts w:ascii="仿宋_GB2312" w:eastAsia="仿宋_GB2312" w:hAnsi="宋体" w:cs="宋体" w:hint="eastAsia"/>
                <w:sz w:val="24"/>
              </w:rPr>
              <w:t>25</w:t>
            </w: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其中：中央财政</w:t>
            </w:r>
          </w:p>
        </w:tc>
        <w:tc>
          <w:tcPr>
            <w:tcW w:w="1759" w:type="dxa"/>
            <w:gridSpan w:val="2"/>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2985" w:type="dxa"/>
            <w:gridSpan w:val="3"/>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其中：中央财政</w:t>
            </w:r>
          </w:p>
        </w:tc>
        <w:tc>
          <w:tcPr>
            <w:tcW w:w="2020" w:type="dxa"/>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自治区财政</w:t>
            </w:r>
          </w:p>
        </w:tc>
        <w:tc>
          <w:tcPr>
            <w:tcW w:w="1759" w:type="dxa"/>
            <w:gridSpan w:val="2"/>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2985" w:type="dxa"/>
            <w:gridSpan w:val="3"/>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自治区财政</w:t>
            </w:r>
          </w:p>
        </w:tc>
        <w:tc>
          <w:tcPr>
            <w:tcW w:w="2020" w:type="dxa"/>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市县财政</w:t>
            </w:r>
          </w:p>
        </w:tc>
        <w:tc>
          <w:tcPr>
            <w:tcW w:w="1759" w:type="dxa"/>
            <w:gridSpan w:val="2"/>
            <w:tcBorders>
              <w:top w:val="single" w:sz="4" w:space="0" w:color="auto"/>
              <w:left w:val="nil"/>
              <w:bottom w:val="single" w:sz="4" w:space="0" w:color="auto"/>
              <w:right w:val="single" w:sz="4" w:space="0" w:color="auto"/>
            </w:tcBorders>
            <w:vAlign w:val="center"/>
            <w:hideMark/>
          </w:tcPr>
          <w:p w:rsidR="00931FE1" w:rsidRDefault="00E7018B" w:rsidP="00563896">
            <w:pPr>
              <w:jc w:val="center"/>
              <w:rPr>
                <w:rFonts w:ascii="仿宋_GB2312" w:eastAsia="仿宋_GB2312" w:hAnsi="宋体" w:cs="宋体"/>
                <w:sz w:val="24"/>
              </w:rPr>
            </w:pPr>
            <w:r>
              <w:rPr>
                <w:rFonts w:ascii="仿宋_GB2312" w:eastAsia="仿宋_GB2312" w:hAnsi="宋体" w:cs="宋体" w:hint="eastAsia"/>
                <w:sz w:val="24"/>
              </w:rPr>
              <w:t>25</w:t>
            </w:r>
          </w:p>
        </w:tc>
        <w:tc>
          <w:tcPr>
            <w:tcW w:w="2985" w:type="dxa"/>
            <w:gridSpan w:val="3"/>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市县财政</w:t>
            </w:r>
          </w:p>
        </w:tc>
        <w:tc>
          <w:tcPr>
            <w:tcW w:w="2020" w:type="dxa"/>
            <w:tcBorders>
              <w:top w:val="single" w:sz="4" w:space="0" w:color="auto"/>
              <w:left w:val="nil"/>
              <w:bottom w:val="single" w:sz="4" w:space="0" w:color="auto"/>
              <w:right w:val="single" w:sz="4" w:space="0" w:color="auto"/>
            </w:tcBorders>
            <w:vAlign w:val="center"/>
            <w:hideMark/>
          </w:tcPr>
          <w:p w:rsidR="00931FE1" w:rsidRDefault="00E7018B" w:rsidP="00563896">
            <w:pPr>
              <w:jc w:val="center"/>
              <w:rPr>
                <w:rFonts w:ascii="仿宋_GB2312" w:eastAsia="仿宋_GB2312" w:hAnsi="宋体" w:cs="宋体"/>
                <w:sz w:val="24"/>
              </w:rPr>
            </w:pPr>
            <w:r>
              <w:rPr>
                <w:rFonts w:ascii="仿宋_GB2312" w:eastAsia="仿宋_GB2312" w:hAnsi="宋体" w:cs="宋体" w:hint="eastAsia"/>
                <w:sz w:val="24"/>
              </w:rPr>
              <w:t>25</w:t>
            </w: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其它</w:t>
            </w:r>
          </w:p>
        </w:tc>
        <w:tc>
          <w:tcPr>
            <w:tcW w:w="1759" w:type="dxa"/>
            <w:gridSpan w:val="2"/>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2985" w:type="dxa"/>
            <w:gridSpan w:val="3"/>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其它</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 xml:space="preserve">　</w:t>
            </w: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实际支出（万元）</w:t>
            </w:r>
          </w:p>
        </w:tc>
        <w:tc>
          <w:tcPr>
            <w:tcW w:w="6764" w:type="dxa"/>
            <w:gridSpan w:val="6"/>
            <w:tcBorders>
              <w:top w:val="single" w:sz="4" w:space="0" w:color="auto"/>
              <w:left w:val="nil"/>
              <w:bottom w:val="single" w:sz="4" w:space="0" w:color="auto"/>
              <w:right w:val="single" w:sz="4" w:space="0" w:color="auto"/>
            </w:tcBorders>
            <w:vAlign w:val="center"/>
            <w:hideMark/>
          </w:tcPr>
          <w:p w:rsidR="00931FE1" w:rsidRDefault="00E7018B" w:rsidP="00563896">
            <w:pPr>
              <w:jc w:val="center"/>
              <w:rPr>
                <w:rFonts w:ascii="仿宋_GB2312" w:eastAsia="仿宋_GB2312" w:hAnsi="宋体" w:cs="宋体"/>
                <w:sz w:val="24"/>
              </w:rPr>
            </w:pPr>
            <w:r>
              <w:rPr>
                <w:rFonts w:ascii="仿宋_GB2312" w:eastAsia="仿宋_GB2312" w:hAnsi="宋体" w:cs="宋体" w:hint="eastAsia"/>
                <w:sz w:val="24"/>
              </w:rPr>
              <w:t>24.58</w:t>
            </w:r>
          </w:p>
        </w:tc>
      </w:tr>
      <w:tr w:rsidR="00931FE1" w:rsidTr="00563896">
        <w:trPr>
          <w:trHeight w:val="600"/>
        </w:trPr>
        <w:tc>
          <w:tcPr>
            <w:tcW w:w="9543" w:type="dxa"/>
            <w:gridSpan w:val="9"/>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b/>
                <w:bCs/>
                <w:sz w:val="24"/>
              </w:rPr>
            </w:pPr>
            <w:r>
              <w:rPr>
                <w:rFonts w:ascii="仿宋_GB2312" w:eastAsia="仿宋_GB2312" w:hAnsi="宋体" w:cs="宋体" w:hint="eastAsia"/>
                <w:b/>
                <w:bCs/>
                <w:sz w:val="24"/>
              </w:rPr>
              <w:t>二、项目支出明细</w:t>
            </w:r>
          </w:p>
        </w:tc>
      </w:tr>
      <w:tr w:rsidR="00931FE1" w:rsidTr="00563896">
        <w:trPr>
          <w:trHeight w:val="555"/>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支出内容</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计划支出数</w:t>
            </w:r>
          </w:p>
        </w:tc>
        <w:tc>
          <w:tcPr>
            <w:tcW w:w="394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实际支出数</w:t>
            </w:r>
          </w:p>
        </w:tc>
      </w:tr>
      <w:tr w:rsidR="00931FE1" w:rsidTr="00563896">
        <w:trPr>
          <w:trHeight w:val="51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（按经济科目）</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widowControl/>
              <w:jc w:val="left"/>
              <w:rPr>
                <w:rFonts w:ascii="仿宋_GB2312" w:eastAsia="仿宋_GB2312" w:hAnsi="宋体" w:cs="宋体"/>
                <w:sz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widowControl/>
              <w:jc w:val="left"/>
              <w:rPr>
                <w:rFonts w:ascii="仿宋_GB2312" w:eastAsia="仿宋_GB2312" w:hAnsi="宋体" w:cs="宋体"/>
                <w:sz w:val="24"/>
              </w:rPr>
            </w:pPr>
          </w:p>
        </w:tc>
      </w:tr>
      <w:tr w:rsidR="00E7018B" w:rsidTr="00E7018B">
        <w:trPr>
          <w:trHeight w:val="606"/>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E7018B" w:rsidRPr="00E7018B" w:rsidRDefault="00E7018B" w:rsidP="00E7018B">
            <w:pPr>
              <w:jc w:val="center"/>
              <w:rPr>
                <w:rFonts w:ascii="宋体" w:hAnsi="宋体" w:cs="宋体"/>
                <w:sz w:val="24"/>
              </w:rPr>
            </w:pPr>
            <w:r w:rsidRPr="00E7018B">
              <w:rPr>
                <w:rFonts w:hint="eastAsia"/>
                <w:sz w:val="24"/>
              </w:rPr>
              <w:t>办公费</w:t>
            </w:r>
          </w:p>
        </w:tc>
        <w:tc>
          <w:tcPr>
            <w:tcW w:w="2818" w:type="dxa"/>
            <w:gridSpan w:val="3"/>
            <w:tcBorders>
              <w:top w:val="single" w:sz="4" w:space="0" w:color="auto"/>
              <w:left w:val="nil"/>
              <w:bottom w:val="single" w:sz="4" w:space="0" w:color="auto"/>
              <w:right w:val="single" w:sz="4" w:space="0" w:color="auto"/>
            </w:tcBorders>
            <w:vAlign w:val="center"/>
            <w:hideMark/>
          </w:tcPr>
          <w:p w:rsidR="00E7018B" w:rsidRPr="00E7018B" w:rsidRDefault="00E7018B" w:rsidP="00E7018B">
            <w:pPr>
              <w:jc w:val="center"/>
              <w:rPr>
                <w:rFonts w:ascii="宋体"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hideMark/>
          </w:tcPr>
          <w:p w:rsidR="00E7018B" w:rsidRPr="00E7018B" w:rsidRDefault="00E7018B" w:rsidP="00E7018B">
            <w:pPr>
              <w:jc w:val="center"/>
              <w:rPr>
                <w:rFonts w:ascii="宋体" w:hAnsi="宋体" w:cs="宋体"/>
                <w:sz w:val="24"/>
              </w:rPr>
            </w:pPr>
            <w:r w:rsidRPr="00E7018B">
              <w:rPr>
                <w:rFonts w:hint="eastAsia"/>
                <w:sz w:val="24"/>
              </w:rPr>
              <w:t>0.01</w:t>
            </w:r>
            <w:r>
              <w:rPr>
                <w:rFonts w:hint="eastAsia"/>
                <w:sz w:val="24"/>
              </w:rPr>
              <w:t>万元</w:t>
            </w:r>
          </w:p>
        </w:tc>
      </w:tr>
      <w:tr w:rsidR="00E7018B" w:rsidTr="00E7018B">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差旅费</w:t>
            </w:r>
          </w:p>
        </w:tc>
        <w:tc>
          <w:tcPr>
            <w:tcW w:w="2818" w:type="dxa"/>
            <w:gridSpan w:val="3"/>
            <w:tcBorders>
              <w:top w:val="single" w:sz="4" w:space="0" w:color="auto"/>
              <w:left w:val="nil"/>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2</w:t>
            </w:r>
            <w:r>
              <w:rPr>
                <w:rFonts w:hint="eastAsia"/>
                <w:sz w:val="24"/>
              </w:rPr>
              <w:t>万元</w:t>
            </w:r>
          </w:p>
        </w:tc>
        <w:tc>
          <w:tcPr>
            <w:tcW w:w="3946" w:type="dxa"/>
            <w:gridSpan w:val="3"/>
            <w:tcBorders>
              <w:top w:val="single" w:sz="4" w:space="0" w:color="auto"/>
              <w:left w:val="nil"/>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1.99</w:t>
            </w:r>
            <w:r>
              <w:rPr>
                <w:rFonts w:hint="eastAsia"/>
                <w:sz w:val="24"/>
              </w:rPr>
              <w:t>万元</w:t>
            </w:r>
          </w:p>
        </w:tc>
      </w:tr>
      <w:tr w:rsidR="00E7018B" w:rsidTr="00E7018B">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会议费</w:t>
            </w:r>
          </w:p>
        </w:tc>
        <w:tc>
          <w:tcPr>
            <w:tcW w:w="2818" w:type="dxa"/>
            <w:gridSpan w:val="3"/>
            <w:tcBorders>
              <w:top w:val="single" w:sz="4" w:space="0" w:color="auto"/>
              <w:left w:val="nil"/>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3</w:t>
            </w:r>
            <w:r>
              <w:rPr>
                <w:rFonts w:hint="eastAsia"/>
                <w:sz w:val="24"/>
              </w:rPr>
              <w:t>万元</w:t>
            </w:r>
          </w:p>
        </w:tc>
        <w:tc>
          <w:tcPr>
            <w:tcW w:w="3946" w:type="dxa"/>
            <w:gridSpan w:val="3"/>
            <w:tcBorders>
              <w:top w:val="single" w:sz="4" w:space="0" w:color="auto"/>
              <w:left w:val="nil"/>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2.58</w:t>
            </w:r>
            <w:r>
              <w:rPr>
                <w:rFonts w:hint="eastAsia"/>
                <w:sz w:val="24"/>
              </w:rPr>
              <w:t>万元</w:t>
            </w:r>
          </w:p>
        </w:tc>
      </w:tr>
      <w:tr w:rsidR="00E7018B" w:rsidTr="00E7018B">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个人农业生产补贴</w:t>
            </w:r>
          </w:p>
        </w:tc>
        <w:tc>
          <w:tcPr>
            <w:tcW w:w="2818" w:type="dxa"/>
            <w:gridSpan w:val="3"/>
            <w:tcBorders>
              <w:top w:val="single" w:sz="4" w:space="0" w:color="auto"/>
              <w:left w:val="nil"/>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20</w:t>
            </w:r>
            <w:r>
              <w:rPr>
                <w:rFonts w:hint="eastAsia"/>
                <w:sz w:val="24"/>
              </w:rPr>
              <w:t>万元</w:t>
            </w:r>
          </w:p>
        </w:tc>
        <w:tc>
          <w:tcPr>
            <w:tcW w:w="3946" w:type="dxa"/>
            <w:gridSpan w:val="3"/>
            <w:tcBorders>
              <w:top w:val="single" w:sz="4" w:space="0" w:color="auto"/>
              <w:left w:val="nil"/>
              <w:bottom w:val="single" w:sz="4" w:space="0" w:color="auto"/>
              <w:right w:val="single" w:sz="4" w:space="0" w:color="auto"/>
            </w:tcBorders>
            <w:vAlign w:val="center"/>
          </w:tcPr>
          <w:p w:rsidR="00E7018B" w:rsidRPr="00E7018B" w:rsidRDefault="00E7018B" w:rsidP="00E7018B">
            <w:pPr>
              <w:jc w:val="center"/>
              <w:rPr>
                <w:rFonts w:ascii="宋体" w:hAnsi="宋体" w:cs="宋体"/>
                <w:sz w:val="24"/>
              </w:rPr>
            </w:pPr>
            <w:r w:rsidRPr="00E7018B">
              <w:rPr>
                <w:rFonts w:hint="eastAsia"/>
                <w:sz w:val="24"/>
              </w:rPr>
              <w:t>20.00</w:t>
            </w:r>
            <w:r>
              <w:rPr>
                <w:rFonts w:hint="eastAsia"/>
                <w:sz w:val="24"/>
              </w:rPr>
              <w:t>万元</w:t>
            </w: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tcPr>
          <w:p w:rsidR="00931FE1" w:rsidRDefault="00931FE1" w:rsidP="00563896">
            <w:pPr>
              <w:spacing w:line="320" w:lineRule="exact"/>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2818"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 xml:space="preserve">　</w:t>
            </w:r>
          </w:p>
        </w:tc>
        <w:tc>
          <w:tcPr>
            <w:tcW w:w="2818"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c>
          <w:tcPr>
            <w:tcW w:w="3946" w:type="dxa"/>
            <w:gridSpan w:val="3"/>
            <w:tcBorders>
              <w:top w:val="single" w:sz="4" w:space="0" w:color="auto"/>
              <w:left w:val="nil"/>
              <w:bottom w:val="single" w:sz="4" w:space="0" w:color="auto"/>
              <w:right w:val="single" w:sz="4" w:space="0" w:color="auto"/>
            </w:tcBorders>
            <w:vAlign w:val="center"/>
          </w:tcPr>
          <w:p w:rsidR="00931FE1" w:rsidRDefault="00931FE1" w:rsidP="00563896">
            <w:pPr>
              <w:jc w:val="center"/>
              <w:rPr>
                <w:rFonts w:ascii="仿宋_GB2312" w:eastAsia="仿宋_GB2312" w:hAnsi="宋体" w:cs="宋体"/>
                <w:sz w:val="24"/>
              </w:rPr>
            </w:pPr>
          </w:p>
        </w:tc>
      </w:tr>
      <w:tr w:rsidR="00931FE1" w:rsidTr="00563896">
        <w:trPr>
          <w:trHeight w:val="600"/>
        </w:trPr>
        <w:tc>
          <w:tcPr>
            <w:tcW w:w="2779" w:type="dxa"/>
            <w:gridSpan w:val="3"/>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支出合计</w:t>
            </w:r>
          </w:p>
        </w:tc>
        <w:tc>
          <w:tcPr>
            <w:tcW w:w="2818" w:type="dxa"/>
            <w:gridSpan w:val="3"/>
            <w:tcBorders>
              <w:top w:val="single" w:sz="4" w:space="0" w:color="auto"/>
              <w:left w:val="nil"/>
              <w:bottom w:val="single" w:sz="4" w:space="0" w:color="auto"/>
              <w:right w:val="single" w:sz="4" w:space="0" w:color="auto"/>
            </w:tcBorders>
            <w:vAlign w:val="center"/>
            <w:hideMark/>
          </w:tcPr>
          <w:p w:rsidR="00931FE1" w:rsidRDefault="00E7018B" w:rsidP="00563896">
            <w:pPr>
              <w:jc w:val="center"/>
              <w:rPr>
                <w:rFonts w:ascii="仿宋_GB2312" w:eastAsia="仿宋_GB2312" w:hAnsi="宋体" w:cs="宋体"/>
                <w:sz w:val="24"/>
              </w:rPr>
            </w:pPr>
            <w:r>
              <w:rPr>
                <w:rFonts w:ascii="仿宋_GB2312" w:eastAsia="仿宋_GB2312" w:hAnsi="宋体" w:cs="宋体" w:hint="eastAsia"/>
                <w:sz w:val="24"/>
              </w:rPr>
              <w:t>25</w:t>
            </w:r>
            <w:r w:rsidR="00931FE1">
              <w:rPr>
                <w:rFonts w:ascii="仿宋_GB2312" w:eastAsia="仿宋_GB2312" w:hAnsi="宋体" w:cs="宋体" w:hint="eastAsia"/>
                <w:sz w:val="24"/>
              </w:rPr>
              <w:t>万元</w:t>
            </w:r>
          </w:p>
        </w:tc>
        <w:tc>
          <w:tcPr>
            <w:tcW w:w="3946" w:type="dxa"/>
            <w:gridSpan w:val="3"/>
            <w:tcBorders>
              <w:top w:val="single" w:sz="4" w:space="0" w:color="auto"/>
              <w:left w:val="nil"/>
              <w:bottom w:val="single" w:sz="4" w:space="0" w:color="auto"/>
              <w:right w:val="single" w:sz="4" w:space="0" w:color="auto"/>
            </w:tcBorders>
            <w:vAlign w:val="center"/>
            <w:hideMark/>
          </w:tcPr>
          <w:p w:rsidR="00931FE1" w:rsidRDefault="00E7018B" w:rsidP="00563896">
            <w:pPr>
              <w:jc w:val="center"/>
              <w:rPr>
                <w:rFonts w:ascii="仿宋_GB2312" w:eastAsia="仿宋_GB2312" w:hAnsi="宋体" w:cs="宋体"/>
                <w:sz w:val="24"/>
              </w:rPr>
            </w:pPr>
            <w:r>
              <w:rPr>
                <w:rFonts w:ascii="仿宋_GB2312" w:eastAsia="仿宋_GB2312" w:hAnsi="宋体" w:cs="宋体" w:hint="eastAsia"/>
                <w:sz w:val="24"/>
              </w:rPr>
              <w:t>24.58</w:t>
            </w:r>
            <w:r w:rsidR="00931FE1">
              <w:rPr>
                <w:rFonts w:ascii="仿宋_GB2312" w:eastAsia="仿宋_GB2312" w:hAnsi="宋体" w:cs="宋体" w:hint="eastAsia"/>
                <w:sz w:val="24"/>
              </w:rPr>
              <w:t>万元</w:t>
            </w:r>
          </w:p>
        </w:tc>
      </w:tr>
      <w:tr w:rsidR="00931FE1" w:rsidTr="00563896">
        <w:trPr>
          <w:trHeight w:val="873"/>
        </w:trPr>
        <w:tc>
          <w:tcPr>
            <w:tcW w:w="2019" w:type="dxa"/>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lastRenderedPageBreak/>
              <w:t xml:space="preserve">　</w:t>
            </w:r>
          </w:p>
        </w:tc>
        <w:tc>
          <w:tcPr>
            <w:tcW w:w="4298" w:type="dxa"/>
            <w:gridSpan w:val="6"/>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b/>
                <w:bCs/>
                <w:sz w:val="24"/>
              </w:rPr>
            </w:pPr>
            <w:r>
              <w:rPr>
                <w:rFonts w:ascii="仿宋_GB2312" w:eastAsia="仿宋_GB2312" w:hAnsi="宋体" w:cs="宋体" w:hint="eastAsia"/>
                <w:b/>
                <w:bCs/>
                <w:sz w:val="24"/>
              </w:rPr>
              <w:t>预  期（或调整后）</w:t>
            </w:r>
          </w:p>
        </w:tc>
        <w:tc>
          <w:tcPr>
            <w:tcW w:w="3226" w:type="dxa"/>
            <w:gridSpan w:val="2"/>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b/>
                <w:bCs/>
                <w:sz w:val="24"/>
              </w:rPr>
            </w:pPr>
            <w:r>
              <w:rPr>
                <w:rFonts w:ascii="仿宋_GB2312" w:eastAsia="仿宋_GB2312" w:hAnsi="宋体" w:cs="宋体" w:hint="eastAsia"/>
                <w:b/>
                <w:bCs/>
                <w:sz w:val="24"/>
              </w:rPr>
              <w:t>实  际</w:t>
            </w:r>
          </w:p>
        </w:tc>
      </w:tr>
      <w:tr w:rsidR="00931FE1" w:rsidTr="00563896">
        <w:trPr>
          <w:trHeight w:val="2522"/>
        </w:trPr>
        <w:tc>
          <w:tcPr>
            <w:tcW w:w="2019" w:type="dxa"/>
            <w:tcBorders>
              <w:top w:val="nil"/>
              <w:left w:val="single" w:sz="4" w:space="0" w:color="auto"/>
              <w:bottom w:val="single" w:sz="4" w:space="0" w:color="auto"/>
              <w:right w:val="single" w:sz="4" w:space="0" w:color="auto"/>
            </w:tcBorders>
            <w:vAlign w:val="center"/>
            <w:hideMark/>
          </w:tcPr>
          <w:p w:rsidR="00931FE1" w:rsidRDefault="00931FE1" w:rsidP="00563896">
            <w:pPr>
              <w:spacing w:line="280" w:lineRule="exact"/>
              <w:rPr>
                <w:rFonts w:ascii="仿宋_GB2312" w:eastAsia="仿宋_GB2312" w:hAnsi="仿宋"/>
                <w:sz w:val="24"/>
              </w:rPr>
            </w:pPr>
            <w:r>
              <w:rPr>
                <w:rFonts w:ascii="仿宋_GB2312" w:eastAsia="仿宋_GB2312" w:hAnsi="仿宋" w:hint="eastAsia"/>
                <w:sz w:val="24"/>
              </w:rPr>
              <w:t>项目绩效目标及实施计划完成情况</w:t>
            </w:r>
          </w:p>
        </w:tc>
        <w:tc>
          <w:tcPr>
            <w:tcW w:w="4298" w:type="dxa"/>
            <w:gridSpan w:val="6"/>
            <w:tcBorders>
              <w:top w:val="single" w:sz="4" w:space="0" w:color="auto"/>
              <w:left w:val="nil"/>
              <w:bottom w:val="single" w:sz="4" w:space="0" w:color="auto"/>
              <w:right w:val="single" w:sz="4" w:space="0" w:color="auto"/>
            </w:tcBorders>
            <w:vAlign w:val="center"/>
            <w:hideMark/>
          </w:tcPr>
          <w:p w:rsidR="00931FE1" w:rsidRDefault="00931FE1" w:rsidP="00563896">
            <w:pPr>
              <w:spacing w:line="280" w:lineRule="exact"/>
              <w:rPr>
                <w:rFonts w:ascii="仿宋_GB2312" w:eastAsia="仿宋_GB2312" w:hAnsi="仿宋"/>
                <w:sz w:val="24"/>
              </w:rPr>
            </w:pPr>
            <w:r>
              <w:rPr>
                <w:rFonts w:ascii="仿宋_GB2312" w:eastAsia="仿宋_GB2312" w:hAnsi="仿宋" w:hint="eastAsia"/>
                <w:sz w:val="24"/>
              </w:rPr>
              <w:t>按照年度工作计划，项目工作3月份完成分配任务及下通知到各县（区）残联，4月份各县（区）残联完成筛查、申报、审核并上报工作，5-10月份市完成核定并下拨资金工作。</w:t>
            </w:r>
          </w:p>
        </w:tc>
        <w:tc>
          <w:tcPr>
            <w:tcW w:w="3226" w:type="dxa"/>
            <w:gridSpan w:val="2"/>
            <w:tcBorders>
              <w:top w:val="single" w:sz="4" w:space="0" w:color="auto"/>
              <w:left w:val="nil"/>
              <w:bottom w:val="single" w:sz="4" w:space="0" w:color="auto"/>
              <w:right w:val="single" w:sz="4" w:space="0" w:color="auto"/>
            </w:tcBorders>
            <w:vAlign w:val="center"/>
            <w:hideMark/>
          </w:tcPr>
          <w:p w:rsidR="00931FE1" w:rsidRDefault="00CA4957" w:rsidP="00E7018B">
            <w:pPr>
              <w:spacing w:line="280" w:lineRule="exact"/>
              <w:rPr>
                <w:rFonts w:ascii="仿宋_GB2312" w:eastAsia="仿宋_GB2312" w:hAnsi="宋体" w:cs="宋体"/>
                <w:sz w:val="24"/>
              </w:rPr>
            </w:pPr>
            <w:r>
              <w:rPr>
                <w:rFonts w:ascii="仿宋_GB2312" w:eastAsia="仿宋_GB2312" w:hAnsi="宋体" w:cs="宋体" w:hint="eastAsia"/>
                <w:sz w:val="24"/>
              </w:rPr>
              <w:t>1</w:t>
            </w:r>
            <w:r w:rsidR="00E7018B">
              <w:rPr>
                <w:rFonts w:ascii="仿宋_GB2312" w:eastAsia="仿宋_GB2312" w:hAnsi="宋体" w:cs="宋体" w:hint="eastAsia"/>
                <w:sz w:val="24"/>
              </w:rPr>
              <w:t>2</w:t>
            </w:r>
            <w:r w:rsidR="00931FE1">
              <w:rPr>
                <w:rFonts w:ascii="仿宋_GB2312" w:eastAsia="仿宋_GB2312" w:hAnsi="宋体" w:cs="宋体" w:hint="eastAsia"/>
                <w:sz w:val="24"/>
              </w:rPr>
              <w:t>月</w:t>
            </w:r>
            <w:r>
              <w:rPr>
                <w:rFonts w:ascii="仿宋_GB2312" w:eastAsia="仿宋_GB2312" w:hAnsi="宋体" w:cs="宋体" w:hint="eastAsia"/>
                <w:sz w:val="24"/>
              </w:rPr>
              <w:t>底</w:t>
            </w:r>
            <w:r w:rsidR="00931FE1">
              <w:rPr>
                <w:rFonts w:ascii="仿宋_GB2312" w:eastAsia="仿宋_GB2312" w:hAnsi="宋体" w:cs="宋体" w:hint="eastAsia"/>
                <w:sz w:val="24"/>
              </w:rPr>
              <w:t>完成年度工作计划，实际</w:t>
            </w:r>
            <w:r w:rsidR="00931FE1">
              <w:rPr>
                <w:rFonts w:ascii="仿宋_GB2312" w:eastAsia="仿宋_GB2312" w:hint="eastAsia"/>
                <w:sz w:val="24"/>
              </w:rPr>
              <w:t>使用项目扶持补助资金100％。</w:t>
            </w:r>
          </w:p>
        </w:tc>
      </w:tr>
      <w:tr w:rsidR="00931FE1" w:rsidTr="00563896">
        <w:trPr>
          <w:trHeight w:val="559"/>
        </w:trPr>
        <w:tc>
          <w:tcPr>
            <w:tcW w:w="2019" w:type="dxa"/>
            <w:tcBorders>
              <w:top w:val="nil"/>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综合得分</w:t>
            </w:r>
          </w:p>
        </w:tc>
        <w:tc>
          <w:tcPr>
            <w:tcW w:w="7524" w:type="dxa"/>
            <w:gridSpan w:val="8"/>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100</w:t>
            </w:r>
          </w:p>
        </w:tc>
      </w:tr>
      <w:tr w:rsidR="00931FE1" w:rsidTr="00563896">
        <w:trPr>
          <w:trHeight w:val="559"/>
        </w:trPr>
        <w:tc>
          <w:tcPr>
            <w:tcW w:w="2019" w:type="dxa"/>
            <w:tcBorders>
              <w:top w:val="nil"/>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自评等次</w:t>
            </w:r>
          </w:p>
        </w:tc>
        <w:tc>
          <w:tcPr>
            <w:tcW w:w="7524" w:type="dxa"/>
            <w:gridSpan w:val="8"/>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优秀</w:t>
            </w:r>
          </w:p>
        </w:tc>
      </w:tr>
      <w:tr w:rsidR="00931FE1" w:rsidTr="00563896">
        <w:trPr>
          <w:trHeight w:val="559"/>
        </w:trPr>
        <w:tc>
          <w:tcPr>
            <w:tcW w:w="9543" w:type="dxa"/>
            <w:gridSpan w:val="9"/>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b/>
                <w:sz w:val="24"/>
              </w:rPr>
            </w:pPr>
            <w:r>
              <w:rPr>
                <w:rFonts w:ascii="仿宋_GB2312" w:eastAsia="仿宋_GB2312" w:hAnsi="宋体" w:cs="宋体" w:hint="eastAsia"/>
                <w:b/>
                <w:sz w:val="24"/>
              </w:rPr>
              <w:t>四、评价人员</w:t>
            </w:r>
          </w:p>
        </w:tc>
      </w:tr>
      <w:tr w:rsidR="00931FE1" w:rsidTr="00563896">
        <w:trPr>
          <w:trHeight w:val="559"/>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姓名</w:t>
            </w:r>
          </w:p>
        </w:tc>
        <w:tc>
          <w:tcPr>
            <w:tcW w:w="1659" w:type="dxa"/>
            <w:gridSpan w:val="2"/>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职称/职务</w:t>
            </w:r>
          </w:p>
        </w:tc>
        <w:tc>
          <w:tcPr>
            <w:tcW w:w="3265" w:type="dxa"/>
            <w:gridSpan w:val="4"/>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单  位</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签字</w:t>
            </w:r>
          </w:p>
        </w:tc>
      </w:tr>
      <w:tr w:rsidR="00931FE1" w:rsidTr="00563896">
        <w:trPr>
          <w:trHeight w:val="559"/>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潘继龙</w:t>
            </w:r>
          </w:p>
        </w:tc>
        <w:tc>
          <w:tcPr>
            <w:tcW w:w="1659" w:type="dxa"/>
            <w:gridSpan w:val="2"/>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副理事长</w:t>
            </w:r>
          </w:p>
        </w:tc>
        <w:tc>
          <w:tcPr>
            <w:tcW w:w="3265" w:type="dxa"/>
            <w:gridSpan w:val="4"/>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潘继龙</w:t>
            </w:r>
          </w:p>
        </w:tc>
      </w:tr>
      <w:tr w:rsidR="00931FE1" w:rsidTr="00563896">
        <w:trPr>
          <w:trHeight w:val="559"/>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丁  猛</w:t>
            </w:r>
          </w:p>
        </w:tc>
        <w:tc>
          <w:tcPr>
            <w:tcW w:w="1659" w:type="dxa"/>
            <w:gridSpan w:val="2"/>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教就科科长</w:t>
            </w:r>
          </w:p>
        </w:tc>
        <w:tc>
          <w:tcPr>
            <w:tcW w:w="3265" w:type="dxa"/>
            <w:gridSpan w:val="4"/>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丁 猛</w:t>
            </w:r>
          </w:p>
        </w:tc>
      </w:tr>
      <w:tr w:rsidR="00931FE1" w:rsidTr="00563896">
        <w:trPr>
          <w:trHeight w:val="559"/>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潘春明</w:t>
            </w:r>
          </w:p>
        </w:tc>
        <w:tc>
          <w:tcPr>
            <w:tcW w:w="1659" w:type="dxa"/>
            <w:gridSpan w:val="2"/>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指导中心副主任兼出纳</w:t>
            </w:r>
          </w:p>
        </w:tc>
        <w:tc>
          <w:tcPr>
            <w:tcW w:w="3265" w:type="dxa"/>
            <w:gridSpan w:val="4"/>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潘春明</w:t>
            </w:r>
          </w:p>
        </w:tc>
      </w:tr>
      <w:tr w:rsidR="00931FE1" w:rsidTr="00563896">
        <w:trPr>
          <w:trHeight w:val="559"/>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李春英</w:t>
            </w:r>
          </w:p>
        </w:tc>
        <w:tc>
          <w:tcPr>
            <w:tcW w:w="1659" w:type="dxa"/>
            <w:gridSpan w:val="2"/>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指导中心干部</w:t>
            </w:r>
          </w:p>
        </w:tc>
        <w:tc>
          <w:tcPr>
            <w:tcW w:w="3265" w:type="dxa"/>
            <w:gridSpan w:val="4"/>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李春英</w:t>
            </w:r>
          </w:p>
        </w:tc>
      </w:tr>
      <w:tr w:rsidR="00931FE1" w:rsidTr="00563896">
        <w:trPr>
          <w:trHeight w:val="559"/>
        </w:trPr>
        <w:tc>
          <w:tcPr>
            <w:tcW w:w="2599" w:type="dxa"/>
            <w:gridSpan w:val="2"/>
            <w:tcBorders>
              <w:top w:val="single" w:sz="4" w:space="0" w:color="auto"/>
              <w:left w:val="single" w:sz="4" w:space="0" w:color="auto"/>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吴波波</w:t>
            </w:r>
          </w:p>
        </w:tc>
        <w:tc>
          <w:tcPr>
            <w:tcW w:w="1659" w:type="dxa"/>
            <w:gridSpan w:val="2"/>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指导中心工作人员</w:t>
            </w:r>
          </w:p>
        </w:tc>
        <w:tc>
          <w:tcPr>
            <w:tcW w:w="3265" w:type="dxa"/>
            <w:gridSpan w:val="4"/>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河池市残联</w:t>
            </w:r>
          </w:p>
        </w:tc>
        <w:tc>
          <w:tcPr>
            <w:tcW w:w="2020" w:type="dxa"/>
            <w:tcBorders>
              <w:top w:val="single" w:sz="4" w:space="0" w:color="auto"/>
              <w:left w:val="nil"/>
              <w:bottom w:val="single" w:sz="4" w:space="0" w:color="auto"/>
              <w:right w:val="single" w:sz="4" w:space="0" w:color="auto"/>
            </w:tcBorders>
            <w:vAlign w:val="center"/>
            <w:hideMark/>
          </w:tcPr>
          <w:p w:rsidR="00931FE1" w:rsidRDefault="00931FE1" w:rsidP="00563896">
            <w:pPr>
              <w:jc w:val="center"/>
              <w:rPr>
                <w:rFonts w:ascii="仿宋_GB2312" w:eastAsia="仿宋_GB2312" w:hAnsi="宋体" w:cs="宋体"/>
                <w:sz w:val="24"/>
              </w:rPr>
            </w:pPr>
            <w:r>
              <w:rPr>
                <w:rFonts w:ascii="仿宋_GB2312" w:eastAsia="仿宋_GB2312" w:hAnsi="宋体" w:cs="宋体" w:hint="eastAsia"/>
                <w:sz w:val="24"/>
              </w:rPr>
              <w:t>吴波波</w:t>
            </w:r>
          </w:p>
        </w:tc>
      </w:tr>
      <w:tr w:rsidR="00931FE1" w:rsidTr="00563896">
        <w:trPr>
          <w:trHeight w:val="315"/>
        </w:trPr>
        <w:tc>
          <w:tcPr>
            <w:tcW w:w="9543" w:type="dxa"/>
            <w:gridSpan w:val="9"/>
            <w:tcBorders>
              <w:top w:val="single" w:sz="4" w:space="0" w:color="auto"/>
              <w:left w:val="single" w:sz="4" w:space="0" w:color="auto"/>
              <w:bottom w:val="nil"/>
              <w:right w:val="single" w:sz="4" w:space="0" w:color="auto"/>
            </w:tcBorders>
            <w:hideMark/>
          </w:tcPr>
          <w:p w:rsidR="00931FE1" w:rsidRDefault="00931FE1" w:rsidP="00563896">
            <w:pPr>
              <w:rPr>
                <w:rFonts w:ascii="仿宋_GB2312" w:eastAsia="仿宋_GB2312" w:hAnsi="宋体" w:cs="宋体"/>
                <w:sz w:val="24"/>
              </w:rPr>
            </w:pPr>
            <w:r>
              <w:rPr>
                <w:rFonts w:ascii="仿宋_GB2312" w:eastAsia="仿宋_GB2312" w:hAnsi="宋体" w:cs="宋体" w:hint="eastAsia"/>
                <w:sz w:val="24"/>
              </w:rPr>
              <w:t xml:space="preserve">填报人（签字）：  </w:t>
            </w:r>
            <w:r w:rsidR="00CA4957">
              <w:rPr>
                <w:rFonts w:ascii="仿宋_GB2312" w:eastAsia="仿宋_GB2312" w:hAnsi="宋体" w:cs="宋体" w:hint="eastAsia"/>
                <w:sz w:val="24"/>
              </w:rPr>
              <w:t>丁猛</w:t>
            </w:r>
          </w:p>
        </w:tc>
      </w:tr>
      <w:tr w:rsidR="00931FE1" w:rsidTr="00563896">
        <w:trPr>
          <w:trHeight w:val="600"/>
        </w:trPr>
        <w:tc>
          <w:tcPr>
            <w:tcW w:w="9543" w:type="dxa"/>
            <w:gridSpan w:val="9"/>
            <w:tcBorders>
              <w:top w:val="nil"/>
              <w:left w:val="single" w:sz="4" w:space="0" w:color="auto"/>
              <w:bottom w:val="nil"/>
              <w:right w:val="single" w:sz="4" w:space="0" w:color="auto"/>
            </w:tcBorders>
            <w:hideMark/>
          </w:tcPr>
          <w:p w:rsidR="00931FE1" w:rsidRDefault="00931FE1" w:rsidP="00563896">
            <w:pPr>
              <w:rPr>
                <w:rFonts w:ascii="仿宋_GB2312" w:eastAsia="仿宋_GB2312" w:hAnsi="宋体" w:cs="宋体"/>
                <w:sz w:val="24"/>
              </w:rPr>
            </w:pPr>
            <w:r>
              <w:rPr>
                <w:rFonts w:ascii="仿宋_GB2312" w:eastAsia="仿宋_GB2312" w:hAnsi="宋体" w:cs="宋体" w:hint="eastAsia"/>
                <w:sz w:val="24"/>
              </w:rPr>
              <w:t xml:space="preserve">　</w:t>
            </w:r>
          </w:p>
        </w:tc>
      </w:tr>
      <w:tr w:rsidR="00931FE1" w:rsidTr="00563896">
        <w:trPr>
          <w:trHeight w:val="600"/>
        </w:trPr>
        <w:tc>
          <w:tcPr>
            <w:tcW w:w="9543" w:type="dxa"/>
            <w:gridSpan w:val="9"/>
            <w:tcBorders>
              <w:top w:val="nil"/>
              <w:left w:val="single" w:sz="4" w:space="0" w:color="auto"/>
              <w:bottom w:val="nil"/>
              <w:right w:val="single" w:sz="4" w:space="0" w:color="auto"/>
            </w:tcBorders>
            <w:hideMark/>
          </w:tcPr>
          <w:p w:rsidR="00931FE1" w:rsidRDefault="00931FE1" w:rsidP="005413FF">
            <w:pPr>
              <w:rPr>
                <w:rFonts w:ascii="仿宋_GB2312" w:eastAsia="仿宋_GB2312" w:hAnsi="宋体" w:cs="宋体"/>
                <w:sz w:val="24"/>
              </w:rPr>
            </w:pPr>
            <w:r>
              <w:rPr>
                <w:rFonts w:ascii="仿宋_GB2312" w:eastAsia="仿宋_GB2312" w:hAnsi="宋体" w:cs="宋体" w:hint="eastAsia"/>
                <w:sz w:val="24"/>
              </w:rPr>
              <w:t xml:space="preserve">                                         201</w:t>
            </w:r>
            <w:r w:rsidR="005413FF">
              <w:rPr>
                <w:rFonts w:ascii="仿宋_GB2312" w:eastAsia="仿宋_GB2312" w:hAnsi="宋体" w:cs="宋体" w:hint="eastAsia"/>
                <w:sz w:val="24"/>
              </w:rPr>
              <w:t>9</w:t>
            </w:r>
            <w:r>
              <w:rPr>
                <w:rFonts w:ascii="仿宋_GB2312" w:eastAsia="仿宋_GB2312" w:hAnsi="宋体" w:cs="宋体" w:hint="eastAsia"/>
                <w:sz w:val="24"/>
              </w:rPr>
              <w:t>年 9  月 18  日</w:t>
            </w:r>
          </w:p>
        </w:tc>
      </w:tr>
    </w:tbl>
    <w:tbl>
      <w:tblPr>
        <w:tblW w:w="9498" w:type="dxa"/>
        <w:jc w:val="center"/>
        <w:tblLook w:val="0000"/>
      </w:tblPr>
      <w:tblGrid>
        <w:gridCol w:w="9498"/>
      </w:tblGrid>
      <w:tr w:rsidR="00563896" w:rsidRPr="0035074B" w:rsidTr="006E5087">
        <w:trPr>
          <w:trHeight w:val="718"/>
          <w:jc w:val="center"/>
        </w:trPr>
        <w:tc>
          <w:tcPr>
            <w:tcW w:w="9498" w:type="dxa"/>
            <w:tcBorders>
              <w:top w:val="single" w:sz="4" w:space="0" w:color="auto"/>
              <w:left w:val="single" w:sz="4" w:space="0" w:color="auto"/>
              <w:bottom w:val="nil"/>
              <w:right w:val="single" w:sz="4" w:space="0" w:color="auto"/>
            </w:tcBorders>
            <w:shd w:val="clear" w:color="auto" w:fill="auto"/>
          </w:tcPr>
          <w:p w:rsidR="00563896" w:rsidRPr="0035074B" w:rsidRDefault="00563896" w:rsidP="00A40373">
            <w:pPr>
              <w:rPr>
                <w:rFonts w:ascii="仿宋_GB2312" w:eastAsia="仿宋_GB2312" w:hAnsi="宋体" w:cs="宋体"/>
                <w:sz w:val="24"/>
              </w:rPr>
            </w:pPr>
            <w:r w:rsidRPr="0035074B">
              <w:rPr>
                <w:rFonts w:ascii="仿宋_GB2312" w:eastAsia="仿宋_GB2312" w:hAnsi="宋体" w:cs="宋体" w:hint="eastAsia"/>
                <w:sz w:val="24"/>
              </w:rPr>
              <w:t>评价组组长（签字）：</w:t>
            </w:r>
            <w:r>
              <w:rPr>
                <w:rFonts w:ascii="仿宋_GB2312" w:eastAsia="仿宋_GB2312" w:hAnsi="宋体" w:cs="宋体" w:hint="eastAsia"/>
                <w:sz w:val="24"/>
              </w:rPr>
              <w:t>潘继龙</w:t>
            </w:r>
          </w:p>
        </w:tc>
      </w:tr>
      <w:tr w:rsidR="00563896" w:rsidRPr="0035074B" w:rsidTr="006E5087">
        <w:trPr>
          <w:trHeight w:val="718"/>
          <w:jc w:val="center"/>
        </w:trPr>
        <w:tc>
          <w:tcPr>
            <w:tcW w:w="9498" w:type="dxa"/>
            <w:tcBorders>
              <w:top w:val="nil"/>
              <w:left w:val="single" w:sz="4" w:space="0" w:color="auto"/>
              <w:bottom w:val="nil"/>
              <w:right w:val="single" w:sz="4" w:space="0" w:color="auto"/>
            </w:tcBorders>
            <w:shd w:val="clear" w:color="auto" w:fill="auto"/>
          </w:tcPr>
          <w:p w:rsidR="00563896" w:rsidRPr="0035074B" w:rsidRDefault="00563896" w:rsidP="00A40373">
            <w:pPr>
              <w:rPr>
                <w:rFonts w:ascii="仿宋_GB2312" w:eastAsia="仿宋_GB2312" w:hAnsi="宋体" w:cs="宋体"/>
                <w:sz w:val="24"/>
              </w:rPr>
            </w:pPr>
          </w:p>
        </w:tc>
      </w:tr>
      <w:tr w:rsidR="00563896" w:rsidRPr="0035074B" w:rsidTr="006E5087">
        <w:trPr>
          <w:trHeight w:val="271"/>
          <w:jc w:val="center"/>
        </w:trPr>
        <w:tc>
          <w:tcPr>
            <w:tcW w:w="9498" w:type="dxa"/>
            <w:tcBorders>
              <w:top w:val="nil"/>
              <w:left w:val="single" w:sz="4" w:space="0" w:color="auto"/>
              <w:bottom w:val="nil"/>
              <w:right w:val="single" w:sz="4" w:space="0" w:color="auto"/>
            </w:tcBorders>
            <w:shd w:val="clear" w:color="auto" w:fill="auto"/>
          </w:tcPr>
          <w:p w:rsidR="00563896" w:rsidRPr="0035074B" w:rsidRDefault="00563896" w:rsidP="005413FF">
            <w:pPr>
              <w:rPr>
                <w:rFonts w:ascii="仿宋_GB2312" w:eastAsia="仿宋_GB2312" w:hAnsi="宋体" w:cs="宋体"/>
                <w:sz w:val="24"/>
              </w:rPr>
            </w:pPr>
            <w:r w:rsidRPr="0035074B">
              <w:rPr>
                <w:rFonts w:ascii="仿宋_GB2312" w:eastAsia="仿宋_GB2312" w:hAnsi="宋体" w:cs="宋体" w:hint="eastAsia"/>
                <w:sz w:val="24"/>
              </w:rPr>
              <w:t xml:space="preserve">                                          </w:t>
            </w:r>
            <w:r>
              <w:rPr>
                <w:rFonts w:ascii="仿宋_GB2312" w:eastAsia="仿宋_GB2312" w:hAnsi="宋体" w:cs="宋体" w:hint="eastAsia"/>
                <w:sz w:val="24"/>
              </w:rPr>
              <w:t>201</w:t>
            </w:r>
            <w:r w:rsidR="005413FF">
              <w:rPr>
                <w:rFonts w:ascii="仿宋_GB2312" w:eastAsia="仿宋_GB2312" w:hAnsi="宋体" w:cs="宋体" w:hint="eastAsia"/>
                <w:sz w:val="24"/>
              </w:rPr>
              <w:t>9</w:t>
            </w:r>
            <w:r w:rsidRPr="0035074B">
              <w:rPr>
                <w:rFonts w:ascii="仿宋_GB2312" w:eastAsia="仿宋_GB2312" w:hAnsi="宋体" w:cs="宋体" w:hint="eastAsia"/>
                <w:sz w:val="24"/>
              </w:rPr>
              <w:t xml:space="preserve">年  </w:t>
            </w:r>
            <w:r>
              <w:rPr>
                <w:rFonts w:ascii="仿宋_GB2312" w:eastAsia="仿宋_GB2312" w:hAnsi="宋体" w:cs="宋体" w:hint="eastAsia"/>
                <w:sz w:val="24"/>
              </w:rPr>
              <w:t>9</w:t>
            </w:r>
            <w:r w:rsidRPr="0035074B">
              <w:rPr>
                <w:rFonts w:ascii="仿宋_GB2312" w:eastAsia="仿宋_GB2312" w:hAnsi="宋体" w:cs="宋体" w:hint="eastAsia"/>
                <w:sz w:val="24"/>
              </w:rPr>
              <w:t xml:space="preserve"> 月 </w:t>
            </w:r>
            <w:r>
              <w:rPr>
                <w:rFonts w:ascii="仿宋_GB2312" w:eastAsia="仿宋_GB2312" w:hAnsi="宋体" w:cs="宋体" w:hint="eastAsia"/>
                <w:sz w:val="24"/>
              </w:rPr>
              <w:t>18</w:t>
            </w:r>
            <w:r w:rsidRPr="0035074B">
              <w:rPr>
                <w:rFonts w:ascii="仿宋_GB2312" w:eastAsia="仿宋_GB2312" w:hAnsi="宋体" w:cs="宋体" w:hint="eastAsia"/>
                <w:sz w:val="24"/>
              </w:rPr>
              <w:t xml:space="preserve">  日</w:t>
            </w:r>
          </w:p>
        </w:tc>
      </w:tr>
      <w:tr w:rsidR="00563896" w:rsidRPr="0035074B" w:rsidTr="006E5087">
        <w:trPr>
          <w:trHeight w:val="718"/>
          <w:jc w:val="center"/>
        </w:trPr>
        <w:tc>
          <w:tcPr>
            <w:tcW w:w="9498" w:type="dxa"/>
            <w:tcBorders>
              <w:top w:val="single" w:sz="4" w:space="0" w:color="auto"/>
              <w:left w:val="single" w:sz="4" w:space="0" w:color="auto"/>
              <w:bottom w:val="nil"/>
              <w:right w:val="single" w:sz="4" w:space="0" w:color="auto"/>
            </w:tcBorders>
            <w:shd w:val="clear" w:color="auto" w:fill="auto"/>
          </w:tcPr>
          <w:p w:rsidR="00563896" w:rsidRPr="0035074B" w:rsidRDefault="00563896" w:rsidP="00A40373">
            <w:pPr>
              <w:rPr>
                <w:rFonts w:ascii="仿宋_GB2312" w:eastAsia="仿宋_GB2312" w:hAnsi="宋体" w:cs="宋体"/>
                <w:sz w:val="24"/>
              </w:rPr>
            </w:pPr>
            <w:r w:rsidRPr="0035074B">
              <w:rPr>
                <w:rFonts w:ascii="仿宋_GB2312" w:eastAsia="仿宋_GB2312" w:hAnsi="宋体" w:cs="宋体" w:hint="eastAsia"/>
                <w:sz w:val="24"/>
              </w:rPr>
              <w:t>中介机构负责人（签字并盖章）：</w:t>
            </w:r>
          </w:p>
        </w:tc>
      </w:tr>
      <w:tr w:rsidR="00563896" w:rsidRPr="0035074B" w:rsidTr="006E5087">
        <w:trPr>
          <w:trHeight w:val="718"/>
          <w:jc w:val="center"/>
        </w:trPr>
        <w:tc>
          <w:tcPr>
            <w:tcW w:w="9498" w:type="dxa"/>
            <w:tcBorders>
              <w:top w:val="nil"/>
              <w:left w:val="single" w:sz="4" w:space="0" w:color="auto"/>
              <w:bottom w:val="nil"/>
              <w:right w:val="single" w:sz="4" w:space="0" w:color="auto"/>
            </w:tcBorders>
            <w:shd w:val="clear" w:color="auto" w:fill="auto"/>
          </w:tcPr>
          <w:p w:rsidR="00563896" w:rsidRPr="0035074B" w:rsidRDefault="00563896" w:rsidP="00A40373">
            <w:pPr>
              <w:rPr>
                <w:rFonts w:ascii="仿宋_GB2312" w:eastAsia="仿宋_GB2312" w:hAnsi="宋体" w:cs="宋体"/>
                <w:sz w:val="24"/>
              </w:rPr>
            </w:pPr>
          </w:p>
        </w:tc>
      </w:tr>
      <w:tr w:rsidR="00563896" w:rsidRPr="0035074B" w:rsidTr="006E5087">
        <w:trPr>
          <w:trHeight w:val="96"/>
          <w:jc w:val="center"/>
        </w:trPr>
        <w:tc>
          <w:tcPr>
            <w:tcW w:w="9498" w:type="dxa"/>
            <w:tcBorders>
              <w:top w:val="nil"/>
              <w:left w:val="single" w:sz="4" w:space="0" w:color="auto"/>
              <w:bottom w:val="single" w:sz="4" w:space="0" w:color="auto"/>
              <w:right w:val="single" w:sz="4" w:space="0" w:color="auto"/>
            </w:tcBorders>
            <w:shd w:val="clear" w:color="auto" w:fill="auto"/>
          </w:tcPr>
          <w:p w:rsidR="00563896" w:rsidRPr="0035074B" w:rsidRDefault="00563896" w:rsidP="00A40373">
            <w:pPr>
              <w:rPr>
                <w:rFonts w:ascii="仿宋_GB2312" w:eastAsia="仿宋_GB2312" w:hAnsi="宋体" w:cs="宋体"/>
                <w:sz w:val="24"/>
              </w:rPr>
            </w:pPr>
            <w:r w:rsidRPr="0035074B">
              <w:rPr>
                <w:rFonts w:ascii="仿宋_GB2312" w:eastAsia="仿宋_GB2312" w:hAnsi="宋体" w:cs="宋体" w:hint="eastAsia"/>
                <w:sz w:val="24"/>
              </w:rPr>
              <w:t xml:space="preserve">                                          年   月   日</w:t>
            </w:r>
          </w:p>
        </w:tc>
      </w:tr>
    </w:tbl>
    <w:p w:rsidR="00E7018B" w:rsidRDefault="00E7018B" w:rsidP="005413FF">
      <w:pPr>
        <w:jc w:val="center"/>
        <w:rPr>
          <w:rFonts w:ascii="黑体" w:eastAsia="黑体" w:hAnsi="黑体"/>
          <w:b/>
          <w:sz w:val="36"/>
          <w:szCs w:val="36"/>
        </w:rPr>
      </w:pPr>
      <w:r w:rsidRPr="00E7018B">
        <w:rPr>
          <w:rFonts w:ascii="黑体" w:eastAsia="黑体" w:hAnsi="黑体" w:hint="eastAsia"/>
          <w:b/>
          <w:sz w:val="36"/>
          <w:szCs w:val="36"/>
        </w:rPr>
        <w:lastRenderedPageBreak/>
        <w:t>创建市级“阳光扶贫基地”经费</w:t>
      </w:r>
    </w:p>
    <w:p w:rsidR="00563896" w:rsidRPr="005413FF" w:rsidRDefault="00563896" w:rsidP="005413FF">
      <w:pPr>
        <w:jc w:val="center"/>
        <w:rPr>
          <w:rFonts w:ascii="黑体" w:eastAsia="黑体" w:hAnsi="黑体"/>
          <w:b/>
          <w:sz w:val="36"/>
          <w:szCs w:val="36"/>
        </w:rPr>
      </w:pPr>
      <w:r>
        <w:rPr>
          <w:rFonts w:ascii="黑体" w:eastAsia="黑体" w:hAnsi="黑体" w:hint="eastAsia"/>
          <w:b/>
          <w:sz w:val="36"/>
          <w:szCs w:val="36"/>
        </w:rPr>
        <w:t>项目支出绩效自评报告</w:t>
      </w:r>
    </w:p>
    <w:p w:rsidR="005413FF" w:rsidRDefault="005413FF" w:rsidP="00563896">
      <w:pPr>
        <w:spacing w:line="560" w:lineRule="exact"/>
        <w:ind w:firstLineChars="225" w:firstLine="723"/>
        <w:rPr>
          <w:rFonts w:ascii="黑体" w:eastAsia="黑体"/>
          <w:b/>
          <w:sz w:val="32"/>
          <w:szCs w:val="32"/>
        </w:rPr>
      </w:pPr>
    </w:p>
    <w:p w:rsidR="00563896" w:rsidRDefault="00563896" w:rsidP="00902AF1">
      <w:pPr>
        <w:spacing w:line="560" w:lineRule="exact"/>
        <w:ind w:firstLineChars="225" w:firstLine="723"/>
        <w:rPr>
          <w:rFonts w:ascii="黑体" w:eastAsia="黑体"/>
          <w:b/>
          <w:sz w:val="32"/>
          <w:szCs w:val="32"/>
        </w:rPr>
      </w:pPr>
      <w:r>
        <w:rPr>
          <w:rFonts w:ascii="黑体" w:eastAsia="黑体" w:hint="eastAsia"/>
          <w:b/>
          <w:sz w:val="32"/>
          <w:szCs w:val="32"/>
        </w:rPr>
        <w:t>一、项目基本情况</w:t>
      </w:r>
    </w:p>
    <w:p w:rsidR="00563896" w:rsidRDefault="00563896" w:rsidP="00902AF1">
      <w:pPr>
        <w:spacing w:line="560" w:lineRule="exact"/>
        <w:ind w:firstLineChars="225" w:firstLine="720"/>
        <w:rPr>
          <w:rFonts w:ascii="黑体" w:eastAsia="黑体" w:hAnsi="黑体"/>
          <w:sz w:val="32"/>
          <w:szCs w:val="32"/>
        </w:rPr>
      </w:pPr>
      <w:r>
        <w:rPr>
          <w:rFonts w:ascii="黑体" w:eastAsia="黑体" w:hAnsi="黑体" w:hint="eastAsia"/>
          <w:sz w:val="32"/>
          <w:szCs w:val="32"/>
        </w:rPr>
        <w:t>（一）项目概况</w:t>
      </w:r>
    </w:p>
    <w:p w:rsidR="00563896" w:rsidRDefault="00563896" w:rsidP="00902AF1">
      <w:pPr>
        <w:spacing w:line="560" w:lineRule="exact"/>
        <w:ind w:firstLineChars="225" w:firstLine="723"/>
        <w:rPr>
          <w:rFonts w:ascii="仿宋_GB2312" w:eastAsia="仿宋_GB2312"/>
          <w:sz w:val="32"/>
          <w:szCs w:val="32"/>
        </w:rPr>
      </w:pPr>
      <w:r>
        <w:rPr>
          <w:rFonts w:ascii="仿宋_GB2312" w:eastAsia="仿宋_GB2312" w:hint="eastAsia"/>
          <w:b/>
          <w:sz w:val="32"/>
          <w:szCs w:val="32"/>
        </w:rPr>
        <w:t>1、项目立项背景。</w:t>
      </w:r>
      <w:r>
        <w:rPr>
          <w:rFonts w:ascii="仿宋_GB2312" w:eastAsia="仿宋_GB2312" w:hint="eastAsia"/>
          <w:sz w:val="32"/>
          <w:szCs w:val="32"/>
        </w:rPr>
        <w:t>据抽样调查统计，我市共有</w:t>
      </w:r>
      <w:r w:rsidR="004F497A">
        <w:rPr>
          <w:rFonts w:ascii="仿宋_GB2312" w:eastAsia="仿宋_GB2312" w:hint="eastAsia"/>
          <w:sz w:val="32"/>
          <w:szCs w:val="32"/>
        </w:rPr>
        <w:t>31</w:t>
      </w:r>
      <w:r>
        <w:rPr>
          <w:rFonts w:ascii="仿宋_GB2312" w:eastAsia="仿宋_GB2312" w:hint="eastAsia"/>
          <w:sz w:val="32"/>
          <w:szCs w:val="32"/>
        </w:rPr>
        <w:t>万</w:t>
      </w:r>
      <w:r w:rsidR="004F497A">
        <w:rPr>
          <w:rFonts w:ascii="仿宋_GB2312" w:eastAsia="仿宋_GB2312" w:hint="eastAsia"/>
          <w:sz w:val="32"/>
          <w:szCs w:val="32"/>
        </w:rPr>
        <w:t>多</w:t>
      </w:r>
      <w:r>
        <w:rPr>
          <w:rFonts w:ascii="仿宋_GB2312" w:eastAsia="仿宋_GB2312" w:hint="eastAsia"/>
          <w:sz w:val="32"/>
          <w:szCs w:val="32"/>
        </w:rPr>
        <w:t>残疾人。</w:t>
      </w:r>
      <w:r w:rsidR="000851E6">
        <w:rPr>
          <w:rFonts w:ascii="仿宋_GB2312" w:eastAsia="仿宋_GB2312" w:hint="eastAsia"/>
          <w:sz w:val="32"/>
          <w:szCs w:val="32"/>
        </w:rPr>
        <w:t>为</w:t>
      </w:r>
      <w:r w:rsidR="000851E6" w:rsidRPr="000851E6">
        <w:rPr>
          <w:rFonts w:ascii="仿宋_GB2312" w:eastAsia="仿宋_GB2312" w:hint="eastAsia"/>
          <w:sz w:val="32"/>
          <w:szCs w:val="32"/>
        </w:rPr>
        <w:t>贯彻落实《广西壮族自治区国民经济和社会发展第十三个五年规划纲要》（桂政发〔2016〕9号）、《广西壮族自治区人民政府关于加快推进残疾人小康进程的实施意见》（桂政发〔2015〕44号）和《广西“十三五”加快残疾人小康进程规划》（桂政发〔2016〕81号）文件精神，</w:t>
      </w:r>
      <w:r w:rsidR="000851E6">
        <w:rPr>
          <w:rFonts w:ascii="仿宋_GB2312" w:eastAsia="仿宋_GB2312" w:hint="eastAsia"/>
          <w:sz w:val="32"/>
          <w:szCs w:val="32"/>
        </w:rPr>
        <w:t>“十三五”期间，</w:t>
      </w:r>
      <w:r>
        <w:rPr>
          <w:rFonts w:ascii="仿宋_GB2312" w:eastAsia="仿宋_GB2312" w:hint="eastAsia"/>
          <w:sz w:val="32"/>
          <w:szCs w:val="32"/>
        </w:rPr>
        <w:t>我市</w:t>
      </w:r>
      <w:r w:rsidR="00E7018B" w:rsidRPr="00E7018B">
        <w:rPr>
          <w:rFonts w:ascii="仿宋_GB2312" w:eastAsia="仿宋_GB2312" w:hint="eastAsia"/>
          <w:sz w:val="32"/>
          <w:szCs w:val="32"/>
        </w:rPr>
        <w:t>建设一个市本级“阳光助残扶贫基地”，通过集中安置部分适合残疾人从事生产的岗位，或辐射带动残疾人生产劳动劳动不少于100人，给予每户残疾人家庭免费提供的生产资料价值</w:t>
      </w:r>
      <w:r w:rsidR="004F497A">
        <w:rPr>
          <w:rFonts w:ascii="仿宋_GB2312" w:eastAsia="仿宋_GB2312" w:hint="eastAsia"/>
          <w:sz w:val="32"/>
          <w:szCs w:val="32"/>
        </w:rPr>
        <w:t>不</w:t>
      </w:r>
      <w:r w:rsidR="00E7018B" w:rsidRPr="00E7018B">
        <w:rPr>
          <w:rFonts w:ascii="仿宋_GB2312" w:eastAsia="仿宋_GB2312" w:hint="eastAsia"/>
          <w:sz w:val="32"/>
          <w:szCs w:val="32"/>
        </w:rPr>
        <w:t>低于基地所获本项目补助资金的60%</w:t>
      </w:r>
      <w:r w:rsidR="00E7018B">
        <w:rPr>
          <w:rFonts w:ascii="仿宋_GB2312" w:eastAsia="仿宋_GB2312" w:hint="eastAsia"/>
          <w:sz w:val="32"/>
          <w:szCs w:val="32"/>
        </w:rPr>
        <w:t>，帮扶贫困残疾人改善生活状况、加快脱贫致富、提高生产能力</w:t>
      </w:r>
      <w:r>
        <w:rPr>
          <w:rFonts w:ascii="仿宋_GB2312" w:eastAsia="仿宋_GB2312" w:hint="eastAsia"/>
          <w:sz w:val="32"/>
          <w:szCs w:val="32"/>
        </w:rPr>
        <w:t>。</w:t>
      </w:r>
    </w:p>
    <w:p w:rsidR="00E7018B" w:rsidRDefault="00563896" w:rsidP="00902AF1">
      <w:pPr>
        <w:spacing w:line="560" w:lineRule="exact"/>
        <w:ind w:firstLineChars="225" w:firstLine="723"/>
        <w:rPr>
          <w:rFonts w:ascii="仿宋_GB2312" w:eastAsia="仿宋_GB2312"/>
          <w:b/>
          <w:sz w:val="32"/>
          <w:szCs w:val="32"/>
        </w:rPr>
      </w:pPr>
      <w:r>
        <w:rPr>
          <w:rFonts w:ascii="仿宋_GB2312" w:eastAsia="仿宋_GB2312" w:hint="eastAsia"/>
          <w:b/>
          <w:sz w:val="32"/>
          <w:szCs w:val="32"/>
        </w:rPr>
        <w:t>2、项目实施情况。</w:t>
      </w:r>
    </w:p>
    <w:p w:rsidR="00E7018B" w:rsidRDefault="00E7018B" w:rsidP="00902AF1">
      <w:pPr>
        <w:spacing w:line="560" w:lineRule="exact"/>
        <w:ind w:firstLineChars="225" w:firstLine="720"/>
        <w:rPr>
          <w:rFonts w:ascii="仿宋_GB2312" w:eastAsia="仿宋_GB2312" w:hAnsi="宋体"/>
          <w:sz w:val="32"/>
          <w:szCs w:val="32"/>
        </w:rPr>
      </w:pPr>
      <w:r>
        <w:rPr>
          <w:rFonts w:ascii="仿宋_GB2312" w:eastAsia="仿宋_GB2312" w:hAnsi="宋体" w:hint="eastAsia"/>
          <w:sz w:val="32"/>
          <w:szCs w:val="32"/>
        </w:rPr>
        <w:t>1.筛选优秀项目。我们严格按照自治区《阳光扶贫助残基地项目管理办法》中基地的条件来筛选项目，我们很注重“属于当地</w:t>
      </w:r>
      <w:r w:rsidR="004F497A">
        <w:rPr>
          <w:rFonts w:ascii="仿宋_GB2312" w:eastAsia="仿宋_GB2312" w:hAnsi="宋体" w:hint="eastAsia"/>
          <w:sz w:val="32"/>
          <w:szCs w:val="32"/>
        </w:rPr>
        <w:t>主</w:t>
      </w:r>
      <w:r>
        <w:rPr>
          <w:rFonts w:ascii="仿宋_GB2312" w:eastAsia="仿宋_GB2312" w:hAnsi="宋体" w:hint="eastAsia"/>
          <w:sz w:val="32"/>
          <w:szCs w:val="32"/>
        </w:rPr>
        <w:t>导产业或政府支持的项目”和“具有较好市场前景和一定生产经营规模”的项目，我们更注重的是基地法人对残疾人事业的支持和愿意关心帮助残疾人的人品，如宜州的“桑蚕养殖项目”，就是依托宜州作为全国最大的养蚕县（区），种桑养蚕面广量大、种植技术和产品销售渠道成</w:t>
      </w:r>
      <w:r>
        <w:rPr>
          <w:rFonts w:ascii="仿宋_GB2312" w:eastAsia="仿宋_GB2312" w:hAnsi="宋体" w:hint="eastAsia"/>
          <w:sz w:val="32"/>
          <w:szCs w:val="32"/>
        </w:rPr>
        <w:lastRenderedPageBreak/>
        <w:t>熟的优势，开展桑蚕养殖扶持，促进残疾人家庭收入。因此，在各县（区）充分比较、论证的基础上，市本级项目评估工作领导小组对上报的项目再进行评估和论证，确保遴选的项目可行性最优秀，再上报自治区审批。</w:t>
      </w:r>
      <w:r>
        <w:rPr>
          <w:rFonts w:ascii="仿宋_GB2312" w:eastAsia="仿宋_GB2312" w:hint="eastAsia"/>
          <w:sz w:val="32"/>
          <w:szCs w:val="32"/>
        </w:rPr>
        <w:t>最后在宜州区创建了1个市级“</w:t>
      </w:r>
      <w:r w:rsidRPr="00E7018B">
        <w:rPr>
          <w:rFonts w:ascii="仿宋_GB2312" w:eastAsia="仿宋_GB2312" w:hint="eastAsia"/>
          <w:sz w:val="32"/>
          <w:szCs w:val="32"/>
        </w:rPr>
        <w:t>阳光助残扶贫基地”</w:t>
      </w:r>
      <w:r>
        <w:rPr>
          <w:rFonts w:ascii="仿宋_GB2312" w:eastAsia="仿宋_GB2312" w:hint="eastAsia"/>
          <w:sz w:val="32"/>
          <w:szCs w:val="32"/>
        </w:rPr>
        <w:t>。</w:t>
      </w:r>
    </w:p>
    <w:p w:rsidR="00E7018B" w:rsidRDefault="00E7018B" w:rsidP="00902AF1">
      <w:pPr>
        <w:spacing w:line="560" w:lineRule="exact"/>
        <w:ind w:firstLineChars="225" w:firstLine="720"/>
        <w:rPr>
          <w:rFonts w:ascii="仿宋_GB2312" w:eastAsia="仿宋_GB2312" w:hAnsi="宋体"/>
          <w:sz w:val="32"/>
          <w:szCs w:val="32"/>
        </w:rPr>
      </w:pPr>
      <w:r>
        <w:rPr>
          <w:rFonts w:ascii="仿宋_GB2312" w:eastAsia="仿宋_GB2312" w:hAnsi="宋体" w:hint="eastAsia"/>
          <w:sz w:val="32"/>
          <w:szCs w:val="32"/>
        </w:rPr>
        <w:t>2.</w:t>
      </w:r>
      <w:r w:rsidR="004F497A">
        <w:rPr>
          <w:rFonts w:ascii="仿宋_GB2312" w:eastAsia="仿宋_GB2312" w:hAnsi="宋体" w:hint="eastAsia"/>
          <w:sz w:val="32"/>
          <w:szCs w:val="32"/>
        </w:rPr>
        <w:t>精心组织实施。我市对筛选的扶贫基地优秀项目审批后，县（</w:t>
      </w:r>
      <w:r>
        <w:rPr>
          <w:rFonts w:ascii="仿宋_GB2312" w:eastAsia="仿宋_GB2312" w:hAnsi="宋体" w:hint="eastAsia"/>
          <w:sz w:val="32"/>
          <w:szCs w:val="32"/>
        </w:rPr>
        <w:t>区)残联和基地签订协议，明确以“公司+基地+农户（残疾人）”模式运作，制定好相关的管理制度，尤其是明确基地的责任，包括扶持对象的技术培训，跟踪服务、养殖咨询服务及成品的销售等，实现生产加工销售一体化，能够有效减少农户单打独斗以提高抗拒市场风险能力。市残联及项目评估组人员对项目实施、扶持对象生产情况进行定期和不定期的检查，发现问题及时整改。</w:t>
      </w:r>
    </w:p>
    <w:p w:rsidR="00E7018B" w:rsidRDefault="00E7018B" w:rsidP="00902AF1">
      <w:pPr>
        <w:spacing w:line="560" w:lineRule="exact"/>
        <w:ind w:firstLineChars="225" w:firstLine="720"/>
        <w:rPr>
          <w:rFonts w:ascii="仿宋_GB2312" w:eastAsia="仿宋_GB2312" w:hAnsi="宋体"/>
          <w:sz w:val="32"/>
          <w:szCs w:val="32"/>
        </w:rPr>
      </w:pPr>
      <w:r>
        <w:rPr>
          <w:rFonts w:ascii="仿宋_GB2312" w:eastAsia="仿宋_GB2312" w:hAnsi="宋体" w:hint="eastAsia"/>
          <w:sz w:val="32"/>
          <w:szCs w:val="32"/>
        </w:rPr>
        <w:t>3.公开透明。对筛选好的基地进行公示，对扶持的对象也进行公示。</w:t>
      </w:r>
    </w:p>
    <w:p w:rsidR="00E7018B" w:rsidRDefault="00E7018B" w:rsidP="00902AF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pacing w:val="-4"/>
          <w:sz w:val="32"/>
          <w:szCs w:val="32"/>
        </w:rPr>
        <w:t>监督检</w:t>
      </w:r>
      <w:r w:rsidR="004F497A">
        <w:rPr>
          <w:rFonts w:ascii="仿宋_GB2312" w:eastAsia="仿宋_GB2312" w:hAnsi="宋体" w:hint="eastAsia"/>
          <w:spacing w:val="-4"/>
          <w:sz w:val="32"/>
          <w:szCs w:val="32"/>
        </w:rPr>
        <w:t>查。组织相关人员对扶贫基地进行了检查、再评估；市残联理事长多次带领</w:t>
      </w:r>
      <w:r>
        <w:rPr>
          <w:rFonts w:ascii="仿宋_GB2312" w:eastAsia="仿宋_GB2312" w:hAnsi="宋体" w:hint="eastAsia"/>
          <w:spacing w:val="-4"/>
          <w:sz w:val="32"/>
          <w:szCs w:val="32"/>
        </w:rPr>
        <w:t>自治区残疾人事业调研员组到部分县（区）进行调研，其中阳光扶贫基地项目建设就是重点调研检查的内容之一；通过检查、评估，不断发现和整改存在的问题，逐步规范和完善扶贫基地的管理，推动残疾人扶贫基地建设。把扶贫基地纳入全市残疾人扶贫开发工作项目进行绩效考评检查，通过检查评比。</w:t>
      </w:r>
    </w:p>
    <w:p w:rsidR="00E7018B" w:rsidRDefault="00E7018B" w:rsidP="00902AF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5.宣传工作做得好。我们充分利用基地组织技术培训和发放种苗、种养物资的机会，适时邀请电视台及报社新闻媒</w:t>
      </w:r>
      <w:r>
        <w:rPr>
          <w:rFonts w:ascii="仿宋_GB2312" w:eastAsia="仿宋_GB2312" w:hAnsi="宋体" w:hint="eastAsia"/>
          <w:sz w:val="32"/>
          <w:szCs w:val="32"/>
        </w:rPr>
        <w:lastRenderedPageBreak/>
        <w:t>体记者给予报道，各</w:t>
      </w:r>
      <w:r w:rsidR="004F497A">
        <w:rPr>
          <w:rFonts w:ascii="仿宋_GB2312" w:eastAsia="仿宋_GB2312" w:hAnsi="宋体" w:hint="eastAsia"/>
          <w:sz w:val="32"/>
          <w:szCs w:val="32"/>
        </w:rPr>
        <w:t>县（区</w:t>
      </w:r>
      <w:r w:rsidR="004F497A">
        <w:rPr>
          <w:rFonts w:ascii="仿宋_GB2312" w:eastAsia="仿宋_GB2312" w:hAnsi="宋体"/>
          <w:sz w:val="32"/>
          <w:szCs w:val="32"/>
        </w:rPr>
        <w:t>）</w:t>
      </w:r>
      <w:r>
        <w:rPr>
          <w:rFonts w:ascii="仿宋_GB2312" w:eastAsia="仿宋_GB2312" w:hAnsi="宋体" w:hint="eastAsia"/>
          <w:sz w:val="32"/>
          <w:szCs w:val="32"/>
        </w:rPr>
        <w:t>残联</w:t>
      </w:r>
      <w:r w:rsidR="004F497A">
        <w:rPr>
          <w:rFonts w:ascii="仿宋_GB2312" w:eastAsia="仿宋_GB2312" w:hAnsi="宋体" w:hint="eastAsia"/>
          <w:sz w:val="32"/>
          <w:szCs w:val="32"/>
        </w:rPr>
        <w:t>再</w:t>
      </w:r>
      <w:r>
        <w:rPr>
          <w:rFonts w:ascii="仿宋_GB2312" w:eastAsia="仿宋_GB2312" w:hAnsi="宋体" w:hint="eastAsia"/>
          <w:sz w:val="32"/>
          <w:szCs w:val="32"/>
        </w:rPr>
        <w:t>把短</w:t>
      </w:r>
      <w:r w:rsidR="004F497A">
        <w:rPr>
          <w:rFonts w:ascii="仿宋_GB2312" w:eastAsia="仿宋_GB2312" w:hAnsi="宋体" w:hint="eastAsia"/>
          <w:sz w:val="32"/>
          <w:szCs w:val="32"/>
        </w:rPr>
        <w:t>信</w:t>
      </w:r>
      <w:r>
        <w:rPr>
          <w:rFonts w:ascii="仿宋_GB2312" w:eastAsia="仿宋_GB2312" w:hAnsi="宋体" w:hint="eastAsia"/>
          <w:sz w:val="32"/>
          <w:szCs w:val="32"/>
        </w:rPr>
        <w:t>发送相关网站里进行宣传，极大的提高了扶贫基地在扶贫开发工作中的影响力。</w:t>
      </w:r>
    </w:p>
    <w:p w:rsidR="00563896" w:rsidRDefault="00563896" w:rsidP="00902AF1">
      <w:pPr>
        <w:spacing w:line="560" w:lineRule="exact"/>
        <w:ind w:firstLineChars="225" w:firstLine="723"/>
        <w:rPr>
          <w:rFonts w:ascii="仿宋_GB2312" w:eastAsia="仿宋_GB2312"/>
          <w:sz w:val="32"/>
          <w:szCs w:val="32"/>
        </w:rPr>
      </w:pPr>
      <w:r>
        <w:rPr>
          <w:rFonts w:ascii="仿宋_GB2312" w:eastAsia="仿宋_GB2312" w:hint="eastAsia"/>
          <w:b/>
          <w:sz w:val="32"/>
          <w:szCs w:val="32"/>
        </w:rPr>
        <w:t>3、经费来源和使用情况。</w:t>
      </w:r>
    </w:p>
    <w:p w:rsidR="005413FF" w:rsidRDefault="005413FF" w:rsidP="00902AF1">
      <w:pPr>
        <w:spacing w:line="560" w:lineRule="exact"/>
        <w:ind w:firstLineChars="200" w:firstLine="640"/>
        <w:rPr>
          <w:rFonts w:ascii="仿宋_GB2312" w:eastAsia="仿宋_GB2312"/>
          <w:sz w:val="32"/>
          <w:szCs w:val="32"/>
        </w:rPr>
      </w:pPr>
      <w:r>
        <w:rPr>
          <w:rFonts w:ascii="仿宋_GB2312" w:eastAsia="仿宋_GB2312" w:hAnsi="仿宋" w:hint="eastAsia"/>
          <w:sz w:val="32"/>
          <w:szCs w:val="32"/>
        </w:rPr>
        <w:t>2018</w:t>
      </w:r>
      <w:r w:rsidRPr="00BE1842">
        <w:rPr>
          <w:rFonts w:ascii="仿宋_GB2312" w:eastAsia="仿宋_GB2312" w:hAnsi="仿宋" w:hint="eastAsia"/>
          <w:sz w:val="32"/>
          <w:szCs w:val="32"/>
        </w:rPr>
        <w:t>年</w:t>
      </w:r>
      <w:r>
        <w:rPr>
          <w:rFonts w:ascii="仿宋_GB2312" w:eastAsia="仿宋_GB2312" w:hAnsi="仿宋" w:hint="eastAsia"/>
          <w:sz w:val="32"/>
          <w:szCs w:val="32"/>
        </w:rPr>
        <w:t>1</w:t>
      </w:r>
      <w:r w:rsidRPr="00BE1842">
        <w:rPr>
          <w:rFonts w:ascii="仿宋_GB2312" w:eastAsia="仿宋_GB2312" w:hAnsi="仿宋" w:hint="eastAsia"/>
          <w:sz w:val="32"/>
          <w:szCs w:val="32"/>
        </w:rPr>
        <w:t>月</w:t>
      </w:r>
      <w:r>
        <w:rPr>
          <w:rFonts w:ascii="仿宋_GB2312" w:eastAsia="仿宋_GB2312" w:hAnsi="仿宋" w:hint="eastAsia"/>
          <w:sz w:val="32"/>
          <w:szCs w:val="32"/>
        </w:rPr>
        <w:t>16日</w:t>
      </w:r>
      <w:r w:rsidRPr="00BE1842">
        <w:rPr>
          <w:rFonts w:ascii="仿宋_GB2312" w:eastAsia="仿宋_GB2312" w:hAnsi="仿宋" w:hint="eastAsia"/>
          <w:sz w:val="32"/>
          <w:szCs w:val="32"/>
        </w:rPr>
        <w:t>市财政局印发《关于批复市本级</w:t>
      </w:r>
      <w:r>
        <w:rPr>
          <w:rFonts w:ascii="仿宋_GB2312" w:eastAsia="仿宋_GB2312" w:hAnsi="仿宋" w:hint="eastAsia"/>
          <w:sz w:val="32"/>
          <w:szCs w:val="32"/>
        </w:rPr>
        <w:t>2018</w:t>
      </w:r>
      <w:r w:rsidRPr="00BE1842">
        <w:rPr>
          <w:rFonts w:ascii="仿宋_GB2312" w:eastAsia="仿宋_GB2312" w:hAnsi="仿宋" w:hint="eastAsia"/>
          <w:sz w:val="32"/>
          <w:szCs w:val="32"/>
        </w:rPr>
        <w:t>年部门预算的通知》（河财预〔</w:t>
      </w:r>
      <w:r>
        <w:rPr>
          <w:rFonts w:ascii="仿宋_GB2312" w:eastAsia="仿宋_GB2312" w:hAnsi="仿宋" w:hint="eastAsia"/>
          <w:sz w:val="32"/>
          <w:szCs w:val="32"/>
        </w:rPr>
        <w:t>2018</w:t>
      </w:r>
      <w:r w:rsidRPr="00BE1842">
        <w:rPr>
          <w:rFonts w:ascii="仿宋_GB2312" w:eastAsia="仿宋_GB2312" w:hAnsi="仿宋" w:hint="eastAsia"/>
          <w:sz w:val="32"/>
          <w:szCs w:val="32"/>
        </w:rPr>
        <w:t>〕</w:t>
      </w:r>
      <w:r>
        <w:rPr>
          <w:rFonts w:ascii="仿宋_GB2312" w:eastAsia="仿宋_GB2312" w:hAnsi="仿宋" w:hint="eastAsia"/>
          <w:sz w:val="32"/>
          <w:szCs w:val="32"/>
        </w:rPr>
        <w:t>5</w:t>
      </w:r>
      <w:r w:rsidRPr="00BE1842">
        <w:rPr>
          <w:rFonts w:ascii="仿宋_GB2312" w:eastAsia="仿宋_GB2312" w:hAnsi="仿宋" w:hint="eastAsia"/>
          <w:sz w:val="32"/>
          <w:szCs w:val="32"/>
        </w:rPr>
        <w:t>号），批复我</w:t>
      </w:r>
      <w:r>
        <w:rPr>
          <w:rFonts w:ascii="仿宋_GB2312" w:eastAsia="仿宋_GB2312" w:hAnsi="仿宋" w:hint="eastAsia"/>
          <w:sz w:val="32"/>
          <w:szCs w:val="32"/>
        </w:rPr>
        <w:t>会2018</w:t>
      </w:r>
      <w:r w:rsidRPr="00BE1842">
        <w:rPr>
          <w:rFonts w:ascii="仿宋_GB2312" w:eastAsia="仿宋_GB2312" w:hAnsi="仿宋" w:hint="eastAsia"/>
          <w:sz w:val="32"/>
          <w:szCs w:val="32"/>
        </w:rPr>
        <w:t>年</w:t>
      </w:r>
      <w:r w:rsidR="00E7018B" w:rsidRPr="00E7018B">
        <w:rPr>
          <w:rFonts w:ascii="仿宋_GB2312" w:eastAsia="仿宋_GB2312" w:hAnsi="仿宋" w:hint="eastAsia"/>
          <w:sz w:val="32"/>
          <w:szCs w:val="32"/>
        </w:rPr>
        <w:t>创建市级“阳光扶贫基地”经费</w:t>
      </w:r>
      <w:r>
        <w:rPr>
          <w:rFonts w:ascii="仿宋_GB2312" w:eastAsia="仿宋_GB2312" w:hAnsi="仿宋" w:hint="eastAsia"/>
          <w:sz w:val="32"/>
          <w:szCs w:val="32"/>
        </w:rPr>
        <w:t>2</w:t>
      </w:r>
      <w:r w:rsidR="00E7018B">
        <w:rPr>
          <w:rFonts w:ascii="仿宋_GB2312" w:eastAsia="仿宋_GB2312" w:hAnsi="仿宋" w:hint="eastAsia"/>
          <w:sz w:val="32"/>
          <w:szCs w:val="32"/>
        </w:rPr>
        <w:t>5</w:t>
      </w:r>
      <w:r w:rsidRPr="007D1A35">
        <w:rPr>
          <w:rFonts w:ascii="仿宋_GB2312" w:eastAsia="仿宋_GB2312" w:hAnsi="仿宋" w:hint="eastAsia"/>
          <w:sz w:val="32"/>
          <w:szCs w:val="32"/>
        </w:rPr>
        <w:t>万元</w:t>
      </w:r>
      <w:r w:rsidRPr="00BE1842">
        <w:rPr>
          <w:rFonts w:ascii="仿宋_GB2312" w:eastAsia="仿宋_GB2312" w:hAnsi="仿宋" w:hint="eastAsia"/>
          <w:sz w:val="32"/>
          <w:szCs w:val="32"/>
        </w:rPr>
        <w:t>。</w:t>
      </w:r>
    </w:p>
    <w:p w:rsidR="00563896" w:rsidRDefault="00563896" w:rsidP="00902AF1">
      <w:pPr>
        <w:spacing w:line="560" w:lineRule="exact"/>
        <w:ind w:firstLineChars="200" w:firstLine="640"/>
        <w:rPr>
          <w:rFonts w:ascii="仿宋_GB2312" w:eastAsia="仿宋_GB2312"/>
          <w:sz w:val="32"/>
          <w:szCs w:val="32"/>
        </w:rPr>
      </w:pPr>
      <w:r>
        <w:rPr>
          <w:rFonts w:ascii="仿宋_GB2312" w:eastAsia="仿宋_GB2312" w:hint="eastAsia"/>
          <w:sz w:val="32"/>
          <w:szCs w:val="32"/>
        </w:rPr>
        <w:t>资金严格遵循自治区的有关要求，</w:t>
      </w:r>
      <w:r w:rsidR="00E7018B">
        <w:rPr>
          <w:rFonts w:ascii="仿宋_GB2312" w:eastAsia="仿宋_GB2312" w:hint="eastAsia"/>
          <w:sz w:val="32"/>
          <w:szCs w:val="32"/>
        </w:rPr>
        <w:t>补助基地建设投放20万元，检查基地差旅费</w:t>
      </w:r>
      <w:r w:rsidR="00902AF1">
        <w:rPr>
          <w:rFonts w:ascii="仿宋_GB2312" w:eastAsia="仿宋_GB2312" w:hint="eastAsia"/>
          <w:sz w:val="32"/>
          <w:szCs w:val="32"/>
        </w:rPr>
        <w:t>及现场会</w:t>
      </w:r>
      <w:r w:rsidR="00E7018B">
        <w:rPr>
          <w:rFonts w:ascii="仿宋_GB2312" w:eastAsia="仿宋_GB2312" w:hint="eastAsia"/>
          <w:sz w:val="32"/>
          <w:szCs w:val="32"/>
        </w:rPr>
        <w:t>支出4.58万元</w:t>
      </w:r>
      <w:r>
        <w:rPr>
          <w:rFonts w:ascii="仿宋_GB2312" w:eastAsia="仿宋_GB2312" w:hint="eastAsia"/>
          <w:sz w:val="32"/>
          <w:szCs w:val="32"/>
        </w:rPr>
        <w:t>。</w:t>
      </w:r>
    </w:p>
    <w:p w:rsidR="00563896" w:rsidRDefault="00563896" w:rsidP="00902AF1">
      <w:pPr>
        <w:spacing w:line="560" w:lineRule="exact"/>
        <w:ind w:firstLineChars="225" w:firstLine="720"/>
        <w:rPr>
          <w:rFonts w:ascii="黑体" w:eastAsia="黑体" w:hAnsi="黑体"/>
          <w:sz w:val="32"/>
          <w:szCs w:val="32"/>
        </w:rPr>
      </w:pPr>
      <w:r>
        <w:rPr>
          <w:rFonts w:ascii="黑体" w:eastAsia="黑体" w:hAnsi="黑体" w:hint="eastAsia"/>
          <w:sz w:val="32"/>
          <w:szCs w:val="32"/>
        </w:rPr>
        <w:t>（二）项目绩效目标</w:t>
      </w:r>
    </w:p>
    <w:p w:rsidR="00E7018B" w:rsidRDefault="004F497A" w:rsidP="00902AF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通过考察认证，创建一个市级助残扶贫基地，</w:t>
      </w:r>
      <w:r w:rsidR="00E7018B">
        <w:rPr>
          <w:rFonts w:ascii="仿宋_GB2312" w:eastAsia="仿宋_GB2312" w:hAnsi="宋体" w:hint="eastAsia"/>
          <w:sz w:val="32"/>
          <w:szCs w:val="32"/>
        </w:rPr>
        <w:t>通过基地带动，加强对残疾人的种植、养殖等实用技术的培训，使部分残疾人实现了自主创业</w:t>
      </w:r>
      <w:r>
        <w:rPr>
          <w:rFonts w:ascii="仿宋_GB2312" w:eastAsia="仿宋_GB2312" w:hAnsi="宋体" w:hint="eastAsia"/>
          <w:sz w:val="32"/>
          <w:szCs w:val="32"/>
        </w:rPr>
        <w:t>，从而达到脱贫致富。同时对我市范围内的残疾人扶贫基地建设进行监督，确保我市各个扶贫基地资金的使用合法合规。</w:t>
      </w:r>
    </w:p>
    <w:p w:rsidR="00563896" w:rsidRDefault="00563896" w:rsidP="00902AF1">
      <w:pPr>
        <w:spacing w:line="560" w:lineRule="exact"/>
        <w:ind w:firstLineChars="250" w:firstLine="803"/>
        <w:rPr>
          <w:rFonts w:ascii="黑体" w:eastAsia="黑体"/>
          <w:b/>
          <w:sz w:val="32"/>
          <w:szCs w:val="32"/>
        </w:rPr>
      </w:pPr>
      <w:r>
        <w:rPr>
          <w:rFonts w:ascii="黑体" w:eastAsia="黑体" w:hint="eastAsia"/>
          <w:b/>
          <w:sz w:val="32"/>
          <w:szCs w:val="32"/>
        </w:rPr>
        <w:t>二、绩效评价工作情况</w:t>
      </w:r>
    </w:p>
    <w:p w:rsidR="00563896" w:rsidRDefault="00563896" w:rsidP="00902AF1">
      <w:pPr>
        <w:spacing w:line="560" w:lineRule="exact"/>
        <w:ind w:firstLineChars="225" w:firstLine="720"/>
        <w:rPr>
          <w:rFonts w:ascii="黑体" w:eastAsia="黑体" w:hAnsi="黑体"/>
          <w:sz w:val="32"/>
          <w:szCs w:val="32"/>
        </w:rPr>
      </w:pPr>
      <w:r>
        <w:rPr>
          <w:rFonts w:ascii="黑体" w:eastAsia="黑体" w:hAnsi="黑体" w:hint="eastAsia"/>
          <w:sz w:val="32"/>
          <w:szCs w:val="32"/>
        </w:rPr>
        <w:t>（一）绩效评价设计过程</w:t>
      </w:r>
    </w:p>
    <w:p w:rsidR="00563896" w:rsidRDefault="00563896" w:rsidP="00902AF1">
      <w:pPr>
        <w:spacing w:line="560" w:lineRule="exact"/>
        <w:ind w:firstLineChars="225" w:firstLine="720"/>
        <w:rPr>
          <w:rFonts w:ascii="仿宋_GB2312" w:eastAsia="仿宋_GB2312"/>
          <w:sz w:val="32"/>
          <w:szCs w:val="32"/>
        </w:rPr>
      </w:pPr>
      <w:r>
        <w:rPr>
          <w:rFonts w:ascii="仿宋_GB2312" w:eastAsia="仿宋_GB2312" w:hint="eastAsia"/>
          <w:sz w:val="32"/>
          <w:szCs w:val="32"/>
        </w:rPr>
        <w:t>根据</w:t>
      </w:r>
      <w:r w:rsidR="00E81A22" w:rsidRPr="000851E6">
        <w:rPr>
          <w:rFonts w:ascii="仿宋_GB2312" w:eastAsia="仿宋_GB2312" w:hint="eastAsia"/>
          <w:sz w:val="32"/>
          <w:szCs w:val="32"/>
        </w:rPr>
        <w:t>《广西壮族自治区国民经济和社会发展第十三个五年规划纲要》（桂政发〔2016〕9号）、《广西壮族自治区人民政府关于加快推进残疾人小康进程的实施意见》（桂政发〔2015〕44号）</w:t>
      </w:r>
      <w:r w:rsidR="00E81A22">
        <w:rPr>
          <w:rFonts w:ascii="仿宋_GB2312" w:eastAsia="仿宋_GB2312" w:hint="eastAsia"/>
          <w:sz w:val="32"/>
          <w:szCs w:val="32"/>
        </w:rPr>
        <w:t>、</w:t>
      </w:r>
      <w:r w:rsidR="00E81A22" w:rsidRPr="000851E6">
        <w:rPr>
          <w:rFonts w:ascii="仿宋_GB2312" w:eastAsia="仿宋_GB2312" w:hint="eastAsia"/>
          <w:sz w:val="32"/>
          <w:szCs w:val="32"/>
        </w:rPr>
        <w:t>《广西“十三五”加快残疾人小康进程规划》（桂政发〔2016〕81号）</w:t>
      </w:r>
      <w:r w:rsidR="00E81A22">
        <w:rPr>
          <w:rFonts w:ascii="仿宋_GB2312" w:eastAsia="仿宋_GB2312" w:hint="eastAsia"/>
          <w:sz w:val="32"/>
          <w:szCs w:val="32"/>
        </w:rPr>
        <w:t>和</w:t>
      </w:r>
      <w:r w:rsidR="00E7018B" w:rsidRPr="00E7018B">
        <w:rPr>
          <w:rFonts w:ascii="仿宋_GB2312" w:eastAsia="仿宋_GB2312" w:hint="eastAsia"/>
          <w:sz w:val="32"/>
          <w:szCs w:val="32"/>
        </w:rPr>
        <w:t>《广西壮族自治区“阳光助残扶贫基地”管理办法》</w:t>
      </w:r>
      <w:r w:rsidR="00E7018B">
        <w:rPr>
          <w:rFonts w:ascii="仿宋_GB2312" w:eastAsia="仿宋_GB2312" w:hint="eastAsia"/>
          <w:sz w:val="32"/>
          <w:szCs w:val="32"/>
        </w:rPr>
        <w:t>（</w:t>
      </w:r>
      <w:r w:rsidR="00E7018B" w:rsidRPr="00E7018B">
        <w:rPr>
          <w:rFonts w:ascii="仿宋_GB2312" w:eastAsia="仿宋_GB2312" w:hint="eastAsia"/>
          <w:sz w:val="32"/>
          <w:szCs w:val="32"/>
        </w:rPr>
        <w:t>桂残联字〔2014〕48号</w:t>
      </w:r>
      <w:r w:rsidR="00E7018B">
        <w:rPr>
          <w:rFonts w:ascii="仿宋_GB2312" w:eastAsia="仿宋_GB2312" w:hint="eastAsia"/>
          <w:sz w:val="32"/>
          <w:szCs w:val="32"/>
        </w:rPr>
        <w:t>）</w:t>
      </w:r>
      <w:r>
        <w:rPr>
          <w:rFonts w:ascii="仿宋_GB2312" w:eastAsia="仿宋_GB2312" w:hint="eastAsia"/>
          <w:sz w:val="32"/>
          <w:szCs w:val="32"/>
        </w:rPr>
        <w:t>相关规定，设置有关指标，从项目产出、项目绩效、服务对象满意度三</w:t>
      </w:r>
      <w:r>
        <w:rPr>
          <w:rFonts w:ascii="仿宋_GB2312" w:eastAsia="仿宋_GB2312" w:hint="eastAsia"/>
          <w:sz w:val="32"/>
          <w:szCs w:val="32"/>
        </w:rPr>
        <w:lastRenderedPageBreak/>
        <w:t>个方面对“阳光家园计划”项目进行评价。</w:t>
      </w:r>
    </w:p>
    <w:p w:rsidR="00563896" w:rsidRDefault="00563896" w:rsidP="00902AF1">
      <w:pPr>
        <w:spacing w:line="560" w:lineRule="exact"/>
        <w:ind w:firstLineChars="225" w:firstLine="720"/>
        <w:rPr>
          <w:rFonts w:ascii="黑体" w:eastAsia="黑体"/>
          <w:sz w:val="32"/>
          <w:szCs w:val="32"/>
        </w:rPr>
      </w:pPr>
      <w:r>
        <w:rPr>
          <w:rFonts w:ascii="黑体" w:eastAsia="黑体" w:hint="eastAsia"/>
          <w:sz w:val="32"/>
          <w:szCs w:val="32"/>
        </w:rPr>
        <w:t>（二）绩效评价原则、评价指标体系、评价方法</w:t>
      </w:r>
    </w:p>
    <w:p w:rsidR="00563896" w:rsidRDefault="00563896" w:rsidP="00902AF1">
      <w:pPr>
        <w:spacing w:line="560" w:lineRule="exact"/>
        <w:ind w:firstLineChars="225" w:firstLine="720"/>
        <w:rPr>
          <w:rFonts w:ascii="仿宋_GB2312" w:eastAsia="仿宋_GB2312"/>
          <w:sz w:val="32"/>
          <w:szCs w:val="32"/>
        </w:rPr>
      </w:pPr>
      <w:r>
        <w:rPr>
          <w:rFonts w:ascii="仿宋_GB2312" w:eastAsia="仿宋_GB2312" w:hint="eastAsia"/>
          <w:sz w:val="32"/>
          <w:szCs w:val="32"/>
        </w:rPr>
        <w:t>项目绩效评价遵循科学规范、公正公开原则，严格根据有关规定，采用定量与定性分析相结合的方法，保证数据的客观真实可靠。清晰反映项目支出与产出之间的紧密对应关系。</w:t>
      </w:r>
    </w:p>
    <w:p w:rsidR="00563896" w:rsidRDefault="00563896" w:rsidP="00902AF1">
      <w:pPr>
        <w:spacing w:line="560" w:lineRule="exact"/>
        <w:rPr>
          <w:rFonts w:ascii="仿宋_GB2312" w:eastAsia="仿宋_GB2312"/>
          <w:sz w:val="32"/>
          <w:szCs w:val="32"/>
        </w:rPr>
      </w:pPr>
      <w:r>
        <w:rPr>
          <w:rFonts w:ascii="仿宋_GB2312" w:eastAsia="仿宋_GB2312" w:hint="eastAsia"/>
          <w:sz w:val="32"/>
          <w:szCs w:val="32"/>
        </w:rPr>
        <w:t xml:space="preserve">    评价指标体系共分三大项，总分值为100分。其中，细分指标</w:t>
      </w:r>
      <w:r w:rsidR="00E7018B">
        <w:rPr>
          <w:rFonts w:ascii="仿宋_GB2312" w:eastAsia="仿宋_GB2312" w:hint="eastAsia"/>
          <w:color w:val="000000"/>
          <w:sz w:val="32"/>
          <w:szCs w:val="32"/>
        </w:rPr>
        <w:t>6</w:t>
      </w:r>
      <w:r>
        <w:rPr>
          <w:rFonts w:ascii="仿宋_GB2312" w:eastAsia="仿宋_GB2312" w:hint="eastAsia"/>
          <w:sz w:val="32"/>
          <w:szCs w:val="32"/>
        </w:rPr>
        <w:t>个，分别从产出数量、产出质量、产出时效、产出成本、社会效益和服务对象满意度进行评价。</w:t>
      </w:r>
    </w:p>
    <w:p w:rsidR="00563896" w:rsidRDefault="00563896" w:rsidP="00902AF1">
      <w:pPr>
        <w:spacing w:line="560" w:lineRule="exact"/>
        <w:rPr>
          <w:rFonts w:ascii="仿宋_GB2312" w:eastAsia="仿宋_GB2312"/>
          <w:sz w:val="32"/>
          <w:szCs w:val="32"/>
        </w:rPr>
      </w:pPr>
      <w:r>
        <w:rPr>
          <w:rFonts w:ascii="仿宋_GB2312" w:eastAsia="仿宋_GB2312" w:hint="eastAsia"/>
          <w:sz w:val="32"/>
          <w:szCs w:val="32"/>
        </w:rPr>
        <w:t xml:space="preserve">    评价方法本次绩效评价采用“评价指标体系”进行评价分析。定量指标采取目标、结果比较法，定性指标采取分档设定分值法。</w:t>
      </w:r>
    </w:p>
    <w:p w:rsidR="00563896" w:rsidRDefault="00563896" w:rsidP="00902AF1">
      <w:pPr>
        <w:spacing w:line="560" w:lineRule="exact"/>
        <w:ind w:firstLineChars="225" w:firstLine="720"/>
        <w:rPr>
          <w:rFonts w:ascii="黑体" w:eastAsia="黑体"/>
          <w:sz w:val="32"/>
          <w:szCs w:val="32"/>
        </w:rPr>
      </w:pPr>
      <w:r>
        <w:rPr>
          <w:rFonts w:ascii="黑体" w:eastAsia="黑体" w:hint="eastAsia"/>
          <w:sz w:val="32"/>
          <w:szCs w:val="32"/>
        </w:rPr>
        <w:t>（三）证据收集方法</w:t>
      </w:r>
    </w:p>
    <w:p w:rsidR="00563896" w:rsidRDefault="00563896" w:rsidP="00902AF1">
      <w:pPr>
        <w:spacing w:line="560" w:lineRule="exact"/>
        <w:ind w:firstLineChars="225" w:firstLine="720"/>
        <w:rPr>
          <w:rFonts w:ascii="仿宋_GB2312" w:eastAsia="仿宋_GB2312"/>
          <w:sz w:val="32"/>
          <w:szCs w:val="32"/>
        </w:rPr>
      </w:pPr>
      <w:r>
        <w:rPr>
          <w:rFonts w:ascii="仿宋_GB2312" w:eastAsia="仿宋_GB2312" w:hint="eastAsia"/>
          <w:sz w:val="32"/>
          <w:szCs w:val="32"/>
        </w:rPr>
        <w:t>各县（区）残联提供的材料，实地调查及收集各项材料，并对材料进行初步核对。</w:t>
      </w:r>
    </w:p>
    <w:p w:rsidR="00563896" w:rsidRDefault="00563896" w:rsidP="00902AF1">
      <w:pPr>
        <w:spacing w:line="560" w:lineRule="exact"/>
        <w:ind w:firstLineChars="250" w:firstLine="800"/>
        <w:rPr>
          <w:rFonts w:ascii="黑体" w:eastAsia="黑体" w:hAnsi="黑体"/>
          <w:sz w:val="32"/>
          <w:szCs w:val="32"/>
        </w:rPr>
      </w:pPr>
      <w:r>
        <w:rPr>
          <w:rFonts w:ascii="黑体" w:eastAsia="黑体" w:hAnsi="黑体" w:hint="eastAsia"/>
          <w:sz w:val="32"/>
          <w:szCs w:val="32"/>
        </w:rPr>
        <w:t>（四）绩效评价实施过程</w:t>
      </w:r>
    </w:p>
    <w:p w:rsidR="00563896" w:rsidRDefault="00563896" w:rsidP="00902AF1">
      <w:pPr>
        <w:spacing w:line="560" w:lineRule="exact"/>
        <w:ind w:firstLineChars="250" w:firstLine="803"/>
        <w:rPr>
          <w:rFonts w:ascii="仿宋_GB2312" w:eastAsia="仿宋_GB2312"/>
          <w:sz w:val="32"/>
          <w:szCs w:val="32"/>
        </w:rPr>
      </w:pPr>
      <w:r>
        <w:rPr>
          <w:rFonts w:ascii="仿宋_GB2312" w:eastAsia="仿宋_GB2312" w:hint="eastAsia"/>
          <w:b/>
          <w:sz w:val="32"/>
          <w:szCs w:val="32"/>
        </w:rPr>
        <w:t>1、前期准备。</w:t>
      </w:r>
      <w:r>
        <w:rPr>
          <w:rFonts w:ascii="仿宋_GB2312" w:eastAsia="仿宋_GB2312" w:hint="eastAsia"/>
          <w:sz w:val="32"/>
          <w:szCs w:val="32"/>
        </w:rPr>
        <w:t>我会按照要求组成项目工作领导小组，责任到人，收集项目的基本概况、资金使用情况以及绩效报告等材料，同时对项目实施情况进行监督检查。</w:t>
      </w:r>
    </w:p>
    <w:p w:rsidR="00563896" w:rsidRDefault="00563896" w:rsidP="00902AF1">
      <w:pPr>
        <w:spacing w:line="560" w:lineRule="exact"/>
        <w:ind w:firstLineChars="250" w:firstLine="803"/>
        <w:rPr>
          <w:rFonts w:ascii="仿宋_GB2312" w:eastAsia="仿宋_GB2312"/>
          <w:sz w:val="32"/>
          <w:szCs w:val="32"/>
        </w:rPr>
      </w:pPr>
      <w:r>
        <w:rPr>
          <w:rFonts w:ascii="仿宋_GB2312" w:eastAsia="仿宋_GB2312" w:hint="eastAsia"/>
          <w:b/>
          <w:sz w:val="32"/>
          <w:szCs w:val="32"/>
        </w:rPr>
        <w:t>2、组织实施。</w:t>
      </w:r>
      <w:r>
        <w:rPr>
          <w:rFonts w:ascii="仿宋_GB2312" w:eastAsia="仿宋_GB2312" w:hint="eastAsia"/>
          <w:sz w:val="32"/>
          <w:szCs w:val="32"/>
        </w:rPr>
        <w:t>对项目情况进行审查核实，并组织人员进行检查验收。</w:t>
      </w:r>
    </w:p>
    <w:p w:rsidR="00563896" w:rsidRDefault="00563896" w:rsidP="00902AF1">
      <w:pPr>
        <w:spacing w:line="560" w:lineRule="exact"/>
        <w:ind w:firstLineChars="250" w:firstLine="803"/>
        <w:rPr>
          <w:rFonts w:ascii="仿宋_GB2312" w:eastAsia="仿宋_GB2312"/>
          <w:sz w:val="32"/>
          <w:szCs w:val="32"/>
        </w:rPr>
      </w:pPr>
      <w:r>
        <w:rPr>
          <w:rFonts w:ascii="仿宋_GB2312" w:eastAsia="仿宋_GB2312" w:hint="eastAsia"/>
          <w:b/>
          <w:sz w:val="32"/>
          <w:szCs w:val="32"/>
        </w:rPr>
        <w:t>3、分析评价。</w:t>
      </w:r>
      <w:r>
        <w:rPr>
          <w:rFonts w:ascii="仿宋_GB2312" w:eastAsia="仿宋_GB2312" w:hint="eastAsia"/>
          <w:sz w:val="32"/>
          <w:szCs w:val="32"/>
        </w:rPr>
        <w:t>对经审查核实的材料进行分类、整理、分析，对绩效目标完成情况进行综合评价，归纳问题，提出对策，并形成绩效评价结论。</w:t>
      </w:r>
    </w:p>
    <w:p w:rsidR="00563896" w:rsidRDefault="00563896" w:rsidP="00902AF1">
      <w:pPr>
        <w:spacing w:line="560" w:lineRule="exact"/>
        <w:ind w:firstLineChars="147" w:firstLine="470"/>
        <w:rPr>
          <w:rFonts w:ascii="黑体" w:eastAsia="黑体" w:hAnsi="黑体"/>
          <w:sz w:val="32"/>
          <w:szCs w:val="32"/>
        </w:rPr>
      </w:pPr>
      <w:r>
        <w:rPr>
          <w:rFonts w:ascii="黑体" w:eastAsia="黑体" w:hAnsi="黑体" w:hint="eastAsia"/>
          <w:sz w:val="32"/>
          <w:szCs w:val="32"/>
        </w:rPr>
        <w:lastRenderedPageBreak/>
        <w:t>（五）本次绩效评价的局限性</w:t>
      </w:r>
    </w:p>
    <w:p w:rsidR="00563896" w:rsidRDefault="00563896" w:rsidP="00902AF1">
      <w:pPr>
        <w:spacing w:line="560" w:lineRule="exact"/>
        <w:rPr>
          <w:rFonts w:ascii="仿宋_GB2312" w:eastAsia="仿宋_GB2312"/>
          <w:sz w:val="32"/>
          <w:szCs w:val="32"/>
        </w:rPr>
      </w:pPr>
      <w:r>
        <w:rPr>
          <w:rFonts w:ascii="仿宋_GB2312" w:eastAsia="仿宋_GB2312" w:hint="eastAsia"/>
          <w:b/>
          <w:sz w:val="32"/>
          <w:szCs w:val="32"/>
        </w:rPr>
        <w:t xml:space="preserve">    </w:t>
      </w:r>
      <w:r>
        <w:rPr>
          <w:rFonts w:ascii="仿宋_GB2312" w:eastAsia="仿宋_GB2312" w:hint="eastAsia"/>
          <w:sz w:val="32"/>
          <w:szCs w:val="32"/>
        </w:rPr>
        <w:t>本项目的绩效评价缺少专家评估环节，相对来说专业性不够强。</w:t>
      </w:r>
    </w:p>
    <w:p w:rsidR="00563896" w:rsidRDefault="00563896" w:rsidP="00902AF1">
      <w:pPr>
        <w:spacing w:line="560" w:lineRule="exact"/>
        <w:ind w:firstLineChars="250" w:firstLine="803"/>
        <w:rPr>
          <w:rFonts w:ascii="黑体" w:eastAsia="黑体" w:hAnsi="黑体"/>
          <w:b/>
          <w:sz w:val="32"/>
          <w:szCs w:val="32"/>
        </w:rPr>
      </w:pPr>
      <w:r>
        <w:rPr>
          <w:rFonts w:ascii="黑体" w:eastAsia="黑体" w:hAnsi="黑体" w:hint="eastAsia"/>
          <w:b/>
          <w:sz w:val="32"/>
          <w:szCs w:val="32"/>
        </w:rPr>
        <w:t>三、绩效分析及评价结论</w:t>
      </w:r>
    </w:p>
    <w:p w:rsidR="00563896" w:rsidRDefault="00563896" w:rsidP="00902AF1">
      <w:pPr>
        <w:spacing w:line="560" w:lineRule="exact"/>
        <w:ind w:firstLineChars="196" w:firstLine="627"/>
        <w:rPr>
          <w:rFonts w:ascii="黑体" w:eastAsia="黑体" w:hAnsi="黑体"/>
          <w:sz w:val="32"/>
          <w:szCs w:val="32"/>
        </w:rPr>
      </w:pPr>
      <w:r>
        <w:rPr>
          <w:rFonts w:ascii="黑体" w:eastAsia="黑体" w:hAnsi="黑体" w:hint="eastAsia"/>
          <w:sz w:val="32"/>
          <w:szCs w:val="32"/>
        </w:rPr>
        <w:t>（一）、绩效分析</w:t>
      </w:r>
    </w:p>
    <w:p w:rsidR="00563896" w:rsidRDefault="00563896" w:rsidP="00902AF1">
      <w:pPr>
        <w:spacing w:line="560" w:lineRule="exact"/>
        <w:ind w:firstLineChars="250" w:firstLine="803"/>
        <w:rPr>
          <w:rFonts w:ascii="仿宋_GB2312" w:eastAsia="仿宋_GB2312" w:hAnsi="黑体"/>
          <w:b/>
          <w:sz w:val="32"/>
          <w:szCs w:val="32"/>
        </w:rPr>
      </w:pPr>
      <w:r>
        <w:rPr>
          <w:rFonts w:ascii="仿宋_GB2312" w:eastAsia="仿宋_GB2312" w:hAnsi="黑体" w:hint="eastAsia"/>
          <w:b/>
          <w:sz w:val="32"/>
          <w:szCs w:val="32"/>
        </w:rPr>
        <w:t>1、投入。</w:t>
      </w:r>
      <w:r w:rsidR="005413FF">
        <w:rPr>
          <w:rFonts w:ascii="仿宋_GB2312" w:eastAsia="仿宋_GB2312" w:hAnsi="黑体" w:hint="eastAsia"/>
          <w:sz w:val="32"/>
          <w:szCs w:val="32"/>
        </w:rPr>
        <w:t>市本级</w:t>
      </w:r>
      <w:r>
        <w:rPr>
          <w:rFonts w:ascii="仿宋_GB2312" w:eastAsia="仿宋_GB2312" w:hAnsi="黑体" w:hint="eastAsia"/>
          <w:sz w:val="32"/>
          <w:szCs w:val="32"/>
        </w:rPr>
        <w:t>投入补助资金</w:t>
      </w:r>
      <w:r w:rsidR="00902AF1">
        <w:rPr>
          <w:rFonts w:ascii="仿宋_GB2312" w:eastAsia="仿宋_GB2312" w:hAnsi="黑体" w:hint="eastAsia"/>
          <w:sz w:val="32"/>
          <w:szCs w:val="32"/>
        </w:rPr>
        <w:t>20</w:t>
      </w:r>
      <w:r w:rsidR="005413FF">
        <w:rPr>
          <w:rFonts w:ascii="仿宋_GB2312" w:eastAsia="仿宋_GB2312" w:hAnsi="黑体" w:hint="eastAsia"/>
          <w:sz w:val="32"/>
          <w:szCs w:val="32"/>
        </w:rPr>
        <w:t>万元，</w:t>
      </w:r>
      <w:r w:rsidR="00902AF1">
        <w:rPr>
          <w:rFonts w:ascii="仿宋_GB2312" w:eastAsia="仿宋_GB2312" w:hAnsi="黑体" w:hint="eastAsia"/>
          <w:sz w:val="32"/>
          <w:szCs w:val="32"/>
        </w:rPr>
        <w:t>配套工作经费5</w:t>
      </w:r>
      <w:r w:rsidR="005413FF">
        <w:rPr>
          <w:rFonts w:ascii="仿宋_GB2312" w:eastAsia="仿宋_GB2312" w:hAnsi="黑体" w:hint="eastAsia"/>
          <w:sz w:val="32"/>
          <w:szCs w:val="32"/>
        </w:rPr>
        <w:t>万元</w:t>
      </w:r>
      <w:r>
        <w:rPr>
          <w:rFonts w:ascii="仿宋_GB2312" w:eastAsia="仿宋_GB2312" w:hAnsi="黑体" w:hint="eastAsia"/>
          <w:sz w:val="32"/>
          <w:szCs w:val="32"/>
        </w:rPr>
        <w:t>。</w:t>
      </w:r>
    </w:p>
    <w:p w:rsidR="00563896" w:rsidRDefault="00563896" w:rsidP="00902AF1">
      <w:pPr>
        <w:spacing w:line="560" w:lineRule="exact"/>
        <w:ind w:firstLineChars="250" w:firstLine="803"/>
        <w:rPr>
          <w:rFonts w:ascii="仿宋_GB2312" w:eastAsia="仿宋_GB2312" w:hAnsi="黑体"/>
          <w:b/>
          <w:sz w:val="32"/>
          <w:szCs w:val="32"/>
        </w:rPr>
      </w:pPr>
      <w:r>
        <w:rPr>
          <w:rFonts w:ascii="仿宋_GB2312" w:eastAsia="仿宋_GB2312" w:hAnsi="黑体" w:hint="eastAsia"/>
          <w:b/>
          <w:sz w:val="32"/>
          <w:szCs w:val="32"/>
        </w:rPr>
        <w:t>2、过程。</w:t>
      </w:r>
      <w:r w:rsidR="00902AF1">
        <w:rPr>
          <w:rFonts w:ascii="仿宋_GB2312" w:eastAsia="仿宋_GB2312" w:hAnsi="宋体" w:hint="eastAsia"/>
          <w:sz w:val="32"/>
          <w:szCs w:val="32"/>
        </w:rPr>
        <w:t>我们严格按照自治区《阳光扶贫助残基地项目管理办法》中基地的条件来筛选项目，到各县（区）进行实</w:t>
      </w:r>
      <w:r w:rsidR="004F497A">
        <w:rPr>
          <w:rFonts w:ascii="仿宋_GB2312" w:eastAsia="仿宋_GB2312" w:hAnsi="宋体" w:hint="eastAsia"/>
          <w:sz w:val="32"/>
          <w:szCs w:val="32"/>
        </w:rPr>
        <w:t>地</w:t>
      </w:r>
      <w:r w:rsidR="00902AF1">
        <w:rPr>
          <w:rFonts w:ascii="仿宋_GB2312" w:eastAsia="仿宋_GB2312" w:hAnsi="宋体" w:hint="eastAsia"/>
          <w:sz w:val="32"/>
          <w:szCs w:val="32"/>
        </w:rPr>
        <w:t>调查，</w:t>
      </w:r>
      <w:r w:rsidR="00902AF1" w:rsidRPr="004F497A">
        <w:rPr>
          <w:rFonts w:ascii="仿宋_GB2312" w:eastAsia="仿宋_GB2312" w:hAnsi="仿宋_GB2312" w:cs="仿宋_GB2312" w:hint="eastAsia"/>
          <w:sz w:val="32"/>
          <w:szCs w:val="32"/>
        </w:rPr>
        <w:t>生产劳动</w:t>
      </w:r>
      <w:r w:rsidR="00902AF1">
        <w:rPr>
          <w:rFonts w:ascii="仿宋_GB2312" w:eastAsia="仿宋_GB2312" w:hAnsi="宋体" w:hint="eastAsia"/>
          <w:sz w:val="32"/>
          <w:szCs w:val="32"/>
        </w:rPr>
        <w:t>在各县（区）充分比较、论证的基础上，市本级项目评估工作领导小组对上报的项目再进行评估和论证，确保遴选的项目可行性最优秀。</w:t>
      </w:r>
    </w:p>
    <w:p w:rsidR="00563896" w:rsidRPr="00902AF1" w:rsidRDefault="00563896" w:rsidP="00902AF1">
      <w:pPr>
        <w:spacing w:line="560" w:lineRule="exact"/>
        <w:ind w:firstLineChars="225" w:firstLine="723"/>
        <w:rPr>
          <w:rFonts w:ascii="仿宋_GB2312" w:eastAsia="仿宋_GB2312" w:hAnsi="宋体"/>
          <w:sz w:val="32"/>
          <w:szCs w:val="32"/>
        </w:rPr>
      </w:pPr>
      <w:r>
        <w:rPr>
          <w:rFonts w:ascii="仿宋_GB2312" w:eastAsia="仿宋_GB2312" w:hAnsi="黑体" w:hint="eastAsia"/>
          <w:b/>
          <w:sz w:val="32"/>
          <w:szCs w:val="32"/>
        </w:rPr>
        <w:t>3、产出。</w:t>
      </w:r>
      <w:r w:rsidR="00902AF1">
        <w:rPr>
          <w:rFonts w:ascii="仿宋_GB2312" w:eastAsia="仿宋_GB2312" w:hint="eastAsia"/>
          <w:sz w:val="32"/>
          <w:szCs w:val="32"/>
        </w:rPr>
        <w:t>在宜州区创建了1个市级“</w:t>
      </w:r>
      <w:r w:rsidR="00902AF1" w:rsidRPr="00E7018B">
        <w:rPr>
          <w:rFonts w:ascii="仿宋_GB2312" w:eastAsia="仿宋_GB2312" w:hint="eastAsia"/>
          <w:sz w:val="32"/>
          <w:szCs w:val="32"/>
        </w:rPr>
        <w:t>阳光助残扶贫基地”</w:t>
      </w:r>
      <w:r w:rsidR="00902AF1">
        <w:rPr>
          <w:rFonts w:ascii="仿宋_GB2312" w:eastAsia="仿宋_GB2312" w:hint="eastAsia"/>
          <w:sz w:val="32"/>
          <w:szCs w:val="32"/>
        </w:rPr>
        <w:t>，补助基地建设经费20万元</w:t>
      </w:r>
      <w:r>
        <w:rPr>
          <w:rFonts w:ascii="仿宋_GB2312" w:eastAsia="仿宋_GB2312" w:hAnsi="黑体" w:hint="eastAsia"/>
          <w:sz w:val="32"/>
          <w:szCs w:val="32"/>
        </w:rPr>
        <w:t>。</w:t>
      </w:r>
      <w:r w:rsidR="004F497A">
        <w:rPr>
          <w:rFonts w:ascii="仿宋_GB2312" w:eastAsia="仿宋_GB2312" w:hAnsi="黑体" w:hint="eastAsia"/>
          <w:sz w:val="32"/>
          <w:szCs w:val="32"/>
        </w:rPr>
        <w:t>同时对11个县级“阳光助残扶贫基地”进行监督检查。</w:t>
      </w:r>
    </w:p>
    <w:p w:rsidR="00563896" w:rsidRPr="00902AF1" w:rsidRDefault="00563896" w:rsidP="00902AF1">
      <w:pPr>
        <w:spacing w:line="560" w:lineRule="exact"/>
        <w:ind w:firstLineChars="200" w:firstLine="643"/>
        <w:rPr>
          <w:rFonts w:ascii="仿宋_GB2312" w:eastAsia="仿宋_GB2312" w:hAnsi="宋体"/>
          <w:sz w:val="32"/>
          <w:szCs w:val="32"/>
        </w:rPr>
      </w:pPr>
      <w:r>
        <w:rPr>
          <w:rFonts w:ascii="仿宋_GB2312" w:eastAsia="仿宋_GB2312" w:hAnsi="黑体" w:hint="eastAsia"/>
          <w:b/>
          <w:sz w:val="32"/>
          <w:szCs w:val="32"/>
        </w:rPr>
        <w:t>4、效果</w:t>
      </w:r>
      <w:r>
        <w:rPr>
          <w:rFonts w:ascii="仿宋_GB2312" w:eastAsia="仿宋_GB2312" w:hint="eastAsia"/>
          <w:sz w:val="32"/>
          <w:szCs w:val="32"/>
        </w:rPr>
        <w:t>。</w:t>
      </w:r>
      <w:r w:rsidR="00902AF1">
        <w:rPr>
          <w:rFonts w:ascii="仿宋_GB2312" w:eastAsia="仿宋_GB2312" w:hAnsi="宋体" w:hint="eastAsia"/>
          <w:sz w:val="32"/>
          <w:szCs w:val="32"/>
        </w:rPr>
        <w:t>通过基地帮扶，80%受助对象在2018年度增收高于当地农村人均收入，社会地位得到了提高，增强了自信心，引起了社会各界的关注和对残疾人事业的支持。</w:t>
      </w:r>
    </w:p>
    <w:p w:rsidR="00563896" w:rsidRDefault="00563896" w:rsidP="00902AF1">
      <w:pPr>
        <w:spacing w:line="560" w:lineRule="exact"/>
        <w:ind w:firstLineChars="225" w:firstLine="723"/>
        <w:rPr>
          <w:rFonts w:ascii="仿宋_GB2312" w:eastAsia="仿宋_GB2312"/>
          <w:b/>
          <w:sz w:val="32"/>
          <w:szCs w:val="32"/>
        </w:rPr>
      </w:pPr>
      <w:r>
        <w:rPr>
          <w:rFonts w:ascii="仿宋_GB2312" w:eastAsia="仿宋_GB2312" w:hint="eastAsia"/>
          <w:b/>
          <w:sz w:val="32"/>
          <w:szCs w:val="32"/>
        </w:rPr>
        <w:t>5、绩效目标完成情况分析。</w:t>
      </w:r>
    </w:p>
    <w:p w:rsidR="00563896" w:rsidRDefault="00563896" w:rsidP="00902AF1">
      <w:pPr>
        <w:spacing w:line="560" w:lineRule="exact"/>
        <w:ind w:firstLineChars="225" w:firstLine="723"/>
        <w:rPr>
          <w:rFonts w:ascii="仿宋_GB2312" w:eastAsia="仿宋_GB2312"/>
          <w:sz w:val="32"/>
          <w:szCs w:val="32"/>
        </w:rPr>
      </w:pPr>
      <w:r>
        <w:rPr>
          <w:rFonts w:ascii="仿宋_GB2312" w:eastAsia="仿宋_GB2312" w:hint="eastAsia"/>
          <w:b/>
          <w:sz w:val="32"/>
          <w:szCs w:val="32"/>
        </w:rPr>
        <w:t>（1）资金到位分析。</w:t>
      </w:r>
      <w:r w:rsidR="005413FF" w:rsidRPr="005413FF">
        <w:rPr>
          <w:rFonts w:ascii="仿宋_GB2312" w:eastAsia="仿宋_GB2312" w:hint="eastAsia"/>
          <w:sz w:val="32"/>
          <w:szCs w:val="32"/>
        </w:rPr>
        <w:t>2018年</w:t>
      </w:r>
      <w:r w:rsidR="005413FF">
        <w:rPr>
          <w:rFonts w:ascii="仿宋_GB2312" w:eastAsia="仿宋_GB2312" w:hint="eastAsia"/>
          <w:sz w:val="32"/>
          <w:szCs w:val="32"/>
        </w:rPr>
        <w:t>5月项目资金全部到位</w:t>
      </w:r>
      <w:r>
        <w:rPr>
          <w:rFonts w:ascii="仿宋_GB2312" w:eastAsia="仿宋_GB2312" w:hint="eastAsia"/>
          <w:sz w:val="32"/>
          <w:szCs w:val="32"/>
        </w:rPr>
        <w:t>共计</w:t>
      </w:r>
      <w:r w:rsidR="005413FF">
        <w:rPr>
          <w:rFonts w:ascii="仿宋_GB2312" w:eastAsia="仿宋_GB2312" w:hint="eastAsia"/>
          <w:sz w:val="32"/>
          <w:szCs w:val="32"/>
        </w:rPr>
        <w:t>2</w:t>
      </w:r>
      <w:r w:rsidR="00902AF1">
        <w:rPr>
          <w:rFonts w:ascii="仿宋_GB2312" w:eastAsia="仿宋_GB2312" w:hint="eastAsia"/>
          <w:sz w:val="32"/>
          <w:szCs w:val="32"/>
        </w:rPr>
        <w:t>5</w:t>
      </w:r>
      <w:r>
        <w:rPr>
          <w:rFonts w:ascii="仿宋_GB2312" w:eastAsia="仿宋_GB2312" w:hint="eastAsia"/>
          <w:sz w:val="32"/>
          <w:szCs w:val="32"/>
        </w:rPr>
        <w:t>万元。</w:t>
      </w:r>
    </w:p>
    <w:p w:rsidR="00563896" w:rsidRDefault="00563896" w:rsidP="00902AF1">
      <w:pPr>
        <w:spacing w:line="560" w:lineRule="exact"/>
        <w:ind w:firstLineChars="225" w:firstLine="723"/>
        <w:rPr>
          <w:rFonts w:ascii="仿宋_GB2312" w:eastAsia="仿宋_GB2312"/>
          <w:sz w:val="32"/>
          <w:szCs w:val="32"/>
        </w:rPr>
      </w:pPr>
      <w:r>
        <w:rPr>
          <w:rFonts w:ascii="仿宋_GB2312" w:eastAsia="仿宋_GB2312" w:hint="eastAsia"/>
          <w:b/>
          <w:sz w:val="32"/>
          <w:szCs w:val="32"/>
        </w:rPr>
        <w:t>（2）目标完成情况分析。</w:t>
      </w:r>
      <w:r w:rsidR="00902AF1">
        <w:rPr>
          <w:rFonts w:ascii="仿宋_GB2312" w:eastAsia="仿宋_GB2312" w:hint="eastAsia"/>
          <w:sz w:val="32"/>
          <w:szCs w:val="32"/>
        </w:rPr>
        <w:t>在宜州区创建了1个市级“</w:t>
      </w:r>
      <w:r w:rsidR="00902AF1" w:rsidRPr="00E7018B">
        <w:rPr>
          <w:rFonts w:ascii="仿宋_GB2312" w:eastAsia="仿宋_GB2312" w:hint="eastAsia"/>
          <w:sz w:val="32"/>
          <w:szCs w:val="32"/>
        </w:rPr>
        <w:t>阳光助残扶贫基地”</w:t>
      </w:r>
      <w:r w:rsidR="00902AF1">
        <w:rPr>
          <w:rFonts w:ascii="仿宋_GB2312" w:eastAsia="仿宋_GB2312" w:hint="eastAsia"/>
          <w:sz w:val="32"/>
          <w:szCs w:val="32"/>
        </w:rPr>
        <w:t>，辐射带动100名残疾人参与</w:t>
      </w:r>
      <w:r w:rsidR="00902AF1" w:rsidRPr="00902AF1">
        <w:rPr>
          <w:rFonts w:ascii="仿宋_GB2312" w:eastAsia="仿宋_GB2312" w:hint="eastAsia"/>
          <w:sz w:val="32"/>
          <w:szCs w:val="32"/>
        </w:rPr>
        <w:t>生产劳动</w:t>
      </w:r>
      <w:r>
        <w:rPr>
          <w:rFonts w:ascii="仿宋_GB2312" w:eastAsia="仿宋_GB2312" w:hint="eastAsia"/>
          <w:sz w:val="32"/>
          <w:szCs w:val="32"/>
        </w:rPr>
        <w:t>，完成率100%。</w:t>
      </w:r>
    </w:p>
    <w:p w:rsidR="00563896" w:rsidRDefault="00563896" w:rsidP="00902AF1">
      <w:pPr>
        <w:spacing w:line="560" w:lineRule="exact"/>
        <w:ind w:firstLineChars="196" w:firstLine="627"/>
        <w:rPr>
          <w:rFonts w:ascii="黑体" w:eastAsia="黑体" w:hAnsi="黑体"/>
          <w:sz w:val="32"/>
          <w:szCs w:val="32"/>
        </w:rPr>
      </w:pPr>
      <w:r>
        <w:rPr>
          <w:rFonts w:ascii="黑体" w:eastAsia="黑体" w:hAnsi="黑体" w:hint="eastAsia"/>
          <w:sz w:val="32"/>
          <w:szCs w:val="32"/>
        </w:rPr>
        <w:lastRenderedPageBreak/>
        <w:t>（二）评价结论</w:t>
      </w:r>
    </w:p>
    <w:p w:rsidR="00563896" w:rsidRDefault="00563896" w:rsidP="00902AF1">
      <w:pPr>
        <w:spacing w:line="560" w:lineRule="exact"/>
        <w:ind w:firstLineChars="225" w:firstLine="723"/>
        <w:rPr>
          <w:rFonts w:ascii="仿宋_GB2312" w:eastAsia="仿宋_GB2312"/>
          <w:b/>
          <w:sz w:val="32"/>
          <w:szCs w:val="32"/>
        </w:rPr>
      </w:pPr>
      <w:r>
        <w:rPr>
          <w:rFonts w:ascii="仿宋_GB2312" w:eastAsia="仿宋_GB2312" w:hint="eastAsia"/>
          <w:b/>
          <w:sz w:val="32"/>
          <w:szCs w:val="32"/>
        </w:rPr>
        <w:t>1、评分结果。</w:t>
      </w:r>
      <w:r>
        <w:rPr>
          <w:rFonts w:ascii="仿宋_GB2312" w:eastAsia="仿宋_GB2312" w:hint="eastAsia"/>
          <w:sz w:val="32"/>
          <w:szCs w:val="32"/>
        </w:rPr>
        <w:t>总评分为100分。</w:t>
      </w:r>
    </w:p>
    <w:p w:rsidR="00563896" w:rsidRDefault="00563896" w:rsidP="00902AF1">
      <w:pPr>
        <w:spacing w:line="560" w:lineRule="exact"/>
        <w:ind w:firstLineChars="225" w:firstLine="723"/>
        <w:rPr>
          <w:rFonts w:ascii="仿宋_GB2312" w:eastAsia="仿宋_GB2312"/>
          <w:b/>
          <w:sz w:val="32"/>
          <w:szCs w:val="32"/>
        </w:rPr>
      </w:pPr>
      <w:r>
        <w:rPr>
          <w:rFonts w:ascii="仿宋_GB2312" w:eastAsia="仿宋_GB2312" w:hint="eastAsia"/>
          <w:b/>
          <w:sz w:val="32"/>
          <w:szCs w:val="32"/>
        </w:rPr>
        <w:t>2、主要结论。</w:t>
      </w:r>
      <w:r>
        <w:rPr>
          <w:rFonts w:ascii="仿宋_GB2312" w:eastAsia="仿宋_GB2312" w:hint="eastAsia"/>
          <w:sz w:val="32"/>
          <w:szCs w:val="32"/>
        </w:rPr>
        <w:t>根据</w:t>
      </w:r>
      <w:r w:rsidR="00902AF1" w:rsidRPr="00E7018B">
        <w:rPr>
          <w:rFonts w:ascii="仿宋_GB2312" w:eastAsia="仿宋_GB2312" w:hint="eastAsia"/>
          <w:sz w:val="32"/>
          <w:szCs w:val="32"/>
        </w:rPr>
        <w:t>《广西壮族自治区“阳光助残扶贫基地”管理办法》</w:t>
      </w:r>
      <w:r w:rsidR="00902AF1">
        <w:rPr>
          <w:rFonts w:ascii="仿宋_GB2312" w:eastAsia="仿宋_GB2312" w:hint="eastAsia"/>
          <w:sz w:val="32"/>
          <w:szCs w:val="32"/>
        </w:rPr>
        <w:t>（</w:t>
      </w:r>
      <w:r w:rsidR="00902AF1" w:rsidRPr="00E7018B">
        <w:rPr>
          <w:rFonts w:ascii="仿宋_GB2312" w:eastAsia="仿宋_GB2312" w:hint="eastAsia"/>
          <w:sz w:val="32"/>
          <w:szCs w:val="32"/>
        </w:rPr>
        <w:t>桂残联字〔2014〕48号</w:t>
      </w:r>
      <w:r w:rsidR="00902AF1">
        <w:rPr>
          <w:rFonts w:ascii="仿宋_GB2312" w:eastAsia="仿宋_GB2312" w:hint="eastAsia"/>
          <w:sz w:val="32"/>
          <w:szCs w:val="32"/>
        </w:rPr>
        <w:t>）</w:t>
      </w:r>
      <w:r>
        <w:rPr>
          <w:rFonts w:ascii="仿宋_GB2312" w:eastAsia="仿宋_GB2312" w:hint="eastAsia"/>
          <w:sz w:val="32"/>
          <w:szCs w:val="32"/>
        </w:rPr>
        <w:t>的有关规定，我市</w:t>
      </w:r>
      <w:r w:rsidR="00902AF1">
        <w:rPr>
          <w:rFonts w:ascii="仿宋_GB2312" w:eastAsia="仿宋_GB2312" w:hint="eastAsia"/>
          <w:sz w:val="32"/>
          <w:szCs w:val="32"/>
        </w:rPr>
        <w:t>创建市级“阳光扶贫基地”</w:t>
      </w:r>
      <w:r>
        <w:rPr>
          <w:rFonts w:ascii="仿宋_GB2312" w:eastAsia="仿宋_GB2312" w:hint="eastAsia"/>
          <w:sz w:val="32"/>
          <w:szCs w:val="32"/>
        </w:rPr>
        <w:t>项目按时按质按量完成了绩效任务，项目总体实施情况优良。</w:t>
      </w:r>
    </w:p>
    <w:p w:rsidR="00563896" w:rsidRDefault="00563896" w:rsidP="00902AF1">
      <w:pPr>
        <w:spacing w:line="560" w:lineRule="exact"/>
        <w:ind w:firstLineChars="250" w:firstLine="803"/>
        <w:rPr>
          <w:rFonts w:ascii="黑体" w:eastAsia="黑体"/>
          <w:b/>
          <w:sz w:val="32"/>
          <w:szCs w:val="32"/>
        </w:rPr>
      </w:pPr>
      <w:r>
        <w:rPr>
          <w:rFonts w:ascii="黑体" w:eastAsia="黑体" w:hint="eastAsia"/>
          <w:b/>
          <w:sz w:val="32"/>
          <w:szCs w:val="32"/>
        </w:rPr>
        <w:t>四、主要经验及做法、存在的问题和建议</w:t>
      </w:r>
    </w:p>
    <w:p w:rsidR="00563896" w:rsidRDefault="00563896" w:rsidP="00902AF1">
      <w:pPr>
        <w:spacing w:line="560" w:lineRule="exact"/>
        <w:ind w:firstLineChars="147" w:firstLine="470"/>
        <w:rPr>
          <w:rFonts w:ascii="黑体" w:eastAsia="黑体" w:hAnsi="黑体"/>
          <w:sz w:val="32"/>
          <w:szCs w:val="32"/>
        </w:rPr>
      </w:pPr>
      <w:r>
        <w:rPr>
          <w:rFonts w:ascii="黑体" w:eastAsia="黑体" w:hAnsi="黑体" w:hint="eastAsia"/>
          <w:sz w:val="32"/>
          <w:szCs w:val="32"/>
        </w:rPr>
        <w:t>（一）主要经验及做法</w:t>
      </w:r>
    </w:p>
    <w:p w:rsidR="00563896" w:rsidRDefault="00563896" w:rsidP="00902AF1">
      <w:pPr>
        <w:spacing w:line="56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一是高度重视，成立工作领导小组。</w:t>
      </w:r>
      <w:r>
        <w:rPr>
          <w:rFonts w:ascii="仿宋_GB2312" w:eastAsia="仿宋_GB2312" w:hint="eastAsia"/>
          <w:sz w:val="32"/>
          <w:szCs w:val="32"/>
        </w:rPr>
        <w:t>将</w:t>
      </w:r>
      <w:r w:rsidR="00902AF1">
        <w:rPr>
          <w:rFonts w:ascii="仿宋_GB2312" w:eastAsia="仿宋_GB2312" w:hint="eastAsia"/>
          <w:sz w:val="32"/>
          <w:szCs w:val="32"/>
        </w:rPr>
        <w:t>创建市级“阳光扶贫基地”列入各级残联重要工作议程，通过成立项目领导工作小组，加强对 “阳光扶贫基地”</w:t>
      </w:r>
      <w:r>
        <w:rPr>
          <w:rFonts w:ascii="仿宋_GB2312" w:eastAsia="仿宋_GB2312" w:hint="eastAsia"/>
          <w:sz w:val="32"/>
          <w:szCs w:val="32"/>
        </w:rPr>
        <w:t>项目工作的组织领导，为项目的实施提供组织上的保障。</w:t>
      </w:r>
    </w:p>
    <w:p w:rsidR="00563896" w:rsidRDefault="00563896" w:rsidP="00902AF1">
      <w:pPr>
        <w:spacing w:line="56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b/>
          <w:sz w:val="32"/>
          <w:szCs w:val="32"/>
        </w:rPr>
        <w:t>二是责任到人，严把审核关。</w:t>
      </w:r>
      <w:r>
        <w:rPr>
          <w:rFonts w:ascii="仿宋_GB2312" w:eastAsia="仿宋_GB2312" w:hint="eastAsia"/>
          <w:sz w:val="32"/>
          <w:szCs w:val="32"/>
        </w:rPr>
        <w:t>明确各级残联分工，将责任落实到个人，严格按照自治区文件的要求严把审核关。</w:t>
      </w:r>
    </w:p>
    <w:p w:rsidR="00563896" w:rsidRDefault="00563896" w:rsidP="00902AF1">
      <w:pPr>
        <w:spacing w:line="560" w:lineRule="exact"/>
        <w:ind w:firstLineChars="200" w:firstLine="643"/>
        <w:rPr>
          <w:rFonts w:ascii="仿宋_GB2312" w:eastAsia="仿宋_GB2312"/>
          <w:sz w:val="32"/>
          <w:szCs w:val="32"/>
        </w:rPr>
      </w:pPr>
      <w:r>
        <w:rPr>
          <w:rFonts w:ascii="仿宋_GB2312" w:eastAsia="仿宋_GB2312" w:hint="eastAsia"/>
          <w:b/>
          <w:sz w:val="32"/>
          <w:szCs w:val="32"/>
        </w:rPr>
        <w:t>三是强信息报送和督查制度。</w:t>
      </w:r>
      <w:r>
        <w:rPr>
          <w:rFonts w:ascii="仿宋_GB2312" w:eastAsia="仿宋_GB2312" w:hint="eastAsia"/>
          <w:sz w:val="32"/>
          <w:szCs w:val="32"/>
        </w:rPr>
        <w:t>要求各级残联定期汇报项目进度，及时发现问题，提出对策并及时整改，同时我会不定期进行项目的督查，推进项目的进展。</w:t>
      </w:r>
    </w:p>
    <w:p w:rsidR="00563896" w:rsidRDefault="00563896" w:rsidP="00902AF1">
      <w:pPr>
        <w:spacing w:line="560" w:lineRule="exact"/>
        <w:ind w:firstLineChars="200" w:firstLine="643"/>
        <w:rPr>
          <w:rFonts w:ascii="黑体" w:eastAsia="黑体" w:hAnsi="黑体"/>
          <w:b/>
          <w:sz w:val="32"/>
          <w:szCs w:val="32"/>
        </w:rPr>
      </w:pPr>
      <w:r>
        <w:rPr>
          <w:rFonts w:ascii="黑体" w:eastAsia="黑体" w:hAnsi="黑体" w:hint="eastAsia"/>
          <w:b/>
          <w:sz w:val="32"/>
          <w:szCs w:val="32"/>
        </w:rPr>
        <w:t>（二）建议</w:t>
      </w:r>
    </w:p>
    <w:p w:rsidR="00902AF1" w:rsidRDefault="00902AF1" w:rsidP="00902AF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各县（区）的“阳光助残扶贫基地”在选项目时要求：一是紧密结合当地的支柱产业发展，如宜州的种桑养蚕和天峨的珍珠李；二是尽量考虑一些短、平、快的发展项目；三是基地项目技术含量要相对低、使残疾人普遍容易接受。</w:t>
      </w:r>
    </w:p>
    <w:p w:rsidR="00902AF1" w:rsidRDefault="00902AF1" w:rsidP="00902AF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2.要加强对受益残疾人农户开展实用技术培训。</w:t>
      </w:r>
    </w:p>
    <w:p w:rsidR="00902AF1" w:rsidRDefault="00902AF1" w:rsidP="00902AF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3.各县（区）残联要加强对基地的管理，定期或不定期</w:t>
      </w:r>
      <w:r>
        <w:rPr>
          <w:rFonts w:ascii="仿宋_GB2312" w:eastAsia="仿宋_GB2312" w:hAnsi="宋体" w:hint="eastAsia"/>
          <w:sz w:val="32"/>
          <w:szCs w:val="32"/>
        </w:rPr>
        <w:lastRenderedPageBreak/>
        <w:t>开展检查、指导，确保资金投入到位，技术培训到位，残疾人增收到位。</w:t>
      </w:r>
    </w:p>
    <w:p w:rsidR="00902AF1" w:rsidRDefault="00902AF1" w:rsidP="005413FF">
      <w:pPr>
        <w:spacing w:line="560" w:lineRule="exact"/>
        <w:ind w:firstLineChars="1600" w:firstLine="5120"/>
        <w:rPr>
          <w:rFonts w:ascii="仿宋_GB2312" w:eastAsia="仿宋_GB2312"/>
          <w:sz w:val="32"/>
          <w:szCs w:val="32"/>
        </w:rPr>
      </w:pPr>
    </w:p>
    <w:p w:rsidR="00563896" w:rsidRDefault="00563896" w:rsidP="005413FF">
      <w:pPr>
        <w:spacing w:line="560" w:lineRule="exact"/>
        <w:ind w:firstLineChars="1600" w:firstLine="5120"/>
        <w:rPr>
          <w:rFonts w:ascii="仿宋_GB2312" w:eastAsia="仿宋_GB2312"/>
          <w:sz w:val="32"/>
          <w:szCs w:val="32"/>
        </w:rPr>
      </w:pPr>
      <w:r>
        <w:rPr>
          <w:rFonts w:ascii="仿宋_GB2312" w:eastAsia="仿宋_GB2312" w:hint="eastAsia"/>
          <w:sz w:val="32"/>
          <w:szCs w:val="32"/>
        </w:rPr>
        <w:t>河池市残疾人联合会</w:t>
      </w:r>
    </w:p>
    <w:p w:rsidR="00563896" w:rsidRDefault="00563896" w:rsidP="005413FF">
      <w:pPr>
        <w:spacing w:line="560" w:lineRule="exact"/>
        <w:ind w:firstLineChars="1775" w:firstLine="5680"/>
        <w:rPr>
          <w:rFonts w:ascii="仿宋_GB2312" w:eastAsia="仿宋_GB2312"/>
          <w:sz w:val="32"/>
          <w:szCs w:val="32"/>
        </w:rPr>
      </w:pPr>
      <w:r>
        <w:rPr>
          <w:rFonts w:ascii="仿宋_GB2312" w:eastAsia="仿宋_GB2312" w:hint="eastAsia"/>
          <w:sz w:val="32"/>
          <w:szCs w:val="32"/>
        </w:rPr>
        <w:t>201</w:t>
      </w:r>
      <w:r w:rsidR="005413FF">
        <w:rPr>
          <w:rFonts w:ascii="仿宋_GB2312" w:eastAsia="仿宋_GB2312" w:hint="eastAsia"/>
          <w:sz w:val="32"/>
          <w:szCs w:val="32"/>
        </w:rPr>
        <w:t>9</w:t>
      </w:r>
      <w:r>
        <w:rPr>
          <w:rFonts w:ascii="仿宋_GB2312" w:eastAsia="仿宋_GB2312" w:hint="eastAsia"/>
          <w:sz w:val="32"/>
          <w:szCs w:val="32"/>
        </w:rPr>
        <w:t>年</w:t>
      </w:r>
      <w:r w:rsidR="005413FF">
        <w:rPr>
          <w:rFonts w:ascii="仿宋_GB2312" w:eastAsia="仿宋_GB2312" w:hint="eastAsia"/>
          <w:sz w:val="32"/>
          <w:szCs w:val="32"/>
        </w:rPr>
        <w:t>9</w:t>
      </w:r>
      <w:r>
        <w:rPr>
          <w:rFonts w:ascii="仿宋_GB2312" w:eastAsia="仿宋_GB2312" w:hint="eastAsia"/>
          <w:sz w:val="32"/>
          <w:szCs w:val="32"/>
        </w:rPr>
        <w:t>月18日</w:t>
      </w:r>
    </w:p>
    <w:sectPr w:rsidR="00563896" w:rsidSect="00C400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71" w:rsidRDefault="00893571" w:rsidP="00563896">
      <w:r>
        <w:separator/>
      </w:r>
    </w:p>
  </w:endnote>
  <w:endnote w:type="continuationSeparator" w:id="0">
    <w:p w:rsidR="00893571" w:rsidRDefault="00893571" w:rsidP="005638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创艺简标宋">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71" w:rsidRDefault="00893571" w:rsidP="00563896">
      <w:r>
        <w:separator/>
      </w:r>
    </w:p>
  </w:footnote>
  <w:footnote w:type="continuationSeparator" w:id="0">
    <w:p w:rsidR="00893571" w:rsidRDefault="00893571" w:rsidP="00563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FE1"/>
    <w:rsid w:val="00071C8D"/>
    <w:rsid w:val="000851E6"/>
    <w:rsid w:val="000D6B5D"/>
    <w:rsid w:val="00121599"/>
    <w:rsid w:val="00343D6C"/>
    <w:rsid w:val="003606C2"/>
    <w:rsid w:val="004F497A"/>
    <w:rsid w:val="005413FF"/>
    <w:rsid w:val="00563896"/>
    <w:rsid w:val="005D2095"/>
    <w:rsid w:val="006E5087"/>
    <w:rsid w:val="006F0278"/>
    <w:rsid w:val="007B0D40"/>
    <w:rsid w:val="00893571"/>
    <w:rsid w:val="008E010A"/>
    <w:rsid w:val="00902AF1"/>
    <w:rsid w:val="00931FE1"/>
    <w:rsid w:val="00C4002D"/>
    <w:rsid w:val="00CA4957"/>
    <w:rsid w:val="00D352E1"/>
    <w:rsid w:val="00D4511E"/>
    <w:rsid w:val="00E7018B"/>
    <w:rsid w:val="00E81A22"/>
    <w:rsid w:val="00E83DA0"/>
    <w:rsid w:val="00FA18EB"/>
    <w:rsid w:val="00FB42FE"/>
    <w:rsid w:val="00FC1E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F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8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3896"/>
    <w:rPr>
      <w:rFonts w:ascii="Times New Roman" w:eastAsia="宋体" w:hAnsi="Times New Roman" w:cs="Times New Roman"/>
      <w:sz w:val="18"/>
      <w:szCs w:val="18"/>
    </w:rPr>
  </w:style>
  <w:style w:type="paragraph" w:styleId="a4">
    <w:name w:val="footer"/>
    <w:basedOn w:val="a"/>
    <w:link w:val="Char0"/>
    <w:uiPriority w:val="99"/>
    <w:semiHidden/>
    <w:unhideWhenUsed/>
    <w:rsid w:val="005638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389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0115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646</Words>
  <Characters>3688</Characters>
  <Application>Microsoft Office Word</Application>
  <DocSecurity>0</DocSecurity>
  <Lines>30</Lines>
  <Paragraphs>8</Paragraphs>
  <ScaleCrop>false</ScaleCrop>
  <Company>GXHCSD</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Administrator</cp:lastModifiedBy>
  <cp:revision>12</cp:revision>
  <cp:lastPrinted>2019-10-23T00:46:00Z</cp:lastPrinted>
  <dcterms:created xsi:type="dcterms:W3CDTF">2018-10-24T09:03:00Z</dcterms:created>
  <dcterms:modified xsi:type="dcterms:W3CDTF">2019-10-23T07:47:00Z</dcterms:modified>
</cp:coreProperties>
</file>