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Cs/>
          <w:color w:val="000000"/>
          <w:sz w:val="32"/>
          <w:szCs w:val="32"/>
        </w:rPr>
      </w:pPr>
      <w:r>
        <w:rPr>
          <w:rFonts w:hint="eastAsia" w:ascii="黑体" w:hAnsi="黑体" w:eastAsia="黑体"/>
          <w:sz w:val="32"/>
          <w:szCs w:val="32"/>
        </w:rPr>
        <w:t xml:space="preserve">第二部分：         </w:t>
      </w:r>
      <w:r>
        <w:rPr>
          <w:rFonts w:hint="eastAsia" w:ascii="黑体" w:hAnsi="黑体" w:eastAsia="黑体"/>
          <w:bCs/>
          <w:color w:val="000000"/>
          <w:sz w:val="32"/>
          <w:szCs w:val="32"/>
        </w:rPr>
        <w:t>河池市农业科学研究所</w:t>
      </w:r>
    </w:p>
    <w:p>
      <w:pPr>
        <w:ind w:firstLine="3040" w:firstLineChars="950"/>
        <w:rPr>
          <w:rFonts w:hint="eastAsia" w:ascii="黑体" w:hAnsi="黑体" w:eastAsia="黑体"/>
          <w:sz w:val="32"/>
          <w:szCs w:val="32"/>
        </w:rPr>
      </w:pPr>
      <w:r>
        <w:rPr>
          <w:rFonts w:hint="eastAsia" w:ascii="黑体" w:hAnsi="黑体" w:eastAsia="黑体"/>
          <w:sz w:val="32"/>
          <w:szCs w:val="32"/>
        </w:rPr>
        <w:t>2017年度部门决算报表</w:t>
      </w:r>
    </w:p>
    <w:p>
      <w:pPr>
        <w:rPr>
          <w:rFonts w:hint="eastAsia"/>
        </w:rPr>
      </w:pPr>
    </w:p>
    <w:tbl>
      <w:tblPr>
        <w:tblStyle w:val="4"/>
        <w:tblW w:w="8655" w:type="dxa"/>
        <w:jc w:val="center"/>
        <w:tblInd w:w="93" w:type="dxa"/>
        <w:tblLayout w:type="fixed"/>
        <w:tblCellMar>
          <w:top w:w="0" w:type="dxa"/>
          <w:left w:w="108" w:type="dxa"/>
          <w:bottom w:w="0" w:type="dxa"/>
          <w:right w:w="108" w:type="dxa"/>
        </w:tblCellMar>
      </w:tblPr>
      <w:tblGrid>
        <w:gridCol w:w="2895"/>
        <w:gridCol w:w="1014"/>
        <w:gridCol w:w="2971"/>
        <w:gridCol w:w="1162"/>
        <w:gridCol w:w="613"/>
      </w:tblGrid>
      <w:tr>
        <w:tblPrEx>
          <w:tblLayout w:type="fixed"/>
          <w:tblCellMar>
            <w:top w:w="0" w:type="dxa"/>
            <w:left w:w="108" w:type="dxa"/>
            <w:bottom w:w="0" w:type="dxa"/>
            <w:right w:w="108" w:type="dxa"/>
          </w:tblCellMar>
        </w:tblPrEx>
        <w:trPr>
          <w:trHeight w:val="570" w:hRule="atLeast"/>
          <w:jc w:val="center"/>
        </w:trPr>
        <w:tc>
          <w:tcPr>
            <w:tcW w:w="8655" w:type="dxa"/>
            <w:gridSpan w:val="5"/>
            <w:tcBorders>
              <w:top w:val="nil"/>
              <w:left w:val="nil"/>
              <w:bottom w:val="nil"/>
              <w:right w:val="nil"/>
            </w:tcBorders>
            <w:shd w:val="clear" w:color="auto" w:fill="auto"/>
            <w:noWrap/>
            <w:vAlign w:val="bottom"/>
          </w:tcPr>
          <w:p>
            <w:pPr>
              <w:widowControl/>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spacing w:line="560" w:lineRule="exact"/>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39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133"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1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97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162"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746.86</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35.69</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7.86</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39.30</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五、文化体育与传媒支出</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hint="eastAsia" w:ascii="宋体" w:hAnsi="宋体" w:cs="宋体"/>
                <w:color w:val="000000"/>
                <w:kern w:val="0"/>
                <w:sz w:val="22"/>
                <w:szCs w:val="22"/>
              </w:rPr>
            </w:pP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hint="eastAsia" w:ascii="宋体" w:hAnsi="宋体" w:cs="宋体"/>
                <w:color w:val="000000"/>
                <w:kern w:val="0"/>
                <w:sz w:val="22"/>
                <w:szCs w:val="22"/>
              </w:rPr>
            </w:pPr>
            <w:r>
              <w:rPr>
                <w:rFonts w:hint="eastAsia" w:ascii="宋体" w:hAnsi="宋体" w:cs="宋体"/>
                <w:color w:val="000000"/>
                <w:kern w:val="0"/>
                <w:sz w:val="22"/>
                <w:szCs w:val="22"/>
              </w:rPr>
              <w:t>45.90</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hint="eastAsia" w:ascii="宋体" w:hAnsi="宋体" w:cs="宋体"/>
                <w:color w:val="000000"/>
                <w:kern w:val="0"/>
                <w:sz w:val="22"/>
                <w:szCs w:val="22"/>
              </w:rPr>
            </w:pP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七、医疗卫生与计划生育支出</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hint="eastAsia" w:ascii="宋体" w:hAnsi="宋体" w:cs="宋体"/>
                <w:color w:val="000000"/>
                <w:kern w:val="0"/>
                <w:sz w:val="22"/>
                <w:szCs w:val="22"/>
              </w:rPr>
            </w:pPr>
            <w:r>
              <w:rPr>
                <w:rFonts w:hint="eastAsia" w:ascii="宋体" w:hAnsi="宋体" w:cs="宋体"/>
                <w:color w:val="000000"/>
                <w:kern w:val="0"/>
                <w:sz w:val="22"/>
                <w:szCs w:val="22"/>
              </w:rPr>
              <w:t>48.84</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hint="eastAsia" w:ascii="宋体" w:hAnsi="宋体" w:cs="宋体"/>
                <w:color w:val="000000"/>
                <w:kern w:val="0"/>
                <w:sz w:val="22"/>
                <w:szCs w:val="22"/>
              </w:rPr>
            </w:pP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八、农林水支出</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hint="eastAsia" w:ascii="宋体" w:hAnsi="宋体" w:cs="宋体"/>
                <w:color w:val="000000"/>
                <w:kern w:val="0"/>
                <w:sz w:val="22"/>
                <w:szCs w:val="22"/>
              </w:rPr>
            </w:pPr>
            <w:r>
              <w:rPr>
                <w:rFonts w:hint="eastAsia" w:ascii="宋体" w:hAnsi="宋体" w:cs="宋体"/>
                <w:color w:val="000000"/>
                <w:kern w:val="0"/>
                <w:sz w:val="22"/>
                <w:szCs w:val="22"/>
              </w:rPr>
              <w:t>582.00</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九、住房保障支出</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36.93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hint="eastAsia" w:ascii="宋体" w:hAnsi="宋体" w:cs="宋体"/>
                <w:b/>
                <w:color w:val="000000"/>
                <w:kern w:val="0"/>
                <w:sz w:val="22"/>
                <w:szCs w:val="22"/>
              </w:rPr>
            </w:pPr>
            <w:r>
              <w:rPr>
                <w:rFonts w:hint="eastAsia" w:ascii="宋体" w:hAnsi="宋体" w:cs="宋体"/>
                <w:b/>
                <w:color w:val="000000"/>
                <w:kern w:val="0"/>
                <w:sz w:val="22"/>
                <w:szCs w:val="22"/>
              </w:rPr>
              <w:t>790.41</w:t>
            </w:r>
          </w:p>
        </w:tc>
        <w:tc>
          <w:tcPr>
            <w:tcW w:w="297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b/>
                <w:color w:val="000000"/>
                <w:kern w:val="0"/>
                <w:sz w:val="22"/>
                <w:szCs w:val="22"/>
              </w:rPr>
            </w:pPr>
            <w:r>
              <w:rPr>
                <w:rFonts w:hint="eastAsia" w:ascii="宋体" w:hAnsi="宋体" w:cs="宋体"/>
                <w:b/>
                <w:color w:val="000000"/>
                <w:kern w:val="0"/>
                <w:sz w:val="22"/>
                <w:szCs w:val="22"/>
              </w:rPr>
              <w:t>752.97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162.00</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199.44　</w:t>
            </w:r>
          </w:p>
        </w:tc>
      </w:tr>
      <w:tr>
        <w:tblPrEx>
          <w:tblLayout w:type="fixed"/>
          <w:tblCellMar>
            <w:top w:w="0" w:type="dxa"/>
            <w:left w:w="108" w:type="dxa"/>
            <w:bottom w:w="0" w:type="dxa"/>
            <w:right w:w="108" w:type="dxa"/>
          </w:tblCellMar>
        </w:tblPrEx>
        <w:trPr>
          <w:gridAfter w:val="1"/>
          <w:wAfter w:w="613" w:type="dxa"/>
          <w:trHeight w:val="270"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971"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szCs w:val="22"/>
              </w:rPr>
            </w:pP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613" w:type="dxa"/>
          <w:trHeight w:val="471" w:hRule="atLeast"/>
          <w:jc w:val="center"/>
        </w:trPr>
        <w:tc>
          <w:tcPr>
            <w:tcW w:w="289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14" w:type="dxa"/>
            <w:tcBorders>
              <w:top w:val="nil"/>
              <w:left w:val="nil"/>
              <w:bottom w:val="single" w:color="auto" w:sz="4" w:space="0"/>
              <w:right w:val="single" w:color="auto" w:sz="4" w:space="0"/>
            </w:tcBorders>
            <w:noWrap/>
            <w:vAlign w:val="center"/>
          </w:tcPr>
          <w:p>
            <w:pPr>
              <w:widowControl/>
              <w:spacing w:line="560" w:lineRule="exact"/>
              <w:jc w:val="right"/>
              <w:rPr>
                <w:rFonts w:hint="eastAsia" w:ascii="宋体" w:hAnsi="宋体" w:cs="宋体"/>
                <w:b/>
                <w:color w:val="000000"/>
                <w:kern w:val="0"/>
                <w:sz w:val="22"/>
                <w:szCs w:val="22"/>
              </w:rPr>
            </w:pPr>
            <w:r>
              <w:rPr>
                <w:rFonts w:hint="eastAsia" w:ascii="宋体" w:hAnsi="宋体" w:cs="宋体"/>
                <w:b/>
                <w:color w:val="000000"/>
                <w:kern w:val="0"/>
                <w:sz w:val="22"/>
                <w:szCs w:val="22"/>
              </w:rPr>
              <w:t>952.41</w:t>
            </w:r>
          </w:p>
        </w:tc>
        <w:tc>
          <w:tcPr>
            <w:tcW w:w="297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162" w:type="dxa"/>
            <w:tcBorders>
              <w:top w:val="nil"/>
              <w:left w:val="nil"/>
              <w:bottom w:val="single" w:color="auto" w:sz="4" w:space="0"/>
              <w:right w:val="single" w:color="auto" w:sz="4" w:space="0"/>
            </w:tcBorders>
            <w:noWrap/>
            <w:vAlign w:val="center"/>
          </w:tcPr>
          <w:p>
            <w:pPr>
              <w:widowControl/>
              <w:spacing w:line="560" w:lineRule="exact"/>
              <w:jc w:val="right"/>
              <w:rPr>
                <w:rFonts w:ascii="宋体" w:hAnsi="宋体" w:cs="宋体"/>
                <w:b/>
                <w:color w:val="000000"/>
                <w:kern w:val="0"/>
                <w:sz w:val="22"/>
                <w:szCs w:val="22"/>
              </w:rPr>
            </w:pPr>
            <w:r>
              <w:rPr>
                <w:rFonts w:hint="eastAsia" w:ascii="宋体" w:hAnsi="宋体" w:cs="宋体"/>
                <w:b/>
                <w:color w:val="000000"/>
                <w:kern w:val="0"/>
                <w:sz w:val="22"/>
                <w:szCs w:val="22"/>
              </w:rPr>
              <w:t>952.41　</w:t>
            </w:r>
          </w:p>
        </w:tc>
      </w:tr>
    </w:tbl>
    <w:p>
      <w:pPr>
        <w:sectPr>
          <w:headerReference r:id="rId4" w:type="first"/>
          <w:footerReference r:id="rId7" w:type="first"/>
          <w:headerReference r:id="rId3" w:type="default"/>
          <w:footerReference r:id="rId5" w:type="default"/>
          <w:footerReference r:id="rId6" w:type="even"/>
          <w:pgSz w:w="11906" w:h="16838"/>
          <w:pgMar w:top="1701" w:right="1418" w:bottom="1134" w:left="1588" w:header="851" w:footer="992" w:gutter="0"/>
          <w:cols w:space="425" w:num="1"/>
          <w:docGrid w:type="lines" w:linePitch="312" w:charSpace="0"/>
        </w:sectPr>
      </w:pPr>
      <w:r>
        <w:rPr>
          <w:rFonts w:hint="eastAsia"/>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4"/>
        <w:tblW w:w="13039" w:type="dxa"/>
        <w:jc w:val="center"/>
        <w:tblInd w:w="0" w:type="dxa"/>
        <w:tblLayout w:type="fixed"/>
        <w:tblCellMar>
          <w:top w:w="0" w:type="dxa"/>
          <w:left w:w="108" w:type="dxa"/>
          <w:bottom w:w="0" w:type="dxa"/>
          <w:right w:w="108" w:type="dxa"/>
        </w:tblCellMar>
      </w:tblPr>
      <w:tblGrid>
        <w:gridCol w:w="1003"/>
        <w:gridCol w:w="213"/>
        <w:gridCol w:w="1998"/>
        <w:gridCol w:w="2197"/>
        <w:gridCol w:w="1825"/>
        <w:gridCol w:w="774"/>
        <w:gridCol w:w="1252"/>
        <w:gridCol w:w="1280"/>
        <w:gridCol w:w="1366"/>
        <w:gridCol w:w="1131"/>
      </w:tblGrid>
      <w:tr>
        <w:tblPrEx>
          <w:tblLayout w:type="fixed"/>
          <w:tblCellMar>
            <w:top w:w="0" w:type="dxa"/>
            <w:left w:w="108" w:type="dxa"/>
            <w:bottom w:w="0" w:type="dxa"/>
            <w:right w:w="108" w:type="dxa"/>
          </w:tblCellMar>
        </w:tblPrEx>
        <w:trPr>
          <w:trHeight w:val="288" w:hRule="atLeast"/>
          <w:jc w:val="center"/>
        </w:trPr>
        <w:tc>
          <w:tcPr>
            <w:tcW w:w="3214" w:type="dxa"/>
            <w:gridSpan w:val="3"/>
            <w:tcBorders>
              <w:top w:val="single" w:color="auto" w:sz="4" w:space="0"/>
              <w:left w:val="single" w:color="auto" w:sz="4" w:space="0"/>
              <w:bottom w:val="single" w:color="auto" w:sz="4" w:space="0"/>
              <w:right w:val="single" w:color="000000"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219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82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77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2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36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1216" w:type="dxa"/>
            <w:gridSpan w:val="2"/>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宋体" w:hAnsi="宋体" w:cs="Arial"/>
                <w:kern w:val="0"/>
                <w:sz w:val="22"/>
                <w:szCs w:val="22"/>
              </w:rPr>
            </w:pPr>
            <w:r>
              <w:rPr>
                <w:rFonts w:hint="eastAsia" w:ascii="宋体" w:hAnsi="宋体" w:cs="Arial"/>
                <w:kern w:val="0"/>
                <w:sz w:val="22"/>
                <w:szCs w:val="22"/>
              </w:rPr>
              <w:t>科目编码</w:t>
            </w:r>
          </w:p>
        </w:tc>
        <w:tc>
          <w:tcPr>
            <w:tcW w:w="1998"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21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3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55" w:hRule="atLeast"/>
          <w:jc w:val="center"/>
        </w:trPr>
        <w:tc>
          <w:tcPr>
            <w:tcW w:w="3214"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widowControl/>
              <w:spacing w:line="280" w:lineRule="exact"/>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280" w:lineRule="exact"/>
              <w:jc w:val="center"/>
              <w:rPr>
                <w:rFonts w:ascii="宋体" w:hAnsi="宋体" w:cs="Arial"/>
                <w:color w:val="000000"/>
                <w:kern w:val="0"/>
                <w:sz w:val="22"/>
                <w:szCs w:val="22"/>
              </w:rPr>
            </w:pPr>
            <w:r>
              <w:rPr>
                <w:rFonts w:hint="eastAsia" w:ascii="宋体" w:hAnsi="宋体" w:cs="Arial"/>
                <w:kern w:val="0"/>
                <w:sz w:val="22"/>
                <w:szCs w:val="22"/>
              </w:rPr>
              <w:t>1</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280" w:lineRule="exact"/>
              <w:jc w:val="center"/>
              <w:rPr>
                <w:rFonts w:ascii="宋体" w:hAnsi="宋体" w:cs="Arial"/>
                <w:color w:val="000000"/>
                <w:kern w:val="0"/>
                <w:sz w:val="22"/>
                <w:szCs w:val="22"/>
              </w:rPr>
            </w:pPr>
            <w:r>
              <w:rPr>
                <w:rFonts w:hint="eastAsia" w:ascii="宋体" w:hAnsi="宋体" w:cs="Arial"/>
                <w:kern w:val="0"/>
                <w:sz w:val="22"/>
                <w:szCs w:val="22"/>
              </w:rPr>
              <w:t>2</w:t>
            </w:r>
          </w:p>
        </w:tc>
        <w:tc>
          <w:tcPr>
            <w:tcW w:w="774" w:type="dxa"/>
            <w:tcBorders>
              <w:top w:val="nil"/>
              <w:left w:val="nil"/>
              <w:bottom w:val="single" w:color="auto" w:sz="4" w:space="0"/>
              <w:right w:val="single" w:color="auto" w:sz="4" w:space="0"/>
            </w:tcBorders>
            <w:shd w:val="clear" w:color="auto" w:fill="auto"/>
            <w:noWrap/>
            <w:vAlign w:val="top"/>
          </w:tcPr>
          <w:p>
            <w:pPr>
              <w:widowControl/>
              <w:spacing w:line="280" w:lineRule="exact"/>
              <w:jc w:val="center"/>
              <w:rPr>
                <w:rFonts w:ascii="宋体" w:hAnsi="宋体" w:cs="Arial"/>
                <w:color w:val="000000"/>
                <w:kern w:val="0"/>
                <w:sz w:val="22"/>
                <w:szCs w:val="22"/>
              </w:rPr>
            </w:pPr>
            <w:r>
              <w:rPr>
                <w:rFonts w:hint="eastAsia" w:ascii="宋体" w:hAnsi="宋体" w:cs="Arial"/>
                <w:kern w:val="0"/>
                <w:sz w:val="22"/>
                <w:szCs w:val="22"/>
              </w:rPr>
              <w:t>3</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280" w:lineRule="exact"/>
              <w:jc w:val="center"/>
              <w:rPr>
                <w:rFonts w:ascii="宋体" w:hAnsi="宋体" w:cs="Arial"/>
                <w:color w:val="000000"/>
                <w:kern w:val="0"/>
                <w:sz w:val="22"/>
                <w:szCs w:val="22"/>
              </w:rPr>
            </w:pPr>
            <w:r>
              <w:rPr>
                <w:rFonts w:hint="eastAsia" w:ascii="宋体" w:hAnsi="宋体" w:cs="Arial"/>
                <w:kern w:val="0"/>
                <w:sz w:val="22"/>
                <w:szCs w:val="22"/>
              </w:rPr>
              <w:t>4</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280" w:lineRule="exact"/>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280" w:lineRule="exact"/>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280" w:lineRule="exact"/>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55" w:hRule="atLeast"/>
          <w:jc w:val="center"/>
        </w:trPr>
        <w:tc>
          <w:tcPr>
            <w:tcW w:w="3214"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widowControl/>
              <w:spacing w:line="280" w:lineRule="exact"/>
              <w:jc w:val="center"/>
              <w:rPr>
                <w:rFonts w:ascii="宋体" w:hAnsi="宋体" w:cs="Arial"/>
                <w:color w:val="000000"/>
                <w:kern w:val="0"/>
                <w:sz w:val="22"/>
                <w:szCs w:val="22"/>
              </w:rPr>
            </w:pPr>
            <w:r>
              <w:rPr>
                <w:rFonts w:hint="eastAsia" w:ascii="宋体" w:hAnsi="宋体" w:cs="Arial"/>
                <w:kern w:val="0"/>
                <w:sz w:val="22"/>
                <w:szCs w:val="22"/>
              </w:rPr>
              <w:t>合计</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280" w:lineRule="exact"/>
              <w:jc w:val="right"/>
              <w:rPr>
                <w:rFonts w:ascii="宋体" w:hAnsi="宋体" w:cs="Arial"/>
                <w:b/>
                <w:color w:val="000000"/>
                <w:kern w:val="0"/>
                <w:sz w:val="22"/>
                <w:szCs w:val="22"/>
              </w:rPr>
            </w:pPr>
            <w:r>
              <w:rPr>
                <w:rFonts w:hint="eastAsia" w:ascii="宋体" w:hAnsi="宋体" w:cs="Arial"/>
                <w:b/>
                <w:color w:val="000000"/>
                <w:kern w:val="0"/>
                <w:sz w:val="22"/>
                <w:szCs w:val="22"/>
              </w:rPr>
              <w:t xml:space="preserve">   790.41</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280" w:lineRule="exact"/>
              <w:ind w:firstLine="663" w:firstLineChars="300"/>
              <w:jc w:val="right"/>
              <w:rPr>
                <w:rFonts w:ascii="宋体" w:hAnsi="宋体" w:cs="Arial"/>
                <w:b/>
                <w:color w:val="000000"/>
                <w:kern w:val="0"/>
                <w:sz w:val="22"/>
                <w:szCs w:val="22"/>
              </w:rPr>
            </w:pPr>
            <w:r>
              <w:rPr>
                <w:rFonts w:hint="eastAsia" w:ascii="宋体" w:hAnsi="宋体" w:cs="Arial"/>
                <w:b/>
                <w:color w:val="000000"/>
                <w:kern w:val="0"/>
                <w:sz w:val="22"/>
                <w:szCs w:val="22"/>
              </w:rPr>
              <w:t>746.86 　</w:t>
            </w:r>
          </w:p>
        </w:tc>
        <w:tc>
          <w:tcPr>
            <w:tcW w:w="774" w:type="dxa"/>
            <w:tcBorders>
              <w:top w:val="nil"/>
              <w:left w:val="nil"/>
              <w:bottom w:val="single" w:color="auto" w:sz="4" w:space="0"/>
              <w:right w:val="single" w:color="auto" w:sz="4" w:space="0"/>
            </w:tcBorders>
            <w:shd w:val="clear" w:color="auto" w:fill="auto"/>
            <w:noWrap/>
            <w:vAlign w:val="top"/>
          </w:tcPr>
          <w:p>
            <w:pPr>
              <w:widowControl/>
              <w:spacing w:line="280" w:lineRule="exact"/>
              <w:ind w:firstLine="221" w:firstLineChars="100"/>
              <w:jc w:val="right"/>
              <w:rPr>
                <w:rFonts w:ascii="宋体" w:hAnsi="宋体" w:cs="Arial"/>
                <w:b/>
                <w:color w:val="000000"/>
                <w:kern w:val="0"/>
                <w:sz w:val="22"/>
                <w:szCs w:val="22"/>
              </w:rPr>
            </w:pPr>
            <w:r>
              <w:rPr>
                <w:rFonts w:hint="eastAsia" w:ascii="宋体" w:hAnsi="宋体" w:cs="Arial"/>
                <w:b/>
                <w:color w:val="000000"/>
                <w:kern w:val="0"/>
                <w:sz w:val="22"/>
                <w:szCs w:val="22"/>
              </w:rPr>
              <w:t>　</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280" w:lineRule="exact"/>
              <w:ind w:firstLine="442" w:firstLineChars="200"/>
              <w:jc w:val="right"/>
              <w:rPr>
                <w:rFonts w:ascii="宋体" w:hAnsi="宋体" w:cs="Arial"/>
                <w:b/>
                <w:color w:val="000000"/>
                <w:kern w:val="0"/>
                <w:sz w:val="22"/>
                <w:szCs w:val="22"/>
              </w:rPr>
            </w:pPr>
            <w:r>
              <w:rPr>
                <w:rFonts w:hint="eastAsia" w:ascii="宋体" w:hAnsi="宋体" w:cs="Arial"/>
                <w:b/>
                <w:color w:val="000000"/>
                <w:kern w:val="0"/>
                <w:sz w:val="22"/>
                <w:szCs w:val="22"/>
              </w:rPr>
              <w:t>35.69</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280" w:lineRule="exact"/>
              <w:ind w:firstLine="442" w:firstLineChars="200"/>
              <w:jc w:val="right"/>
              <w:rPr>
                <w:rFonts w:ascii="宋体" w:hAnsi="宋体" w:cs="Arial"/>
                <w:b/>
                <w:color w:val="000000"/>
                <w:kern w:val="0"/>
                <w:sz w:val="22"/>
                <w:szCs w:val="22"/>
              </w:rPr>
            </w:pPr>
            <w:r>
              <w:rPr>
                <w:rFonts w:hint="eastAsia" w:ascii="宋体" w:hAnsi="宋体" w:cs="Arial"/>
                <w:b/>
                <w:color w:val="000000"/>
                <w:kern w:val="0"/>
                <w:sz w:val="22"/>
                <w:szCs w:val="22"/>
              </w:rPr>
              <w:t>　</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280" w:lineRule="exact"/>
              <w:ind w:firstLine="221" w:firstLineChars="100"/>
              <w:jc w:val="right"/>
              <w:rPr>
                <w:rFonts w:ascii="宋体" w:hAnsi="宋体" w:cs="Arial"/>
                <w:b/>
                <w:color w:val="000000"/>
                <w:kern w:val="0"/>
                <w:sz w:val="22"/>
                <w:szCs w:val="22"/>
              </w:rPr>
            </w:pPr>
            <w:r>
              <w:rPr>
                <w:rFonts w:hint="eastAsia" w:ascii="宋体" w:hAnsi="宋体" w:cs="Arial"/>
                <w:b/>
                <w:color w:val="000000"/>
                <w:kern w:val="0"/>
                <w:sz w:val="22"/>
                <w:szCs w:val="22"/>
              </w:rPr>
              <w:t>　</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280" w:lineRule="exact"/>
              <w:ind w:firstLine="442" w:firstLineChars="200"/>
              <w:jc w:val="right"/>
              <w:rPr>
                <w:rFonts w:ascii="宋体" w:hAnsi="宋体" w:cs="Arial"/>
                <w:b/>
                <w:color w:val="000000"/>
                <w:kern w:val="0"/>
                <w:sz w:val="22"/>
                <w:szCs w:val="22"/>
              </w:rPr>
            </w:pPr>
            <w:r>
              <w:rPr>
                <w:rFonts w:hint="eastAsia" w:ascii="宋体" w:hAnsi="宋体" w:cs="Arial"/>
                <w:b/>
                <w:color w:val="000000"/>
                <w:kern w:val="0"/>
                <w:sz w:val="22"/>
                <w:szCs w:val="22"/>
              </w:rPr>
              <w:t>7.86</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206</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科学技术支出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5" w:firstLineChars="500"/>
              <w:jc w:val="right"/>
              <w:rPr>
                <w:rFonts w:ascii="宋体" w:hAnsi="宋体" w:cs="Arial"/>
                <w:b/>
                <w:color w:val="000000"/>
                <w:kern w:val="0"/>
                <w:sz w:val="24"/>
              </w:rPr>
            </w:pPr>
            <w:r>
              <w:rPr>
                <w:rFonts w:hint="eastAsia" w:ascii="宋体" w:hAnsi="宋体" w:cs="Arial"/>
                <w:b/>
                <w:color w:val="000000"/>
                <w:kern w:val="0"/>
                <w:sz w:val="24"/>
              </w:rPr>
              <w:t>66.00　</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4" w:firstLineChars="400"/>
              <w:jc w:val="right"/>
              <w:rPr>
                <w:rFonts w:ascii="宋体" w:hAnsi="宋体" w:cs="Arial"/>
                <w:b/>
                <w:color w:val="000000"/>
                <w:kern w:val="0"/>
                <w:sz w:val="24"/>
              </w:rPr>
            </w:pPr>
            <w:r>
              <w:rPr>
                <w:rFonts w:hint="eastAsia" w:ascii="宋体" w:hAnsi="宋体" w:cs="Arial"/>
                <w:b/>
                <w:color w:val="000000"/>
                <w:kern w:val="0"/>
                <w:sz w:val="24"/>
              </w:rPr>
              <w:t>66.00</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ascii="宋体" w:hAnsi="宋体" w:cs="Arial"/>
                <w:color w:val="000000"/>
                <w:kern w:val="0"/>
                <w:sz w:val="24"/>
              </w:rPr>
            </w:pPr>
            <w:r>
              <w:rPr>
                <w:rFonts w:hint="eastAsia" w:ascii="宋体" w:hAnsi="宋体" w:cs="Arial"/>
                <w:color w:val="000000"/>
                <w:kern w:val="0"/>
                <w:sz w:val="24"/>
              </w:rPr>
              <w:t>　</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ascii="宋体" w:hAnsi="宋体" w:cs="Arial"/>
                <w:color w:val="000000"/>
                <w:kern w:val="0"/>
                <w:sz w:val="24"/>
              </w:rPr>
            </w:pPr>
            <w:r>
              <w:rPr>
                <w:rFonts w:hint="eastAsia" w:ascii="宋体" w:hAnsi="宋体" w:cs="Arial"/>
                <w:color w:val="000000"/>
                <w:kern w:val="0"/>
                <w:sz w:val="24"/>
              </w:rPr>
              <w:t>　</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20603</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应用研究</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ascii="宋体" w:hAnsi="宋体" w:cs="Arial"/>
                <w:color w:val="000000"/>
                <w:kern w:val="0"/>
                <w:sz w:val="24"/>
              </w:rPr>
            </w:pPr>
            <w:r>
              <w:rPr>
                <w:rFonts w:hint="eastAsia" w:ascii="宋体" w:hAnsi="宋体" w:cs="Arial"/>
                <w:color w:val="000000"/>
                <w:kern w:val="0"/>
                <w:sz w:val="24"/>
              </w:rPr>
              <w:t>60.00</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ascii="宋体" w:hAnsi="宋体" w:cs="Arial"/>
                <w:color w:val="000000"/>
                <w:kern w:val="0"/>
                <w:sz w:val="24"/>
              </w:rPr>
            </w:pPr>
            <w:r>
              <w:rPr>
                <w:rFonts w:hint="eastAsia" w:ascii="宋体" w:hAnsi="宋体" w:cs="Arial"/>
                <w:color w:val="000000"/>
                <w:kern w:val="0"/>
                <w:sz w:val="24"/>
              </w:rPr>
              <w:t>60.00</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ascii="宋体" w:hAnsi="宋体" w:cs="Arial"/>
                <w:color w:val="000000"/>
                <w:kern w:val="0"/>
                <w:sz w:val="24"/>
              </w:rPr>
            </w:pPr>
            <w:r>
              <w:rPr>
                <w:rFonts w:hint="eastAsia" w:ascii="宋体" w:hAnsi="宋体" w:cs="Arial"/>
                <w:color w:val="000000"/>
                <w:kern w:val="0"/>
                <w:sz w:val="24"/>
              </w:rPr>
              <w:t>　</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ascii="宋体" w:hAnsi="宋体" w:cs="Arial"/>
                <w:color w:val="000000"/>
                <w:kern w:val="0"/>
                <w:sz w:val="24"/>
              </w:rPr>
            </w:pPr>
            <w:r>
              <w:rPr>
                <w:rFonts w:hint="eastAsia" w:ascii="宋体" w:hAnsi="宋体" w:cs="Arial"/>
                <w:color w:val="000000"/>
                <w:kern w:val="0"/>
                <w:sz w:val="24"/>
              </w:rPr>
              <w:t>　</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2060302</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社会公益研究</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ascii="宋体" w:hAnsi="宋体" w:cs="Arial"/>
                <w:color w:val="000000"/>
                <w:kern w:val="0"/>
                <w:sz w:val="24"/>
              </w:rPr>
            </w:pPr>
            <w:r>
              <w:rPr>
                <w:rFonts w:hint="eastAsia" w:ascii="宋体" w:hAnsi="宋体" w:cs="Arial"/>
                <w:color w:val="000000"/>
                <w:kern w:val="0"/>
                <w:sz w:val="24"/>
              </w:rPr>
              <w:t>60.00　</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ascii="宋体" w:hAnsi="宋体" w:cs="Arial"/>
                <w:color w:val="000000"/>
                <w:kern w:val="0"/>
                <w:sz w:val="24"/>
              </w:rPr>
            </w:pPr>
            <w:r>
              <w:rPr>
                <w:rFonts w:hint="eastAsia" w:ascii="宋体" w:hAnsi="宋体" w:cs="Arial"/>
                <w:color w:val="000000"/>
                <w:kern w:val="0"/>
                <w:sz w:val="24"/>
              </w:rPr>
              <w:t>60.00</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ascii="宋体" w:hAnsi="宋体" w:cs="Arial"/>
                <w:color w:val="000000"/>
                <w:kern w:val="0"/>
                <w:sz w:val="24"/>
              </w:rPr>
            </w:pPr>
            <w:r>
              <w:rPr>
                <w:rFonts w:hint="eastAsia" w:ascii="宋体" w:hAnsi="宋体" w:cs="Arial"/>
                <w:color w:val="000000"/>
                <w:kern w:val="0"/>
                <w:sz w:val="24"/>
              </w:rPr>
              <w:t>　</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ascii="宋体" w:hAnsi="宋体" w:cs="Arial"/>
                <w:color w:val="000000"/>
                <w:kern w:val="0"/>
                <w:sz w:val="24"/>
              </w:rPr>
            </w:pPr>
            <w:r>
              <w:rPr>
                <w:rFonts w:hint="eastAsia" w:ascii="宋体" w:hAnsi="宋体" w:cs="Arial"/>
                <w:color w:val="000000"/>
                <w:kern w:val="0"/>
                <w:sz w:val="24"/>
              </w:rPr>
              <w:t>　</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20699</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其他科学技术支出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ascii="宋体" w:hAnsi="宋体" w:cs="Arial"/>
                <w:color w:val="000000"/>
                <w:kern w:val="0"/>
                <w:sz w:val="24"/>
              </w:rPr>
            </w:pPr>
            <w:r>
              <w:rPr>
                <w:rFonts w:hint="eastAsia" w:ascii="宋体" w:hAnsi="宋体" w:cs="Arial"/>
                <w:color w:val="000000"/>
                <w:kern w:val="0"/>
                <w:sz w:val="24"/>
              </w:rPr>
              <w:t>6.00　</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ascii="宋体" w:hAnsi="宋体" w:cs="Arial"/>
                <w:color w:val="000000"/>
                <w:kern w:val="0"/>
                <w:sz w:val="24"/>
              </w:rPr>
            </w:pPr>
            <w:r>
              <w:rPr>
                <w:rFonts w:hint="eastAsia" w:ascii="宋体" w:hAnsi="宋体" w:cs="Arial"/>
                <w:color w:val="000000"/>
                <w:kern w:val="0"/>
                <w:sz w:val="24"/>
              </w:rPr>
              <w:t>6.00　</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2069999</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其他科学技术支出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ascii="宋体" w:hAnsi="宋体" w:cs="Arial"/>
                <w:color w:val="000000"/>
                <w:kern w:val="0"/>
                <w:sz w:val="24"/>
              </w:rPr>
            </w:pPr>
            <w:r>
              <w:rPr>
                <w:rFonts w:hint="eastAsia" w:ascii="宋体" w:hAnsi="宋体" w:cs="Arial"/>
                <w:color w:val="000000"/>
                <w:kern w:val="0"/>
                <w:sz w:val="24"/>
              </w:rPr>
              <w:t>6.00　</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ascii="宋体" w:hAnsi="宋体" w:cs="Arial"/>
                <w:color w:val="000000"/>
                <w:kern w:val="0"/>
                <w:sz w:val="24"/>
              </w:rPr>
            </w:pPr>
            <w:r>
              <w:rPr>
                <w:rFonts w:hint="eastAsia" w:ascii="宋体" w:hAnsi="宋体" w:cs="Arial"/>
                <w:color w:val="000000"/>
                <w:kern w:val="0"/>
                <w:sz w:val="24"/>
              </w:rPr>
              <w:t>6.00　</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社会保障和就业支出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5" w:firstLineChars="500"/>
              <w:jc w:val="right"/>
              <w:rPr>
                <w:rFonts w:hint="eastAsia" w:ascii="宋体" w:hAnsi="宋体" w:cs="Arial"/>
                <w:b/>
                <w:color w:val="000000"/>
                <w:kern w:val="0"/>
                <w:sz w:val="24"/>
              </w:rPr>
            </w:pPr>
            <w:r>
              <w:rPr>
                <w:rFonts w:hint="eastAsia" w:ascii="宋体" w:hAnsi="宋体" w:cs="Arial"/>
                <w:b/>
                <w:color w:val="000000"/>
                <w:kern w:val="0"/>
                <w:sz w:val="24"/>
              </w:rPr>
              <w:t>45.90</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4" w:firstLineChars="400"/>
              <w:jc w:val="right"/>
              <w:rPr>
                <w:rFonts w:hint="eastAsia" w:ascii="宋体" w:hAnsi="宋体" w:cs="Arial"/>
                <w:b/>
                <w:color w:val="000000"/>
                <w:kern w:val="0"/>
                <w:sz w:val="24"/>
              </w:rPr>
            </w:pPr>
            <w:r>
              <w:rPr>
                <w:rFonts w:hint="eastAsia" w:ascii="宋体" w:hAnsi="宋体" w:cs="Arial"/>
                <w:b/>
                <w:color w:val="000000"/>
                <w:kern w:val="0"/>
                <w:sz w:val="24"/>
              </w:rPr>
              <w:t>45.90</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20805</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行政事业单位离退休</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hint="eastAsia" w:ascii="宋体" w:hAnsi="宋体" w:cs="Arial"/>
                <w:color w:val="000000"/>
                <w:kern w:val="0"/>
                <w:sz w:val="24"/>
              </w:rPr>
            </w:pPr>
            <w:r>
              <w:rPr>
                <w:rFonts w:hint="eastAsia" w:ascii="宋体" w:hAnsi="宋体" w:cs="Arial"/>
                <w:color w:val="000000"/>
                <w:kern w:val="0"/>
                <w:sz w:val="24"/>
              </w:rPr>
              <w:t>32.94</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hint="eastAsia" w:ascii="宋体" w:hAnsi="宋体" w:cs="Arial"/>
                <w:color w:val="000000"/>
                <w:kern w:val="0"/>
                <w:sz w:val="24"/>
              </w:rPr>
            </w:pPr>
            <w:r>
              <w:rPr>
                <w:rFonts w:hint="eastAsia" w:ascii="宋体" w:hAnsi="宋体" w:cs="Arial"/>
                <w:color w:val="000000"/>
                <w:kern w:val="0"/>
                <w:sz w:val="24"/>
              </w:rPr>
              <w:t>32.94</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2080505</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ascii="宋体" w:hAnsi="宋体" w:cs="宋体"/>
                <w:bCs/>
                <w:color w:val="000000"/>
                <w:kern w:val="0"/>
                <w:sz w:val="18"/>
                <w:szCs w:val="18"/>
              </w:rPr>
            </w:pPr>
            <w:r>
              <w:rPr>
                <w:rFonts w:hint="eastAsia" w:ascii="宋体" w:hAnsi="宋体" w:cs="宋体"/>
                <w:bCs/>
                <w:color w:val="000000"/>
                <w:kern w:val="0"/>
                <w:sz w:val="18"/>
                <w:szCs w:val="18"/>
              </w:rPr>
              <w:t>机关事业单位基本养老保险费支出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hint="eastAsia" w:ascii="宋体" w:hAnsi="宋体" w:cs="Arial"/>
                <w:color w:val="000000"/>
                <w:kern w:val="0"/>
                <w:sz w:val="24"/>
              </w:rPr>
            </w:pPr>
            <w:r>
              <w:rPr>
                <w:rFonts w:hint="eastAsia" w:ascii="宋体" w:hAnsi="宋体" w:cs="Arial"/>
                <w:color w:val="000000"/>
                <w:kern w:val="0"/>
                <w:sz w:val="24"/>
              </w:rPr>
              <w:t>32.94</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hint="eastAsia" w:ascii="宋体" w:hAnsi="宋体" w:cs="Arial"/>
                <w:color w:val="000000"/>
                <w:kern w:val="0"/>
                <w:sz w:val="24"/>
              </w:rPr>
            </w:pPr>
            <w:r>
              <w:rPr>
                <w:rFonts w:hint="eastAsia" w:ascii="宋体" w:hAnsi="宋体" w:cs="Arial"/>
                <w:color w:val="000000"/>
                <w:kern w:val="0"/>
                <w:sz w:val="24"/>
              </w:rPr>
              <w:t>32.94</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20808</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抚恤</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hint="eastAsia" w:ascii="宋体" w:hAnsi="宋体" w:cs="Arial"/>
                <w:color w:val="000000"/>
                <w:kern w:val="0"/>
                <w:sz w:val="24"/>
              </w:rPr>
            </w:pPr>
            <w:r>
              <w:rPr>
                <w:rFonts w:hint="eastAsia" w:ascii="宋体" w:hAnsi="宋体" w:cs="Arial"/>
                <w:color w:val="000000"/>
                <w:kern w:val="0"/>
                <w:sz w:val="24"/>
              </w:rPr>
              <w:t>12.96</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hint="eastAsia" w:ascii="宋体" w:hAnsi="宋体" w:cs="Arial"/>
                <w:color w:val="000000"/>
                <w:kern w:val="0"/>
                <w:sz w:val="24"/>
              </w:rPr>
            </w:pPr>
            <w:r>
              <w:rPr>
                <w:rFonts w:hint="eastAsia" w:ascii="宋体" w:hAnsi="宋体" w:cs="Arial"/>
                <w:color w:val="000000"/>
                <w:kern w:val="0"/>
                <w:sz w:val="24"/>
              </w:rPr>
              <w:t>12.96</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2080801</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死亡抚恤</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hint="eastAsia" w:ascii="宋体" w:hAnsi="宋体" w:cs="Arial"/>
                <w:color w:val="000000"/>
                <w:kern w:val="0"/>
                <w:sz w:val="24"/>
              </w:rPr>
            </w:pPr>
            <w:r>
              <w:rPr>
                <w:rFonts w:hint="eastAsia" w:ascii="宋体" w:hAnsi="宋体" w:cs="Arial"/>
                <w:color w:val="000000"/>
                <w:kern w:val="0"/>
                <w:sz w:val="24"/>
              </w:rPr>
              <w:t>12.96</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hint="eastAsia" w:ascii="宋体" w:hAnsi="宋体" w:cs="Arial"/>
                <w:color w:val="000000"/>
                <w:kern w:val="0"/>
                <w:sz w:val="24"/>
              </w:rPr>
            </w:pPr>
            <w:r>
              <w:rPr>
                <w:rFonts w:hint="eastAsia" w:ascii="宋体" w:hAnsi="宋体" w:cs="Arial"/>
                <w:color w:val="000000"/>
                <w:kern w:val="0"/>
                <w:sz w:val="24"/>
              </w:rPr>
              <w:t>12.96</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医疗卫生与计划生育支出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5" w:firstLineChars="500"/>
              <w:jc w:val="right"/>
              <w:rPr>
                <w:rFonts w:hint="eastAsia" w:ascii="宋体" w:hAnsi="宋体" w:cs="Arial"/>
                <w:b/>
                <w:color w:val="000000"/>
                <w:kern w:val="0"/>
                <w:sz w:val="24"/>
              </w:rPr>
            </w:pPr>
            <w:r>
              <w:rPr>
                <w:rFonts w:hint="eastAsia" w:ascii="宋体" w:hAnsi="宋体" w:cs="Arial"/>
                <w:b/>
                <w:color w:val="000000"/>
                <w:kern w:val="0"/>
                <w:sz w:val="24"/>
              </w:rPr>
              <w:t>48.84</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4" w:firstLineChars="400"/>
              <w:jc w:val="right"/>
              <w:rPr>
                <w:rFonts w:hint="eastAsia" w:ascii="宋体" w:hAnsi="宋体" w:cs="Arial"/>
                <w:b/>
                <w:color w:val="000000"/>
                <w:kern w:val="0"/>
                <w:sz w:val="24"/>
              </w:rPr>
            </w:pPr>
            <w:r>
              <w:rPr>
                <w:rFonts w:hint="eastAsia" w:ascii="宋体" w:hAnsi="宋体" w:cs="Arial"/>
                <w:b/>
                <w:color w:val="000000"/>
                <w:kern w:val="0"/>
                <w:sz w:val="24"/>
              </w:rPr>
              <w:t>48.84</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行政事业单位医疗</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hint="eastAsia" w:ascii="宋体" w:hAnsi="宋体" w:cs="Arial"/>
                <w:color w:val="000000"/>
                <w:kern w:val="0"/>
                <w:sz w:val="24"/>
              </w:rPr>
            </w:pPr>
            <w:r>
              <w:rPr>
                <w:rFonts w:hint="eastAsia" w:ascii="宋体" w:hAnsi="宋体" w:cs="Arial"/>
                <w:color w:val="000000"/>
                <w:kern w:val="0"/>
                <w:sz w:val="24"/>
              </w:rPr>
              <w:t>48.84</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hint="eastAsia" w:ascii="宋体" w:hAnsi="宋体" w:cs="Arial"/>
                <w:color w:val="000000"/>
                <w:kern w:val="0"/>
                <w:sz w:val="24"/>
              </w:rPr>
            </w:pPr>
            <w:r>
              <w:rPr>
                <w:rFonts w:hint="eastAsia" w:ascii="宋体" w:hAnsi="宋体" w:cs="Arial"/>
                <w:color w:val="000000"/>
                <w:kern w:val="0"/>
                <w:sz w:val="24"/>
              </w:rPr>
              <w:t>48.84</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hint="eastAsia" w:ascii="宋体" w:hAnsi="宋体" w:cs="Arial"/>
                <w:color w:val="000000"/>
                <w:kern w:val="0"/>
                <w:sz w:val="24"/>
              </w:rPr>
            </w:pPr>
            <w:r>
              <w:rPr>
                <w:rFonts w:hint="eastAsia" w:ascii="宋体" w:hAnsi="宋体" w:cs="Arial"/>
                <w:color w:val="000000"/>
                <w:kern w:val="0"/>
                <w:sz w:val="24"/>
              </w:rPr>
              <w:t>48.84</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hint="eastAsia" w:ascii="宋体" w:hAnsi="宋体" w:cs="Arial"/>
                <w:color w:val="000000"/>
                <w:kern w:val="0"/>
                <w:sz w:val="24"/>
              </w:rPr>
            </w:pPr>
            <w:r>
              <w:rPr>
                <w:rFonts w:hint="eastAsia" w:ascii="宋体" w:hAnsi="宋体" w:cs="Arial"/>
                <w:color w:val="000000"/>
                <w:kern w:val="0"/>
                <w:sz w:val="24"/>
              </w:rPr>
              <w:t>48.84</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1" w:firstLineChars="100"/>
              <w:jc w:val="right"/>
              <w:rPr>
                <w:rFonts w:hint="eastAsia" w:ascii="宋体" w:hAnsi="宋体" w:cs="Arial"/>
                <w:b/>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1" w:firstLineChars="100"/>
              <w:jc w:val="right"/>
              <w:rPr>
                <w:rFonts w:hint="eastAsia" w:ascii="宋体" w:hAnsi="宋体" w:cs="Arial"/>
                <w:b/>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1" w:firstLineChars="100"/>
              <w:jc w:val="right"/>
              <w:rPr>
                <w:rFonts w:hint="eastAsia" w:ascii="宋体" w:hAnsi="宋体" w:cs="Arial"/>
                <w:b/>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1" w:firstLineChars="100"/>
              <w:jc w:val="right"/>
              <w:rPr>
                <w:rFonts w:hint="eastAsia" w:ascii="宋体" w:hAnsi="宋体" w:cs="Arial"/>
                <w:b/>
                <w:color w:val="000000"/>
                <w:kern w:val="0"/>
                <w:sz w:val="24"/>
              </w:rPr>
            </w:pP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213</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农林水支出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5" w:firstLineChars="500"/>
              <w:jc w:val="right"/>
              <w:rPr>
                <w:rFonts w:hint="eastAsia" w:ascii="宋体" w:hAnsi="宋体" w:cs="Arial"/>
                <w:b/>
                <w:color w:val="000000"/>
                <w:kern w:val="0"/>
                <w:sz w:val="24"/>
              </w:rPr>
            </w:pPr>
            <w:r>
              <w:rPr>
                <w:rFonts w:hint="eastAsia" w:ascii="宋体" w:hAnsi="宋体" w:cs="Arial"/>
                <w:b/>
                <w:color w:val="000000"/>
                <w:kern w:val="0"/>
                <w:sz w:val="24"/>
              </w:rPr>
              <w:t>592.74</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4" w:firstLineChars="400"/>
              <w:jc w:val="right"/>
              <w:rPr>
                <w:rFonts w:hint="eastAsia" w:ascii="宋体" w:hAnsi="宋体" w:cs="Arial"/>
                <w:b/>
                <w:color w:val="000000"/>
                <w:kern w:val="0"/>
                <w:sz w:val="24"/>
              </w:rPr>
            </w:pPr>
            <w:r>
              <w:rPr>
                <w:rFonts w:hint="eastAsia" w:ascii="宋体" w:hAnsi="宋体" w:cs="Arial"/>
                <w:b/>
                <w:color w:val="000000"/>
                <w:kern w:val="0"/>
                <w:sz w:val="24"/>
              </w:rPr>
              <w:t>549.19</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1" w:firstLineChars="100"/>
              <w:jc w:val="right"/>
              <w:rPr>
                <w:rFonts w:hint="eastAsia" w:ascii="宋体" w:hAnsi="宋体" w:cs="Arial"/>
                <w:b/>
                <w:color w:val="000000"/>
                <w:kern w:val="0"/>
                <w:sz w:val="24"/>
              </w:rPr>
            </w:pPr>
            <w:r>
              <w:rPr>
                <w:rFonts w:hint="eastAsia" w:ascii="宋体" w:hAnsi="宋体" w:cs="Arial"/>
                <w:b/>
                <w:color w:val="000000"/>
                <w:kern w:val="0"/>
                <w:sz w:val="24"/>
              </w:rPr>
              <w:t>35.69</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1" w:firstLineChars="100"/>
              <w:jc w:val="right"/>
              <w:rPr>
                <w:rFonts w:hint="eastAsia" w:ascii="宋体" w:hAnsi="宋体" w:cs="Arial"/>
                <w:b/>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1" w:firstLineChars="100"/>
              <w:jc w:val="right"/>
              <w:rPr>
                <w:rFonts w:hint="eastAsia" w:ascii="宋体" w:hAnsi="宋体" w:cs="Arial"/>
                <w:b/>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1" w:firstLineChars="100"/>
              <w:jc w:val="right"/>
              <w:rPr>
                <w:rFonts w:hint="eastAsia" w:ascii="宋体" w:hAnsi="宋体" w:cs="Arial"/>
                <w:b/>
                <w:color w:val="000000"/>
                <w:kern w:val="0"/>
                <w:sz w:val="24"/>
              </w:rPr>
            </w:pPr>
            <w:r>
              <w:rPr>
                <w:rFonts w:hint="eastAsia" w:ascii="宋体" w:hAnsi="宋体" w:cs="Arial"/>
                <w:b/>
                <w:color w:val="000000"/>
                <w:kern w:val="0"/>
                <w:sz w:val="24"/>
              </w:rPr>
              <w:t>7.86</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21301</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Cs/>
                <w:color w:val="000000"/>
                <w:kern w:val="0"/>
                <w:sz w:val="18"/>
                <w:szCs w:val="18"/>
              </w:rPr>
            </w:pPr>
            <w:r>
              <w:rPr>
                <w:rFonts w:hint="eastAsia" w:ascii="宋体" w:hAnsi="宋体" w:cs="宋体"/>
                <w:bCs/>
                <w:color w:val="000000"/>
                <w:kern w:val="0"/>
                <w:sz w:val="18"/>
                <w:szCs w:val="18"/>
              </w:rPr>
              <w:t>农业</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hint="eastAsia" w:ascii="宋体" w:hAnsi="宋体" w:cs="Arial"/>
                <w:color w:val="000000"/>
                <w:kern w:val="0"/>
                <w:sz w:val="24"/>
              </w:rPr>
            </w:pPr>
            <w:r>
              <w:rPr>
                <w:rFonts w:hint="eastAsia" w:ascii="宋体" w:hAnsi="宋体" w:cs="Arial"/>
                <w:color w:val="000000"/>
                <w:kern w:val="0"/>
                <w:sz w:val="24"/>
              </w:rPr>
              <w:t>592.74</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hint="eastAsia" w:ascii="宋体" w:hAnsi="宋体" w:cs="Arial"/>
                <w:color w:val="000000"/>
                <w:kern w:val="0"/>
                <w:sz w:val="24"/>
              </w:rPr>
            </w:pPr>
            <w:r>
              <w:rPr>
                <w:rFonts w:hint="eastAsia" w:ascii="宋体" w:hAnsi="宋体" w:cs="Arial"/>
                <w:color w:val="000000"/>
                <w:kern w:val="0"/>
                <w:sz w:val="24"/>
              </w:rPr>
              <w:t>549.19</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r>
              <w:rPr>
                <w:rFonts w:hint="eastAsia" w:ascii="宋体" w:hAnsi="宋体" w:cs="Arial"/>
                <w:color w:val="000000"/>
                <w:kern w:val="0"/>
                <w:sz w:val="24"/>
              </w:rPr>
              <w:t>35.69</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r>
              <w:rPr>
                <w:rFonts w:hint="eastAsia" w:ascii="宋体" w:hAnsi="宋体" w:cs="Arial"/>
                <w:color w:val="000000"/>
                <w:kern w:val="0"/>
                <w:sz w:val="24"/>
              </w:rPr>
              <w:t>7.86</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2130104</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事业运行</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ascii="宋体" w:hAnsi="宋体" w:cs="Arial"/>
                <w:color w:val="000000"/>
                <w:kern w:val="0"/>
                <w:sz w:val="24"/>
              </w:rPr>
            </w:pPr>
            <w:r>
              <w:rPr>
                <w:rFonts w:hint="eastAsia" w:ascii="宋体" w:hAnsi="宋体" w:cs="Arial"/>
                <w:color w:val="000000"/>
                <w:kern w:val="0"/>
                <w:sz w:val="24"/>
              </w:rPr>
              <w:t>573.58</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ascii="宋体" w:hAnsi="宋体" w:cs="Arial"/>
                <w:color w:val="000000"/>
                <w:kern w:val="0"/>
                <w:sz w:val="24"/>
              </w:rPr>
            </w:pPr>
            <w:r>
              <w:rPr>
                <w:rFonts w:hint="eastAsia" w:ascii="宋体" w:hAnsi="宋体" w:cs="Arial"/>
                <w:color w:val="000000"/>
                <w:kern w:val="0"/>
                <w:sz w:val="24"/>
              </w:rPr>
              <w:t>530.03</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35.69</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7.86</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2130199</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ind w:firstLine="270" w:firstLineChars="150"/>
              <w:jc w:val="left"/>
              <w:rPr>
                <w:rFonts w:hint="eastAsia" w:ascii="宋体" w:hAnsi="宋体" w:cs="宋体"/>
                <w:color w:val="000000"/>
                <w:kern w:val="0"/>
                <w:sz w:val="18"/>
                <w:szCs w:val="18"/>
              </w:rPr>
            </w:pPr>
            <w:r>
              <w:rPr>
                <w:rFonts w:hint="eastAsia" w:ascii="宋体" w:hAnsi="宋体" w:cs="宋体"/>
                <w:color w:val="000000"/>
                <w:kern w:val="0"/>
                <w:sz w:val="18"/>
                <w:szCs w:val="18"/>
              </w:rPr>
              <w:t>其他农业支出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hint="eastAsia" w:ascii="宋体" w:hAnsi="宋体" w:cs="Arial"/>
                <w:color w:val="000000"/>
                <w:kern w:val="0"/>
                <w:sz w:val="24"/>
              </w:rPr>
            </w:pPr>
            <w:r>
              <w:rPr>
                <w:rFonts w:hint="eastAsia" w:ascii="宋体" w:hAnsi="宋体" w:cs="Arial"/>
                <w:color w:val="000000"/>
                <w:kern w:val="0"/>
                <w:sz w:val="24"/>
              </w:rPr>
              <w:t>19.16</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hint="eastAsia" w:ascii="宋体" w:hAnsi="宋体" w:cs="Arial"/>
                <w:color w:val="000000"/>
                <w:kern w:val="0"/>
                <w:sz w:val="24"/>
              </w:rPr>
            </w:pPr>
            <w:r>
              <w:rPr>
                <w:rFonts w:hint="eastAsia" w:ascii="宋体" w:hAnsi="宋体" w:cs="Arial"/>
                <w:color w:val="000000"/>
                <w:kern w:val="0"/>
                <w:sz w:val="24"/>
              </w:rPr>
              <w:t>19.16</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hint="eastAsia" w:ascii="宋体" w:hAnsi="宋体" w:cs="Arial"/>
                <w:color w:val="000000"/>
                <w:kern w:val="0"/>
                <w:sz w:val="24"/>
              </w:rPr>
            </w:pP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住房保障支出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5" w:firstLineChars="500"/>
              <w:jc w:val="right"/>
              <w:rPr>
                <w:rFonts w:ascii="宋体" w:hAnsi="宋体" w:cs="Arial"/>
                <w:b/>
                <w:color w:val="000000"/>
                <w:kern w:val="0"/>
                <w:sz w:val="24"/>
              </w:rPr>
            </w:pPr>
            <w:r>
              <w:rPr>
                <w:rFonts w:hint="eastAsia" w:ascii="宋体" w:hAnsi="宋体" w:cs="Arial"/>
                <w:b/>
                <w:color w:val="000000"/>
                <w:kern w:val="0"/>
                <w:sz w:val="24"/>
              </w:rPr>
              <w:t>36.93　</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4" w:firstLineChars="400"/>
              <w:jc w:val="right"/>
              <w:rPr>
                <w:rFonts w:ascii="宋体" w:hAnsi="宋体" w:cs="Arial"/>
                <w:b/>
                <w:color w:val="000000"/>
                <w:kern w:val="0"/>
                <w:sz w:val="24"/>
              </w:rPr>
            </w:pPr>
            <w:r>
              <w:rPr>
                <w:rFonts w:hint="eastAsia" w:ascii="宋体" w:hAnsi="宋体" w:cs="Arial"/>
                <w:b/>
                <w:color w:val="000000"/>
                <w:kern w:val="0"/>
                <w:sz w:val="24"/>
              </w:rPr>
              <w:t>36.93　</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right"/>
              <w:rPr>
                <w:rFonts w:ascii="宋体" w:hAnsi="宋体" w:cs="Arial"/>
                <w:color w:val="000000"/>
                <w:kern w:val="0"/>
                <w:sz w:val="24"/>
              </w:rPr>
            </w:pPr>
            <w:r>
              <w:rPr>
                <w:rFonts w:hint="eastAsia" w:ascii="宋体" w:hAnsi="宋体" w:cs="Arial"/>
                <w:color w:val="000000"/>
                <w:kern w:val="0"/>
                <w:sz w:val="24"/>
              </w:rPr>
              <w:t>　</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住房改革支出</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ascii="宋体" w:hAnsi="宋体" w:cs="Arial"/>
                <w:color w:val="000000"/>
                <w:kern w:val="0"/>
                <w:sz w:val="24"/>
              </w:rPr>
            </w:pPr>
            <w:r>
              <w:rPr>
                <w:rFonts w:hint="eastAsia" w:ascii="宋体" w:hAnsi="宋体" w:cs="Arial"/>
                <w:color w:val="000000"/>
                <w:kern w:val="0"/>
                <w:sz w:val="24"/>
              </w:rPr>
              <w:t>36.93</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ascii="宋体" w:hAnsi="宋体" w:cs="Arial"/>
                <w:color w:val="000000"/>
                <w:kern w:val="0"/>
                <w:sz w:val="24"/>
              </w:rPr>
            </w:pPr>
            <w:r>
              <w:rPr>
                <w:rFonts w:hint="eastAsia" w:ascii="宋体" w:hAnsi="宋体" w:cs="Arial"/>
                <w:color w:val="000000"/>
                <w:kern w:val="0"/>
                <w:sz w:val="24"/>
              </w:rPr>
              <w:t>36.93</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ascii="宋体" w:hAnsi="宋体" w:cs="Arial"/>
                <w:color w:val="000000"/>
                <w:kern w:val="0"/>
                <w:sz w:val="24"/>
              </w:rPr>
            </w:pPr>
            <w:r>
              <w:rPr>
                <w:rFonts w:hint="eastAsia" w:ascii="宋体" w:hAnsi="宋体" w:cs="Arial"/>
                <w:color w:val="000000"/>
                <w:kern w:val="0"/>
                <w:sz w:val="24"/>
              </w:rPr>
              <w:t>　</w:t>
            </w: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ascii="宋体" w:hAnsi="宋体" w:cs="Arial"/>
                <w:color w:val="000000"/>
                <w:kern w:val="0"/>
                <w:sz w:val="24"/>
              </w:rPr>
            </w:pPr>
            <w:r>
              <w:rPr>
                <w:rFonts w:hint="eastAsia" w:ascii="宋体" w:hAnsi="宋体" w:cs="Arial"/>
                <w:color w:val="000000"/>
                <w:kern w:val="0"/>
                <w:sz w:val="24"/>
              </w:rPr>
              <w:t>　</w:t>
            </w: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ascii="宋体" w:hAnsi="宋体" w:cs="Arial"/>
                <w:color w:val="000000"/>
                <w:kern w:val="0"/>
                <w:sz w:val="24"/>
              </w:rPr>
            </w:pPr>
            <w:r>
              <w:rPr>
                <w:rFonts w:hint="eastAsia" w:ascii="宋体" w:hAnsi="宋体" w:cs="Arial"/>
                <w:color w:val="000000"/>
                <w:kern w:val="0"/>
                <w:sz w:val="24"/>
              </w:rPr>
              <w:t>　</w:t>
            </w: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ascii="宋体" w:hAnsi="宋体" w:cs="Arial"/>
                <w:color w:val="000000"/>
                <w:kern w:val="0"/>
                <w:sz w:val="24"/>
              </w:rPr>
            </w:pPr>
            <w:r>
              <w:rPr>
                <w:rFonts w:hint="eastAsia" w:ascii="宋体" w:hAnsi="宋体" w:cs="Arial"/>
                <w:color w:val="000000"/>
                <w:kern w:val="0"/>
                <w:sz w:val="24"/>
              </w:rPr>
              <w:t>　</w:t>
            </w: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ascii="宋体" w:hAnsi="宋体" w:cs="Arial"/>
                <w:color w:val="000000"/>
                <w:kern w:val="0"/>
                <w:sz w:val="24"/>
              </w:rPr>
            </w:pPr>
            <w:r>
              <w:rPr>
                <w:rFonts w:hint="eastAsia" w:ascii="宋体" w:hAnsi="宋体" w:cs="Arial"/>
                <w:color w:val="000000"/>
                <w:kern w:val="0"/>
                <w:sz w:val="24"/>
              </w:rPr>
              <w:t>　</w:t>
            </w:r>
          </w:p>
        </w:tc>
      </w:tr>
      <w:tr>
        <w:tblPrEx>
          <w:tblLayout w:type="fixed"/>
          <w:tblCellMar>
            <w:top w:w="0" w:type="dxa"/>
            <w:left w:w="108" w:type="dxa"/>
            <w:bottom w:w="0" w:type="dxa"/>
            <w:right w:w="108" w:type="dxa"/>
          </w:tblCellMar>
        </w:tblPrEx>
        <w:trPr>
          <w:trHeight w:val="255"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221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2197"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1200" w:firstLineChars="500"/>
              <w:jc w:val="right"/>
              <w:rPr>
                <w:rFonts w:hint="eastAsia" w:ascii="宋体" w:hAnsi="宋体" w:cs="Arial"/>
                <w:color w:val="000000"/>
                <w:kern w:val="0"/>
                <w:sz w:val="24"/>
              </w:rPr>
            </w:pPr>
            <w:r>
              <w:rPr>
                <w:rFonts w:hint="eastAsia" w:ascii="宋体" w:hAnsi="宋体" w:cs="Arial"/>
                <w:color w:val="000000"/>
                <w:kern w:val="0"/>
                <w:sz w:val="24"/>
              </w:rPr>
              <w:t>36.93</w:t>
            </w:r>
          </w:p>
        </w:tc>
        <w:tc>
          <w:tcPr>
            <w:tcW w:w="1825"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960" w:firstLineChars="400"/>
              <w:jc w:val="right"/>
              <w:rPr>
                <w:rFonts w:hint="eastAsia" w:ascii="宋体" w:hAnsi="宋体" w:cs="Arial"/>
                <w:color w:val="000000"/>
                <w:kern w:val="0"/>
                <w:sz w:val="24"/>
              </w:rPr>
            </w:pPr>
            <w:r>
              <w:rPr>
                <w:rFonts w:hint="eastAsia" w:ascii="宋体" w:hAnsi="宋体" w:cs="Arial"/>
                <w:color w:val="000000"/>
                <w:kern w:val="0"/>
                <w:sz w:val="24"/>
              </w:rPr>
              <w:t>36.93</w:t>
            </w:r>
          </w:p>
        </w:tc>
        <w:tc>
          <w:tcPr>
            <w:tcW w:w="774"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hint="eastAsia" w:ascii="宋体" w:hAnsi="宋体" w:cs="Arial"/>
                <w:color w:val="000000"/>
                <w:kern w:val="0"/>
                <w:sz w:val="24"/>
              </w:rPr>
            </w:pPr>
          </w:p>
        </w:tc>
        <w:tc>
          <w:tcPr>
            <w:tcW w:w="1252"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hint="eastAsia" w:ascii="宋体" w:hAnsi="宋体" w:cs="Arial"/>
                <w:color w:val="000000"/>
                <w:kern w:val="0"/>
                <w:sz w:val="24"/>
              </w:rPr>
            </w:pPr>
          </w:p>
        </w:tc>
        <w:tc>
          <w:tcPr>
            <w:tcW w:w="1280"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hint="eastAsia" w:ascii="宋体" w:hAnsi="宋体" w:cs="Arial"/>
                <w:color w:val="000000"/>
                <w:kern w:val="0"/>
                <w:sz w:val="24"/>
              </w:rPr>
            </w:pPr>
          </w:p>
        </w:tc>
        <w:tc>
          <w:tcPr>
            <w:tcW w:w="1366"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hint="eastAsia" w:ascii="宋体" w:hAnsi="宋体" w:cs="Arial"/>
                <w:color w:val="000000"/>
                <w:kern w:val="0"/>
                <w:sz w:val="24"/>
              </w:rPr>
            </w:pPr>
          </w:p>
        </w:tc>
        <w:tc>
          <w:tcPr>
            <w:tcW w:w="1131" w:type="dxa"/>
            <w:tcBorders>
              <w:top w:val="nil"/>
              <w:left w:val="nil"/>
              <w:bottom w:val="single" w:color="auto" w:sz="4" w:space="0"/>
              <w:right w:val="single" w:color="auto" w:sz="4" w:space="0"/>
            </w:tcBorders>
            <w:shd w:val="clear" w:color="auto" w:fill="auto"/>
            <w:noWrap/>
            <w:vAlign w:val="top"/>
          </w:tcPr>
          <w:p>
            <w:pPr>
              <w:widowControl/>
              <w:spacing w:line="300" w:lineRule="exact"/>
              <w:ind w:firstLine="240" w:firstLineChars="100"/>
              <w:jc w:val="left"/>
              <w:rPr>
                <w:rFonts w:hint="eastAsia" w:ascii="宋体" w:hAnsi="宋体" w:cs="Arial"/>
                <w:color w:val="000000"/>
                <w:kern w:val="0"/>
                <w:sz w:val="24"/>
              </w:rPr>
            </w:pPr>
          </w:p>
        </w:tc>
      </w:tr>
    </w:tbl>
    <w:p>
      <w:pPr>
        <w:spacing w:line="300" w:lineRule="exact"/>
        <w:rPr>
          <w:rFonts w:hint="eastAsia" w:ascii="宋体" w:hAnsi="宋体"/>
          <w:sz w:val="18"/>
          <w:szCs w:val="18"/>
        </w:rPr>
      </w:pPr>
      <w:r>
        <w:rPr>
          <w:rFonts w:hint="eastAsia" w:ascii="宋体" w:hAnsi="宋体"/>
          <w:sz w:val="18"/>
          <w:szCs w:val="18"/>
        </w:rPr>
        <w:t>注：本表反映部门本年度取得的各项收入情况。</w:t>
      </w:r>
    </w:p>
    <w:p>
      <w:pPr>
        <w:spacing w:line="300" w:lineRule="exact"/>
        <w:jc w:val="center"/>
        <w:rPr>
          <w:rFonts w:hint="eastAsia" w:ascii="方正小标宋简体" w:hAnsi="宋体" w:eastAsia="方正小标宋简体" w:cs="宋体"/>
          <w:kern w:val="0"/>
          <w:sz w:val="36"/>
          <w:szCs w:val="36"/>
        </w:rPr>
      </w:pPr>
    </w:p>
    <w:p>
      <w:pPr>
        <w:jc w:val="center"/>
        <w:rPr>
          <w:rFonts w:hint="eastAsia"/>
          <w:b/>
          <w:sz w:val="30"/>
          <w:szCs w:val="30"/>
        </w:rPr>
      </w:pPr>
      <w:r>
        <w:rPr>
          <w:rFonts w:hint="eastAsia" w:ascii="方正小标宋简体" w:hAnsi="宋体" w:eastAsia="方正小标宋简体" w:cs="宋体"/>
          <w:b/>
          <w:kern w:val="0"/>
          <w:sz w:val="30"/>
          <w:szCs w:val="30"/>
        </w:rPr>
        <w:t>表三：支出决算表</w:t>
      </w:r>
    </w:p>
    <w:p>
      <w:pPr>
        <w:jc w:val="right"/>
        <w:rPr>
          <w:rFonts w:hint="eastAsia"/>
        </w:rPr>
      </w:pPr>
      <w:r>
        <w:rPr>
          <w:rFonts w:hint="eastAsia"/>
          <w:sz w:val="22"/>
          <w:szCs w:val="22"/>
        </w:rPr>
        <w:t>单位：万元</w:t>
      </w:r>
    </w:p>
    <w:tbl>
      <w:tblPr>
        <w:tblStyle w:val="4"/>
        <w:tblW w:w="13003" w:type="dxa"/>
        <w:jc w:val="center"/>
        <w:tblInd w:w="0" w:type="dxa"/>
        <w:tblLayout w:type="fixed"/>
        <w:tblCellMar>
          <w:top w:w="0" w:type="dxa"/>
          <w:left w:w="108" w:type="dxa"/>
          <w:bottom w:w="0" w:type="dxa"/>
          <w:right w:w="108" w:type="dxa"/>
        </w:tblCellMar>
      </w:tblPr>
      <w:tblGrid>
        <w:gridCol w:w="1168"/>
        <w:gridCol w:w="3163"/>
        <w:gridCol w:w="1722"/>
        <w:gridCol w:w="1089"/>
        <w:gridCol w:w="2007"/>
        <w:gridCol w:w="1108"/>
        <w:gridCol w:w="1318"/>
        <w:gridCol w:w="1428"/>
      </w:tblGrid>
      <w:tr>
        <w:tblPrEx>
          <w:tblLayout w:type="fixed"/>
          <w:tblCellMar>
            <w:top w:w="0" w:type="dxa"/>
            <w:left w:w="108" w:type="dxa"/>
            <w:bottom w:w="0" w:type="dxa"/>
            <w:right w:w="108" w:type="dxa"/>
          </w:tblCellMar>
        </w:tblPrEx>
        <w:trPr>
          <w:trHeight w:val="288" w:hRule="atLeast"/>
          <w:jc w:val="center"/>
        </w:trPr>
        <w:tc>
          <w:tcPr>
            <w:tcW w:w="43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172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20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科目编码</w:t>
            </w:r>
          </w:p>
        </w:tc>
        <w:tc>
          <w:tcPr>
            <w:tcW w:w="31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2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1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3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ind w:firstLine="1620" w:firstLineChars="900"/>
              <w:jc w:val="left"/>
              <w:rPr>
                <w:rFonts w:ascii="宋体" w:hAnsi="宋体" w:cs="Arial"/>
                <w:color w:val="000000"/>
                <w:kern w:val="0"/>
                <w:sz w:val="18"/>
                <w:szCs w:val="18"/>
              </w:rPr>
            </w:pPr>
            <w:r>
              <w:rPr>
                <w:rFonts w:hint="eastAsia" w:ascii="宋体" w:hAnsi="宋体" w:cs="Arial"/>
                <w:kern w:val="0"/>
                <w:sz w:val="18"/>
                <w:szCs w:val="18"/>
              </w:rPr>
              <w:t>栏次</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Arial"/>
                <w:color w:val="000000"/>
                <w:kern w:val="0"/>
                <w:sz w:val="18"/>
                <w:szCs w:val="18"/>
              </w:rPr>
            </w:pPr>
            <w:r>
              <w:rPr>
                <w:rFonts w:hint="eastAsia" w:ascii="宋体" w:hAnsi="宋体" w:cs="Arial"/>
                <w:kern w:val="0"/>
                <w:sz w:val="18"/>
                <w:szCs w:val="18"/>
              </w:rPr>
              <w:t>1</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720" w:firstLineChars="400"/>
              <w:jc w:val="left"/>
              <w:rPr>
                <w:rFonts w:ascii="宋体" w:hAnsi="宋体" w:cs="Arial"/>
                <w:color w:val="000000"/>
                <w:kern w:val="0"/>
                <w:sz w:val="18"/>
                <w:szCs w:val="18"/>
              </w:rPr>
            </w:pPr>
            <w:r>
              <w:rPr>
                <w:rFonts w:hint="eastAsia" w:ascii="宋体" w:hAnsi="宋体" w:cs="Arial"/>
                <w:kern w:val="0"/>
                <w:sz w:val="18"/>
                <w:szCs w:val="18"/>
              </w:rPr>
              <w:t>2</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720" w:firstLineChars="400"/>
              <w:jc w:val="left"/>
              <w:rPr>
                <w:rFonts w:ascii="宋体" w:hAnsi="宋体" w:cs="Arial"/>
                <w:color w:val="000000"/>
                <w:kern w:val="0"/>
                <w:sz w:val="18"/>
                <w:szCs w:val="18"/>
              </w:rPr>
            </w:pPr>
            <w:r>
              <w:rPr>
                <w:rFonts w:hint="eastAsia" w:ascii="宋体" w:hAnsi="宋体" w:cs="Arial"/>
                <w:kern w:val="0"/>
                <w:sz w:val="18"/>
                <w:szCs w:val="18"/>
              </w:rPr>
              <w:t>3</w:t>
            </w:r>
          </w:p>
        </w:tc>
        <w:tc>
          <w:tcPr>
            <w:tcW w:w="110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Arial"/>
                <w:color w:val="000000"/>
                <w:kern w:val="0"/>
                <w:sz w:val="18"/>
                <w:szCs w:val="18"/>
              </w:rPr>
            </w:pPr>
            <w:r>
              <w:rPr>
                <w:rFonts w:hint="eastAsia" w:ascii="宋体" w:hAnsi="宋体" w:cs="Arial"/>
                <w:kern w:val="0"/>
                <w:sz w:val="18"/>
                <w:szCs w:val="18"/>
              </w:rPr>
              <w:t>4</w:t>
            </w:r>
          </w:p>
        </w:tc>
        <w:tc>
          <w:tcPr>
            <w:tcW w:w="1318"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360" w:firstLineChars="200"/>
              <w:rPr>
                <w:rFonts w:ascii="宋体" w:hAnsi="宋体" w:cs="Arial"/>
                <w:color w:val="000000"/>
                <w:kern w:val="0"/>
                <w:sz w:val="18"/>
                <w:szCs w:val="18"/>
              </w:rPr>
            </w:pPr>
            <w:r>
              <w:rPr>
                <w:rFonts w:hint="eastAsia" w:ascii="宋体" w:hAnsi="宋体" w:cs="Arial"/>
                <w:kern w:val="0"/>
                <w:sz w:val="18"/>
                <w:szCs w:val="18"/>
              </w:rPr>
              <w:t>5</w:t>
            </w:r>
          </w:p>
        </w:tc>
        <w:tc>
          <w:tcPr>
            <w:tcW w:w="1428"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720" w:firstLineChars="400"/>
              <w:jc w:val="left"/>
              <w:rPr>
                <w:rFonts w:ascii="宋体" w:hAnsi="宋体" w:cs="Arial"/>
                <w:color w:val="000000"/>
                <w:kern w:val="0"/>
                <w:sz w:val="18"/>
                <w:szCs w:val="18"/>
              </w:rPr>
            </w:pPr>
            <w:r>
              <w:rPr>
                <w:rFonts w:hint="eastAsia" w:ascii="宋体" w:hAnsi="宋体" w:cs="Arial"/>
                <w:kern w:val="0"/>
                <w:sz w:val="18"/>
                <w:szCs w:val="18"/>
              </w:rPr>
              <w:t>6</w:t>
            </w:r>
          </w:p>
        </w:tc>
      </w:tr>
      <w:tr>
        <w:tblPrEx>
          <w:tblLayout w:type="fixed"/>
          <w:tblCellMar>
            <w:top w:w="0" w:type="dxa"/>
            <w:left w:w="108" w:type="dxa"/>
            <w:bottom w:w="0" w:type="dxa"/>
            <w:right w:w="108" w:type="dxa"/>
          </w:tblCellMar>
        </w:tblPrEx>
        <w:trPr>
          <w:trHeight w:val="288" w:hRule="atLeast"/>
          <w:jc w:val="center"/>
        </w:trPr>
        <w:tc>
          <w:tcPr>
            <w:tcW w:w="43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ind w:firstLine="1620" w:firstLineChars="900"/>
              <w:jc w:val="left"/>
              <w:rPr>
                <w:rFonts w:ascii="宋体" w:hAnsi="宋体" w:cs="Arial"/>
                <w:color w:val="000000"/>
                <w:kern w:val="0"/>
                <w:sz w:val="18"/>
                <w:szCs w:val="18"/>
              </w:rPr>
            </w:pPr>
            <w:r>
              <w:rPr>
                <w:rFonts w:hint="eastAsia" w:ascii="宋体" w:hAnsi="宋体" w:cs="Arial"/>
                <w:kern w:val="0"/>
                <w:sz w:val="18"/>
                <w:szCs w:val="18"/>
              </w:rPr>
              <w:t>合计</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b/>
                <w:color w:val="000000"/>
                <w:kern w:val="0"/>
                <w:szCs w:val="21"/>
              </w:rPr>
            </w:pPr>
            <w:r>
              <w:rPr>
                <w:rFonts w:hint="eastAsia" w:ascii="宋体" w:hAnsi="宋体" w:cs="Arial"/>
                <w:b/>
                <w:color w:val="000000"/>
                <w:kern w:val="0"/>
                <w:szCs w:val="21"/>
              </w:rPr>
              <w:t>　752.97</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632" w:firstLineChars="300"/>
              <w:jc w:val="right"/>
              <w:rPr>
                <w:rFonts w:ascii="宋体" w:hAnsi="宋体" w:cs="Arial"/>
                <w:b/>
                <w:color w:val="000000"/>
                <w:kern w:val="0"/>
                <w:szCs w:val="21"/>
              </w:rPr>
            </w:pPr>
            <w:r>
              <w:rPr>
                <w:rFonts w:hint="eastAsia" w:ascii="宋体" w:hAnsi="宋体" w:cs="Arial"/>
                <w:b/>
                <w:color w:val="000000"/>
                <w:kern w:val="0"/>
                <w:szCs w:val="21"/>
              </w:rPr>
              <w:t>　694.51</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632" w:firstLineChars="300"/>
              <w:jc w:val="right"/>
              <w:rPr>
                <w:rFonts w:ascii="宋体" w:hAnsi="宋体" w:cs="Arial"/>
                <w:b/>
                <w:color w:val="000000"/>
                <w:kern w:val="0"/>
                <w:szCs w:val="21"/>
              </w:rPr>
            </w:pPr>
            <w:r>
              <w:rPr>
                <w:rFonts w:hint="eastAsia" w:ascii="宋体" w:hAnsi="宋体" w:cs="Arial"/>
                <w:b/>
                <w:color w:val="000000"/>
                <w:kern w:val="0"/>
                <w:szCs w:val="21"/>
              </w:rPr>
              <w:t>　58.46</w:t>
            </w:r>
          </w:p>
        </w:tc>
        <w:tc>
          <w:tcPr>
            <w:tcW w:w="1108"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720" w:firstLineChars="4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206</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科学技术支出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b/>
                <w:color w:val="000000"/>
                <w:kern w:val="0"/>
                <w:szCs w:val="21"/>
              </w:rPr>
            </w:pPr>
            <w:r>
              <w:rPr>
                <w:rFonts w:hint="eastAsia" w:ascii="宋体" w:hAnsi="宋体" w:cs="Arial"/>
                <w:b/>
                <w:color w:val="000000"/>
                <w:kern w:val="0"/>
                <w:szCs w:val="21"/>
              </w:rPr>
              <w:t>39.30　</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4" w:firstLineChars="500"/>
              <w:jc w:val="left"/>
              <w:rPr>
                <w:rFonts w:ascii="宋体" w:hAnsi="宋体" w:cs="Arial"/>
                <w:b/>
                <w:color w:val="000000"/>
                <w:kern w:val="0"/>
                <w:szCs w:val="21"/>
              </w:rPr>
            </w:pPr>
            <w:r>
              <w:rPr>
                <w:rFonts w:hint="eastAsia" w:ascii="宋体" w:hAnsi="宋体" w:cs="Arial"/>
                <w:b/>
                <w:color w:val="000000"/>
                <w:kern w:val="0"/>
                <w:szCs w:val="21"/>
              </w:rPr>
              <w:t>　</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b/>
                <w:color w:val="000000"/>
                <w:kern w:val="0"/>
                <w:szCs w:val="21"/>
              </w:rPr>
            </w:pPr>
            <w:r>
              <w:rPr>
                <w:rFonts w:hint="eastAsia" w:ascii="宋体" w:hAnsi="宋体" w:cs="Arial"/>
                <w:b/>
                <w:color w:val="000000"/>
                <w:kern w:val="0"/>
                <w:szCs w:val="21"/>
              </w:rPr>
              <w:t>39.30　</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20603</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应用研究</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36.82</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left"/>
              <w:rPr>
                <w:rFonts w:hint="eastAsia" w:ascii="宋体" w:hAnsi="宋体" w:cs="Arial"/>
                <w:color w:val="000000"/>
                <w:kern w:val="0"/>
                <w:szCs w:val="21"/>
              </w:rPr>
            </w:pP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36.82</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2060302</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社会公益研究</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36.82</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left"/>
              <w:rPr>
                <w:rFonts w:hint="eastAsia" w:ascii="宋体" w:hAnsi="宋体" w:cs="Arial"/>
                <w:color w:val="000000"/>
                <w:kern w:val="0"/>
                <w:szCs w:val="21"/>
              </w:rPr>
            </w:pP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36.82</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20604</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技术研究与开发</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right"/>
              <w:rPr>
                <w:rFonts w:hint="eastAsia" w:ascii="宋体" w:hAnsi="宋体" w:cs="Arial"/>
                <w:color w:val="000000"/>
                <w:kern w:val="0"/>
                <w:szCs w:val="21"/>
              </w:rPr>
            </w:pPr>
            <w:r>
              <w:rPr>
                <w:rFonts w:hint="eastAsia" w:ascii="宋体" w:hAnsi="宋体" w:cs="Arial"/>
                <w:color w:val="000000"/>
                <w:kern w:val="0"/>
                <w:szCs w:val="21"/>
              </w:rPr>
              <w:t>1.85</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left"/>
              <w:rPr>
                <w:rFonts w:hint="eastAsia" w:ascii="宋体" w:hAnsi="宋体" w:cs="Arial"/>
                <w:color w:val="000000"/>
                <w:kern w:val="0"/>
                <w:szCs w:val="21"/>
              </w:rPr>
            </w:pP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right"/>
              <w:rPr>
                <w:rFonts w:hint="eastAsia" w:ascii="宋体" w:hAnsi="宋体" w:cs="Arial"/>
                <w:color w:val="000000"/>
                <w:kern w:val="0"/>
                <w:szCs w:val="21"/>
              </w:rPr>
            </w:pPr>
            <w:r>
              <w:rPr>
                <w:rFonts w:hint="eastAsia" w:ascii="宋体" w:hAnsi="宋体" w:cs="Arial"/>
                <w:color w:val="000000"/>
                <w:kern w:val="0"/>
                <w:szCs w:val="21"/>
              </w:rPr>
              <w:t>1.85</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2060499</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其他技术研究与开发支出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right"/>
              <w:rPr>
                <w:rFonts w:hint="eastAsia" w:ascii="宋体" w:hAnsi="宋体" w:cs="Arial"/>
                <w:color w:val="000000"/>
                <w:kern w:val="0"/>
                <w:szCs w:val="21"/>
              </w:rPr>
            </w:pPr>
            <w:r>
              <w:rPr>
                <w:rFonts w:hint="eastAsia" w:ascii="宋体" w:hAnsi="宋体" w:cs="Arial"/>
                <w:color w:val="000000"/>
                <w:kern w:val="0"/>
                <w:szCs w:val="21"/>
              </w:rPr>
              <w:t>1.85</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left"/>
              <w:rPr>
                <w:rFonts w:hint="eastAsia" w:ascii="宋体" w:hAnsi="宋体" w:cs="Arial"/>
                <w:color w:val="000000"/>
                <w:kern w:val="0"/>
                <w:szCs w:val="21"/>
              </w:rPr>
            </w:pP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right"/>
              <w:rPr>
                <w:rFonts w:hint="eastAsia" w:ascii="宋体" w:hAnsi="宋体" w:cs="Arial"/>
                <w:color w:val="000000"/>
                <w:kern w:val="0"/>
                <w:szCs w:val="21"/>
              </w:rPr>
            </w:pPr>
            <w:r>
              <w:rPr>
                <w:rFonts w:hint="eastAsia" w:ascii="宋体" w:hAnsi="宋体" w:cs="Arial"/>
                <w:color w:val="000000"/>
                <w:kern w:val="0"/>
                <w:szCs w:val="21"/>
              </w:rPr>
              <w:t>1.85</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20699</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其他科学技术支出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right"/>
              <w:rPr>
                <w:rFonts w:hint="eastAsia" w:ascii="宋体" w:hAnsi="宋体" w:cs="Arial"/>
                <w:color w:val="000000"/>
                <w:kern w:val="0"/>
                <w:szCs w:val="21"/>
              </w:rPr>
            </w:pPr>
            <w:r>
              <w:rPr>
                <w:rFonts w:hint="eastAsia" w:ascii="宋体" w:hAnsi="宋体" w:cs="Arial"/>
                <w:color w:val="000000"/>
                <w:kern w:val="0"/>
                <w:szCs w:val="21"/>
              </w:rPr>
              <w:t>0.63</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left"/>
              <w:rPr>
                <w:rFonts w:hint="eastAsia" w:ascii="宋体" w:hAnsi="宋体" w:cs="Arial"/>
                <w:color w:val="000000"/>
                <w:kern w:val="0"/>
                <w:szCs w:val="21"/>
              </w:rPr>
            </w:pP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right"/>
              <w:rPr>
                <w:rFonts w:hint="eastAsia" w:ascii="宋体" w:hAnsi="宋体" w:cs="Arial"/>
                <w:color w:val="000000"/>
                <w:kern w:val="0"/>
                <w:szCs w:val="21"/>
              </w:rPr>
            </w:pPr>
            <w:r>
              <w:rPr>
                <w:rFonts w:hint="eastAsia" w:ascii="宋体" w:hAnsi="宋体" w:cs="Arial"/>
                <w:color w:val="000000"/>
                <w:kern w:val="0"/>
                <w:szCs w:val="21"/>
              </w:rPr>
              <w:t>0.63</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2069999</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其他科学技术支出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0.63</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left"/>
              <w:rPr>
                <w:rFonts w:hint="eastAsia" w:ascii="宋体" w:hAnsi="宋体" w:cs="Arial"/>
                <w:color w:val="000000"/>
                <w:kern w:val="0"/>
                <w:szCs w:val="21"/>
              </w:rPr>
            </w:pP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0.63</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社会保障和就业支出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b/>
                <w:color w:val="000000"/>
                <w:kern w:val="0"/>
                <w:szCs w:val="21"/>
              </w:rPr>
            </w:pPr>
            <w:r>
              <w:rPr>
                <w:rFonts w:hint="eastAsia" w:ascii="宋体" w:hAnsi="宋体" w:cs="Arial"/>
                <w:b/>
                <w:color w:val="000000"/>
                <w:kern w:val="0"/>
                <w:szCs w:val="21"/>
              </w:rPr>
              <w:t>45.90</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b/>
                <w:color w:val="000000"/>
                <w:kern w:val="0"/>
                <w:szCs w:val="21"/>
              </w:rPr>
            </w:pPr>
            <w:r>
              <w:rPr>
                <w:rFonts w:hint="eastAsia" w:ascii="宋体" w:hAnsi="宋体" w:cs="Arial"/>
                <w:b/>
                <w:color w:val="000000"/>
                <w:kern w:val="0"/>
                <w:szCs w:val="21"/>
              </w:rPr>
              <w:t>45.90</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5" w:firstLineChars="600"/>
              <w:jc w:val="left"/>
              <w:rPr>
                <w:rFonts w:hint="eastAsia" w:ascii="宋体" w:hAnsi="宋体" w:cs="Arial"/>
                <w:b/>
                <w:color w:val="000000"/>
                <w:kern w:val="0"/>
                <w:szCs w:val="21"/>
              </w:rPr>
            </w:pP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20805</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行政事业单位离退休</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32.94</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32.94</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hint="eastAsia" w:ascii="宋体" w:hAnsi="宋体" w:cs="Arial"/>
                <w:color w:val="000000"/>
                <w:kern w:val="0"/>
                <w:szCs w:val="21"/>
              </w:rPr>
            </w:pP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2080505</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ascii="宋体" w:hAnsi="宋体" w:cs="宋体"/>
                <w:bCs/>
                <w:color w:val="000000"/>
                <w:kern w:val="0"/>
                <w:sz w:val="18"/>
                <w:szCs w:val="18"/>
              </w:rPr>
            </w:pPr>
            <w:r>
              <w:rPr>
                <w:rFonts w:hint="eastAsia" w:ascii="宋体" w:hAnsi="宋体" w:cs="宋体"/>
                <w:bCs/>
                <w:color w:val="000000"/>
                <w:kern w:val="0"/>
                <w:sz w:val="18"/>
                <w:szCs w:val="18"/>
              </w:rPr>
              <w:t>机关事业单位基本养老保险费支出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32.94</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32.94</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hint="eastAsia" w:ascii="宋体" w:hAnsi="宋体" w:cs="Arial"/>
                <w:color w:val="000000"/>
                <w:kern w:val="0"/>
                <w:szCs w:val="21"/>
              </w:rPr>
            </w:pP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20808</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抚恤</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12.96</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12.96</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hint="eastAsia" w:ascii="宋体" w:hAnsi="宋体" w:cs="Arial"/>
                <w:color w:val="000000"/>
                <w:kern w:val="0"/>
                <w:szCs w:val="21"/>
              </w:rPr>
            </w:pP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2080801</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死亡抚恤</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12.96</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12.96</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hint="eastAsia" w:ascii="宋体" w:hAnsi="宋体" w:cs="Arial"/>
                <w:color w:val="000000"/>
                <w:kern w:val="0"/>
                <w:szCs w:val="21"/>
              </w:rPr>
            </w:pP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医疗卫生与计划生育支出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b/>
                <w:color w:val="000000"/>
                <w:kern w:val="0"/>
                <w:szCs w:val="21"/>
              </w:rPr>
            </w:pPr>
            <w:r>
              <w:rPr>
                <w:rFonts w:hint="eastAsia" w:ascii="宋体" w:hAnsi="宋体" w:cs="Arial"/>
                <w:b/>
                <w:color w:val="000000"/>
                <w:kern w:val="0"/>
                <w:szCs w:val="21"/>
              </w:rPr>
              <w:t>48.84</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b/>
                <w:color w:val="000000"/>
                <w:kern w:val="0"/>
                <w:szCs w:val="21"/>
              </w:rPr>
            </w:pPr>
            <w:r>
              <w:rPr>
                <w:rFonts w:hint="eastAsia" w:ascii="宋体" w:hAnsi="宋体" w:cs="Arial"/>
                <w:b/>
                <w:color w:val="000000"/>
                <w:kern w:val="0"/>
                <w:szCs w:val="21"/>
              </w:rPr>
              <w:t>48.84</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hint="eastAsia" w:ascii="宋体" w:hAnsi="宋体" w:cs="Arial"/>
                <w:color w:val="000000"/>
                <w:kern w:val="0"/>
                <w:szCs w:val="21"/>
              </w:rPr>
            </w:pP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行政事业单位医疗</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48.84</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hint="eastAsia" w:ascii="宋体" w:hAnsi="宋体" w:cs="Arial"/>
                <w:color w:val="000000"/>
                <w:kern w:val="0"/>
                <w:szCs w:val="21"/>
              </w:rPr>
            </w:pPr>
            <w:r>
              <w:rPr>
                <w:rFonts w:hint="eastAsia" w:ascii="宋体" w:hAnsi="宋体" w:cs="Arial"/>
                <w:color w:val="000000"/>
                <w:kern w:val="0"/>
                <w:szCs w:val="21"/>
              </w:rPr>
              <w:t>48.84</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hint="eastAsia" w:ascii="宋体" w:hAnsi="宋体" w:cs="Arial"/>
                <w:color w:val="000000"/>
                <w:kern w:val="0"/>
                <w:szCs w:val="21"/>
              </w:rPr>
            </w:pP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hint="eastAsia" w:ascii="宋体" w:hAnsi="宋体" w:cs="Arial"/>
                <w:color w:val="000000"/>
                <w:kern w:val="0"/>
                <w:szCs w:val="21"/>
              </w:rPr>
            </w:pP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hint="eastAsia" w:ascii="宋体" w:hAnsi="宋体" w:cs="Arial"/>
                <w:color w:val="000000"/>
                <w:kern w:val="0"/>
                <w:sz w:val="18"/>
                <w:szCs w:val="18"/>
              </w:rPr>
            </w:pP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color w:val="000000"/>
                <w:kern w:val="0"/>
                <w:szCs w:val="21"/>
              </w:rPr>
            </w:pPr>
            <w:r>
              <w:rPr>
                <w:rFonts w:hint="eastAsia" w:ascii="宋体" w:hAnsi="宋体" w:cs="Arial"/>
                <w:color w:val="000000"/>
                <w:kern w:val="0"/>
                <w:szCs w:val="21"/>
              </w:rPr>
              <w:t>48.84　</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color w:val="000000"/>
                <w:kern w:val="0"/>
                <w:szCs w:val="21"/>
              </w:rPr>
            </w:pPr>
            <w:r>
              <w:rPr>
                <w:rFonts w:hint="eastAsia" w:ascii="宋体" w:hAnsi="宋体" w:cs="Arial"/>
                <w:color w:val="000000"/>
                <w:kern w:val="0"/>
                <w:szCs w:val="21"/>
              </w:rPr>
              <w:t>48.84　</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ascii="宋体" w:hAnsi="宋体" w:cs="Arial"/>
                <w:color w:val="000000"/>
                <w:kern w:val="0"/>
                <w:szCs w:val="21"/>
              </w:rPr>
            </w:pPr>
            <w:r>
              <w:rPr>
                <w:rFonts w:hint="eastAsia" w:ascii="宋体" w:hAnsi="宋体" w:cs="Arial"/>
                <w:color w:val="000000"/>
                <w:kern w:val="0"/>
                <w:szCs w:val="21"/>
              </w:rPr>
              <w:t>　</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213</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农林水支出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b/>
                <w:color w:val="000000"/>
                <w:kern w:val="0"/>
                <w:szCs w:val="21"/>
              </w:rPr>
            </w:pPr>
            <w:r>
              <w:rPr>
                <w:rFonts w:hint="eastAsia" w:ascii="宋体" w:hAnsi="宋体" w:cs="Arial"/>
                <w:b/>
                <w:color w:val="000000"/>
                <w:kern w:val="0"/>
                <w:szCs w:val="21"/>
              </w:rPr>
              <w:t>582.00　</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b/>
                <w:color w:val="000000"/>
                <w:kern w:val="0"/>
                <w:szCs w:val="21"/>
              </w:rPr>
            </w:pPr>
            <w:r>
              <w:rPr>
                <w:rFonts w:hint="eastAsia" w:ascii="宋体" w:hAnsi="宋体" w:cs="Arial"/>
                <w:b/>
                <w:color w:val="000000"/>
                <w:kern w:val="0"/>
                <w:szCs w:val="21"/>
              </w:rPr>
              <w:t>562.84　</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5" w:firstLineChars="600"/>
              <w:jc w:val="left"/>
              <w:rPr>
                <w:rFonts w:ascii="宋体" w:hAnsi="宋体" w:cs="Arial"/>
                <w:b/>
                <w:color w:val="000000"/>
                <w:kern w:val="0"/>
                <w:szCs w:val="21"/>
              </w:rPr>
            </w:pPr>
            <w:r>
              <w:rPr>
                <w:rFonts w:hint="eastAsia" w:ascii="宋体" w:hAnsi="宋体" w:cs="Arial"/>
                <w:b/>
                <w:color w:val="000000"/>
                <w:kern w:val="0"/>
                <w:szCs w:val="21"/>
              </w:rPr>
              <w:t>19.16　</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21301</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农业</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right"/>
              <w:rPr>
                <w:rFonts w:ascii="宋体" w:hAnsi="宋体" w:cs="Arial"/>
                <w:color w:val="000000"/>
                <w:kern w:val="0"/>
                <w:szCs w:val="21"/>
              </w:rPr>
            </w:pPr>
            <w:r>
              <w:rPr>
                <w:rFonts w:hint="eastAsia" w:ascii="宋体" w:hAnsi="宋体" w:cs="Arial"/>
                <w:color w:val="000000"/>
                <w:kern w:val="0"/>
                <w:szCs w:val="21"/>
              </w:rPr>
              <w:t>582.00</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050" w:firstLineChars="500"/>
              <w:jc w:val="right"/>
              <w:rPr>
                <w:rFonts w:ascii="宋体" w:hAnsi="宋体" w:cs="Arial"/>
                <w:color w:val="000000"/>
                <w:kern w:val="0"/>
                <w:szCs w:val="21"/>
              </w:rPr>
            </w:pPr>
            <w:r>
              <w:rPr>
                <w:rFonts w:hint="eastAsia" w:ascii="宋体" w:hAnsi="宋体" w:cs="Arial"/>
                <w:color w:val="000000"/>
                <w:kern w:val="0"/>
                <w:szCs w:val="21"/>
              </w:rPr>
              <w:t>562.84</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ascii="宋体" w:hAnsi="宋体" w:cs="Arial"/>
                <w:color w:val="000000"/>
                <w:kern w:val="0"/>
                <w:szCs w:val="21"/>
              </w:rPr>
            </w:pPr>
            <w:r>
              <w:rPr>
                <w:rFonts w:hint="eastAsia" w:ascii="宋体" w:hAnsi="宋体" w:cs="Arial"/>
                <w:color w:val="000000"/>
                <w:kern w:val="0"/>
                <w:szCs w:val="21"/>
              </w:rPr>
              <w:t>19.16</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2130104</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事业运行</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color w:val="000000"/>
                <w:kern w:val="0"/>
                <w:szCs w:val="21"/>
              </w:rPr>
            </w:pPr>
            <w:r>
              <w:rPr>
                <w:rFonts w:hint="eastAsia" w:ascii="宋体" w:hAnsi="宋体" w:cs="Arial"/>
                <w:color w:val="000000"/>
                <w:kern w:val="0"/>
                <w:szCs w:val="21"/>
              </w:rPr>
              <w:t>562.84　</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color w:val="000000"/>
                <w:kern w:val="0"/>
                <w:szCs w:val="21"/>
              </w:rPr>
            </w:pPr>
            <w:r>
              <w:rPr>
                <w:rFonts w:hint="eastAsia" w:ascii="宋体" w:hAnsi="宋体" w:cs="Arial"/>
                <w:color w:val="000000"/>
                <w:kern w:val="0"/>
                <w:szCs w:val="21"/>
              </w:rPr>
              <w:t>562.84　</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ascii="宋体" w:hAnsi="宋体" w:cs="Arial"/>
                <w:color w:val="000000"/>
                <w:kern w:val="0"/>
                <w:szCs w:val="21"/>
              </w:rPr>
            </w:pPr>
            <w:r>
              <w:rPr>
                <w:rFonts w:hint="eastAsia" w:ascii="宋体" w:hAnsi="宋体" w:cs="Arial"/>
                <w:color w:val="000000"/>
                <w:kern w:val="0"/>
                <w:szCs w:val="21"/>
              </w:rPr>
              <w:t>　</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2130199</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270" w:firstLineChars="150"/>
              <w:jc w:val="left"/>
              <w:rPr>
                <w:rFonts w:hint="eastAsia" w:ascii="宋体" w:hAnsi="宋体" w:cs="宋体"/>
                <w:color w:val="000000"/>
                <w:kern w:val="0"/>
                <w:sz w:val="18"/>
                <w:szCs w:val="18"/>
              </w:rPr>
            </w:pPr>
            <w:r>
              <w:rPr>
                <w:rFonts w:hint="eastAsia" w:ascii="宋体" w:hAnsi="宋体" w:cs="宋体"/>
                <w:color w:val="000000"/>
                <w:kern w:val="0"/>
                <w:sz w:val="18"/>
                <w:szCs w:val="18"/>
              </w:rPr>
              <w:t>其他农业支出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color w:val="000000"/>
                <w:kern w:val="0"/>
                <w:szCs w:val="21"/>
              </w:rPr>
            </w:pPr>
            <w:r>
              <w:rPr>
                <w:rFonts w:hint="eastAsia" w:ascii="宋体" w:hAnsi="宋体" w:cs="Arial"/>
                <w:color w:val="000000"/>
                <w:kern w:val="0"/>
                <w:szCs w:val="21"/>
              </w:rPr>
              <w:t>19.16</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ascii="宋体" w:hAnsi="宋体" w:cs="Arial"/>
                <w:color w:val="000000"/>
                <w:kern w:val="0"/>
                <w:szCs w:val="21"/>
              </w:rPr>
            </w:pPr>
            <w:r>
              <w:rPr>
                <w:rFonts w:hint="eastAsia" w:ascii="宋体" w:hAnsi="宋体" w:cs="Arial"/>
                <w:color w:val="000000"/>
                <w:kern w:val="0"/>
                <w:szCs w:val="21"/>
              </w:rPr>
              <w:t>19.16　</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住房保障支出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b/>
                <w:color w:val="000000"/>
                <w:kern w:val="0"/>
                <w:szCs w:val="21"/>
              </w:rPr>
            </w:pPr>
            <w:r>
              <w:rPr>
                <w:rFonts w:hint="eastAsia" w:ascii="宋体" w:hAnsi="宋体" w:cs="Arial"/>
                <w:b/>
                <w:color w:val="000000"/>
                <w:kern w:val="0"/>
                <w:szCs w:val="21"/>
              </w:rPr>
              <w:t>36.93　</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b/>
                <w:color w:val="000000"/>
                <w:kern w:val="0"/>
                <w:szCs w:val="21"/>
              </w:rPr>
            </w:pPr>
            <w:r>
              <w:rPr>
                <w:rFonts w:hint="eastAsia" w:ascii="宋体" w:hAnsi="宋体" w:cs="Arial"/>
                <w:b/>
                <w:color w:val="000000"/>
                <w:kern w:val="0"/>
                <w:szCs w:val="21"/>
              </w:rPr>
              <w:t>36.93　</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ascii="宋体" w:hAnsi="宋体" w:cs="Arial"/>
                <w:color w:val="000000"/>
                <w:kern w:val="0"/>
                <w:szCs w:val="21"/>
              </w:rPr>
            </w:pPr>
            <w:r>
              <w:rPr>
                <w:rFonts w:hint="eastAsia" w:ascii="宋体" w:hAnsi="宋体" w:cs="Arial"/>
                <w:color w:val="000000"/>
                <w:kern w:val="0"/>
                <w:szCs w:val="21"/>
              </w:rPr>
              <w:t>　</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住房改革支出</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color w:val="000000"/>
                <w:kern w:val="0"/>
                <w:szCs w:val="21"/>
              </w:rPr>
            </w:pPr>
            <w:r>
              <w:rPr>
                <w:rFonts w:hint="eastAsia" w:ascii="宋体" w:hAnsi="宋体" w:cs="Arial"/>
                <w:color w:val="000000"/>
                <w:kern w:val="0"/>
                <w:szCs w:val="21"/>
              </w:rPr>
              <w:t>36.93　</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color w:val="000000"/>
                <w:kern w:val="0"/>
                <w:szCs w:val="21"/>
              </w:rPr>
            </w:pPr>
            <w:r>
              <w:rPr>
                <w:rFonts w:hint="eastAsia" w:ascii="宋体" w:hAnsi="宋体" w:cs="Arial"/>
                <w:color w:val="000000"/>
                <w:kern w:val="0"/>
                <w:szCs w:val="21"/>
              </w:rPr>
              <w:t>36.93　</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ascii="宋体" w:hAnsi="宋体" w:cs="Arial"/>
                <w:color w:val="000000"/>
                <w:kern w:val="0"/>
                <w:szCs w:val="21"/>
              </w:rPr>
            </w:pPr>
            <w:r>
              <w:rPr>
                <w:rFonts w:hint="eastAsia" w:ascii="宋体" w:hAnsi="宋体" w:cs="Arial"/>
                <w:color w:val="000000"/>
                <w:kern w:val="0"/>
                <w:szCs w:val="21"/>
              </w:rPr>
              <w:t>　</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88" w:hRule="atLeast"/>
          <w:jc w:val="center"/>
        </w:trPr>
        <w:tc>
          <w:tcPr>
            <w:tcW w:w="1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3163"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color w:val="000000"/>
                <w:kern w:val="0"/>
                <w:szCs w:val="21"/>
              </w:rPr>
            </w:pPr>
            <w:r>
              <w:rPr>
                <w:rFonts w:hint="eastAsia" w:ascii="宋体" w:hAnsi="宋体" w:cs="Arial"/>
                <w:color w:val="000000"/>
                <w:kern w:val="0"/>
                <w:szCs w:val="21"/>
              </w:rPr>
              <w:t>36.93</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200" w:lineRule="exact"/>
              <w:jc w:val="right"/>
              <w:rPr>
                <w:rFonts w:ascii="宋体" w:hAnsi="宋体" w:cs="Arial"/>
                <w:color w:val="000000"/>
                <w:kern w:val="0"/>
                <w:szCs w:val="21"/>
              </w:rPr>
            </w:pPr>
            <w:r>
              <w:rPr>
                <w:rFonts w:hint="eastAsia" w:ascii="宋体" w:hAnsi="宋体" w:cs="Arial"/>
                <w:color w:val="000000"/>
                <w:kern w:val="0"/>
                <w:szCs w:val="21"/>
              </w:rPr>
              <w:t>36.93</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200" w:lineRule="exact"/>
              <w:ind w:firstLine="1260" w:firstLineChars="600"/>
              <w:jc w:val="left"/>
              <w:rPr>
                <w:rFonts w:ascii="宋体" w:hAnsi="宋体" w:cs="Arial"/>
                <w:color w:val="000000"/>
                <w:kern w:val="0"/>
                <w:szCs w:val="21"/>
              </w:rPr>
            </w:pPr>
            <w:r>
              <w:rPr>
                <w:rFonts w:hint="eastAsia" w:ascii="宋体" w:hAnsi="宋体" w:cs="Arial"/>
                <w:color w:val="000000"/>
                <w:kern w:val="0"/>
                <w:szCs w:val="21"/>
              </w:rPr>
              <w:t>　</w:t>
            </w:r>
          </w:p>
        </w:tc>
        <w:tc>
          <w:tcPr>
            <w:tcW w:w="110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p>
        </w:tc>
        <w:tc>
          <w:tcPr>
            <w:tcW w:w="131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28" w:type="dxa"/>
            <w:tcBorders>
              <w:top w:val="nil"/>
              <w:left w:val="nil"/>
              <w:bottom w:val="single" w:color="auto" w:sz="4" w:space="0"/>
              <w:right w:val="single" w:color="auto" w:sz="4" w:space="0"/>
            </w:tcBorders>
            <w:shd w:val="clear" w:color="auto" w:fill="auto"/>
            <w:noWrap/>
            <w:vAlign w:val="top"/>
          </w:tcPr>
          <w:p>
            <w:pPr>
              <w:widowControl/>
              <w:spacing w:line="200" w:lineRule="exact"/>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　</w:t>
            </w:r>
          </w:p>
        </w:tc>
      </w:tr>
    </w:tbl>
    <w:p>
      <w:pPr>
        <w:spacing w:line="200" w:lineRule="exact"/>
        <w:rPr>
          <w:rFonts w:hint="eastAsia"/>
          <w:sz w:val="18"/>
          <w:szCs w:val="18"/>
        </w:rPr>
      </w:pPr>
      <w:r>
        <w:rPr>
          <w:rFonts w:hint="eastAsia"/>
          <w:sz w:val="18"/>
          <w:szCs w:val="18"/>
        </w:rPr>
        <w:t>注：本表反映部门本年度各项支出情况。</w:t>
      </w:r>
    </w:p>
    <w:p>
      <w:pPr>
        <w:jc w:val="center"/>
        <w:rPr>
          <w:rFonts w:hint="eastAsia"/>
        </w:rPr>
      </w:pPr>
      <w:r>
        <w:rPr>
          <w:rFonts w:hint="eastAsia" w:ascii="方正小标宋简体" w:hAnsi="宋体" w:eastAsia="方正小标宋简体" w:cs="宋体"/>
          <w:kern w:val="0"/>
          <w:sz w:val="36"/>
          <w:szCs w:val="36"/>
        </w:rPr>
        <w:t>表四：财政拨款收入支出决算总表</w:t>
      </w:r>
    </w:p>
    <w:p>
      <w:pPr>
        <w:jc w:val="right"/>
        <w:rPr>
          <w:rFonts w:hint="eastAsia"/>
          <w:sz w:val="22"/>
          <w:szCs w:val="22"/>
        </w:rPr>
      </w:pPr>
      <w:r>
        <w:rPr>
          <w:rFonts w:hint="eastAsia"/>
          <w:sz w:val="22"/>
          <w:szCs w:val="22"/>
        </w:rPr>
        <w:t>单位：万元</w:t>
      </w:r>
    </w:p>
    <w:tbl>
      <w:tblPr>
        <w:tblStyle w:val="4"/>
        <w:tblW w:w="13906" w:type="dxa"/>
        <w:jc w:val="center"/>
        <w:tblInd w:w="93" w:type="dxa"/>
        <w:tblLayout w:type="fixed"/>
        <w:tblCellMar>
          <w:top w:w="0" w:type="dxa"/>
          <w:left w:w="108" w:type="dxa"/>
          <w:bottom w:w="0" w:type="dxa"/>
          <w:right w:w="108" w:type="dxa"/>
        </w:tblCellMar>
      </w:tblPr>
      <w:tblGrid>
        <w:gridCol w:w="3963"/>
        <w:gridCol w:w="1203"/>
        <w:gridCol w:w="1316"/>
        <w:gridCol w:w="3011"/>
        <w:gridCol w:w="681"/>
        <w:gridCol w:w="1069"/>
        <w:gridCol w:w="1347"/>
        <w:gridCol w:w="1316"/>
      </w:tblGrid>
      <w:tr>
        <w:tblPrEx>
          <w:tblLayout w:type="fixed"/>
          <w:tblCellMar>
            <w:top w:w="0" w:type="dxa"/>
            <w:left w:w="108" w:type="dxa"/>
            <w:bottom w:w="0" w:type="dxa"/>
            <w:right w:w="108" w:type="dxa"/>
          </w:tblCellMar>
        </w:tblPrEx>
        <w:trPr>
          <w:trHeight w:val="300" w:hRule="atLeast"/>
          <w:jc w:val="center"/>
        </w:trPr>
        <w:tc>
          <w:tcPr>
            <w:tcW w:w="6482" w:type="dxa"/>
            <w:gridSpan w:val="3"/>
            <w:tcBorders>
              <w:top w:val="single" w:color="auto" w:sz="4" w:space="0"/>
              <w:left w:val="single" w:color="auto" w:sz="4" w:space="0"/>
              <w:bottom w:val="single" w:color="auto" w:sz="4" w:space="0"/>
              <w:right w:val="single" w:color="000000" w:sz="4" w:space="0"/>
            </w:tcBorders>
            <w:shd w:val="clear" w:color="auto" w:fill="auto"/>
            <w:noWrap/>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424" w:type="dxa"/>
            <w:gridSpan w:val="5"/>
            <w:tcBorders>
              <w:top w:val="single" w:color="auto" w:sz="4" w:space="0"/>
              <w:left w:val="nil"/>
              <w:bottom w:val="single" w:color="auto" w:sz="4" w:space="0"/>
              <w:right w:val="single" w:color="000000" w:sz="4" w:space="0"/>
            </w:tcBorders>
            <w:shd w:val="clear" w:color="auto" w:fill="auto"/>
            <w:noWrap/>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12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3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1203"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11" w:type="dxa"/>
            <w:tcBorders>
              <w:top w:val="nil"/>
              <w:left w:val="nil"/>
              <w:bottom w:val="single" w:color="auto" w:sz="4" w:space="0"/>
              <w:right w:val="single" w:color="auto" w:sz="4" w:space="0"/>
            </w:tcBorders>
            <w:shd w:val="clear" w:color="auto" w:fill="auto"/>
            <w:noWrap/>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69"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47"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746.86</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069" w:type="dxa"/>
            <w:tcBorders>
              <w:top w:val="nil"/>
              <w:left w:val="nil"/>
              <w:bottom w:val="single" w:color="auto" w:sz="4" w:space="0"/>
              <w:right w:val="single" w:color="auto" w:sz="4" w:space="0"/>
            </w:tcBorders>
            <w:shd w:val="clear" w:color="auto" w:fill="auto"/>
            <w:noWrap/>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069" w:type="dxa"/>
            <w:tcBorders>
              <w:top w:val="nil"/>
              <w:left w:val="nil"/>
              <w:bottom w:val="single" w:color="auto" w:sz="4" w:space="0"/>
              <w:right w:val="single" w:color="auto" w:sz="4" w:space="0"/>
            </w:tcBorders>
            <w:shd w:val="clear" w:color="auto" w:fill="auto"/>
            <w:noWrap/>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069" w:type="dxa"/>
            <w:tcBorders>
              <w:top w:val="nil"/>
              <w:left w:val="nil"/>
              <w:bottom w:val="single" w:color="auto" w:sz="4" w:space="0"/>
              <w:right w:val="single" w:color="auto" w:sz="4" w:space="0"/>
            </w:tcBorders>
            <w:shd w:val="clear" w:color="auto" w:fill="auto"/>
            <w:noWrap/>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069"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39.30</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39.30</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五、文化体育与传媒支出</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069"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069"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45.90</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45.90</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七、医疗卫生与计划生育支出</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069"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48.84</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48.84</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八、农林水支出</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069"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549.19</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549.19</w:t>
            </w:r>
          </w:p>
        </w:tc>
        <w:tc>
          <w:tcPr>
            <w:tcW w:w="1316"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九、住房保障支出</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069"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36.93</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36.93</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069" w:type="dxa"/>
            <w:tcBorders>
              <w:top w:val="nil"/>
              <w:left w:val="nil"/>
              <w:bottom w:val="single" w:color="auto" w:sz="4" w:space="0"/>
              <w:right w:val="single" w:color="auto" w:sz="4" w:space="0"/>
            </w:tcBorders>
            <w:shd w:val="clear" w:color="auto" w:fill="auto"/>
            <w:noWrap/>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7" w:type="dxa"/>
            <w:tcBorders>
              <w:top w:val="nil"/>
              <w:left w:val="nil"/>
              <w:bottom w:val="single" w:color="auto" w:sz="4" w:space="0"/>
              <w:right w:val="single" w:color="auto" w:sz="4" w:space="0"/>
            </w:tcBorders>
            <w:shd w:val="clear" w:color="auto" w:fill="auto"/>
            <w:noWrap/>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shd w:val="clear" w:color="auto" w:fill="auto"/>
            <w:noWrap/>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746.86　</w:t>
            </w:r>
          </w:p>
        </w:tc>
        <w:tc>
          <w:tcPr>
            <w:tcW w:w="301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shd w:val="clear" w:color="auto" w:fill="auto"/>
            <w:noWrap/>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720.16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114.80</w:t>
            </w:r>
          </w:p>
        </w:tc>
        <w:tc>
          <w:tcPr>
            <w:tcW w:w="301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shd w:val="clear" w:color="auto" w:fill="auto"/>
            <w:noWrap/>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141.50</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114.80</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shd w:val="clear" w:color="auto" w:fill="auto"/>
            <w:noWrap/>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shd w:val="clear" w:color="auto" w:fill="auto"/>
            <w:noWrap/>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11" w:type="dxa"/>
            <w:tcBorders>
              <w:top w:val="nil"/>
              <w:left w:val="nil"/>
              <w:bottom w:val="single" w:color="auto" w:sz="4" w:space="0"/>
              <w:right w:val="single" w:color="auto" w:sz="4" w:space="0"/>
            </w:tcBorders>
            <w:shd w:val="clear" w:color="auto" w:fill="auto"/>
            <w:noWrap/>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shd w:val="clear" w:color="auto" w:fill="auto"/>
            <w:noWrap/>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963" w:type="dxa"/>
            <w:tcBorders>
              <w:top w:val="nil"/>
              <w:left w:val="single" w:color="auto" w:sz="4" w:space="0"/>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03"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316" w:type="dxa"/>
            <w:tcBorders>
              <w:top w:val="nil"/>
              <w:left w:val="nil"/>
              <w:bottom w:val="single" w:color="auto" w:sz="4" w:space="0"/>
              <w:right w:val="single" w:color="auto" w:sz="4" w:space="0"/>
            </w:tcBorders>
            <w:shd w:val="clear" w:color="auto" w:fill="auto"/>
            <w:noWrap/>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861.66</w:t>
            </w:r>
          </w:p>
        </w:tc>
        <w:tc>
          <w:tcPr>
            <w:tcW w:w="301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shd w:val="clear" w:color="auto" w:fill="auto"/>
            <w:noWrap/>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shd w:val="clear" w:color="auto" w:fill="auto"/>
            <w:noWrap/>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861.66　</w:t>
            </w:r>
          </w:p>
        </w:tc>
      </w:tr>
    </w:tbl>
    <w:p>
      <w:pPr>
        <w:rPr>
          <w:rFonts w:hint="eastAsia"/>
        </w:rPr>
      </w:pPr>
      <w:r>
        <w:rPr>
          <w:rFonts w:hint="eastAsia"/>
        </w:rPr>
        <w:t>注：本表反映部门年度</w:t>
      </w:r>
      <w:r>
        <w:rPr>
          <w:rFonts w:hint="eastAsia" w:ascii="宋体" w:hAnsi="宋体" w:cs="Arial"/>
          <w:kern w:val="0"/>
          <w:sz w:val="22"/>
          <w:szCs w:val="22"/>
        </w:rPr>
        <w:t>一般公共预算财政拨款和政府性基金预算财政拨款的总收支和年末结转结余情况。</w:t>
      </w: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1534" w:type="dxa"/>
        <w:jc w:val="center"/>
        <w:tblInd w:w="0" w:type="dxa"/>
        <w:tblLayout w:type="fixed"/>
        <w:tblCellMar>
          <w:top w:w="0" w:type="dxa"/>
          <w:left w:w="108" w:type="dxa"/>
          <w:bottom w:w="0" w:type="dxa"/>
          <w:right w:w="108" w:type="dxa"/>
        </w:tblCellMar>
      </w:tblPr>
      <w:tblGrid>
        <w:gridCol w:w="851"/>
        <w:gridCol w:w="2160"/>
        <w:gridCol w:w="1997"/>
        <w:gridCol w:w="3306"/>
        <w:gridCol w:w="3220"/>
      </w:tblGrid>
      <w:tr>
        <w:tblPrEx>
          <w:tblLayout w:type="fixed"/>
          <w:tblCellMar>
            <w:top w:w="0" w:type="dxa"/>
            <w:left w:w="108" w:type="dxa"/>
            <w:bottom w:w="0" w:type="dxa"/>
            <w:right w:w="108" w:type="dxa"/>
          </w:tblCellMar>
        </w:tblPrEx>
        <w:trPr>
          <w:trHeight w:val="300" w:hRule="atLeast"/>
          <w:jc w:val="center"/>
        </w:trPr>
        <w:tc>
          <w:tcPr>
            <w:tcW w:w="30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 目</w:t>
            </w:r>
          </w:p>
        </w:tc>
        <w:tc>
          <w:tcPr>
            <w:tcW w:w="1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33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85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19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color w:val="000000"/>
                <w:kern w:val="0"/>
                <w:sz w:val="20"/>
                <w:szCs w:val="20"/>
              </w:rPr>
            </w:pPr>
          </w:p>
        </w:tc>
        <w:tc>
          <w:tcPr>
            <w:tcW w:w="33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color w:val="000000"/>
                <w:kern w:val="0"/>
                <w:sz w:val="20"/>
                <w:szCs w:val="20"/>
              </w:rPr>
            </w:pPr>
          </w:p>
        </w:tc>
        <w:tc>
          <w:tcPr>
            <w:tcW w:w="32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3011"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1997" w:type="dxa"/>
            <w:tcBorders>
              <w:top w:val="nil"/>
              <w:left w:val="nil"/>
              <w:bottom w:val="single" w:color="auto" w:sz="4" w:space="0"/>
              <w:right w:val="single" w:color="auto" w:sz="4" w:space="0"/>
            </w:tcBorders>
            <w:shd w:val="clear" w:color="auto" w:fill="auto"/>
            <w:noWrap/>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306" w:type="dxa"/>
            <w:tcBorders>
              <w:top w:val="nil"/>
              <w:left w:val="nil"/>
              <w:bottom w:val="single" w:color="auto" w:sz="4" w:space="0"/>
              <w:right w:val="single" w:color="auto" w:sz="4" w:space="0"/>
            </w:tcBorders>
            <w:shd w:val="clear" w:color="auto" w:fill="auto"/>
            <w:noWrap/>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220" w:type="dxa"/>
            <w:tcBorders>
              <w:top w:val="nil"/>
              <w:left w:val="nil"/>
              <w:bottom w:val="single" w:color="auto" w:sz="4" w:space="0"/>
              <w:right w:val="single" w:color="auto" w:sz="4" w:space="0"/>
            </w:tcBorders>
            <w:shd w:val="clear" w:color="auto" w:fill="auto"/>
            <w:noWrap/>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3011"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widowControl/>
              <w:spacing w:line="260" w:lineRule="exact"/>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1606" w:firstLineChars="800"/>
              <w:jc w:val="right"/>
              <w:rPr>
                <w:rFonts w:hint="eastAsia" w:ascii="Arial" w:hAnsi="Arial" w:cs="Arial"/>
                <w:b/>
                <w:color w:val="000000"/>
                <w:kern w:val="0"/>
                <w:sz w:val="20"/>
                <w:szCs w:val="20"/>
              </w:rPr>
            </w:pPr>
            <w:r>
              <w:rPr>
                <w:rFonts w:ascii="Arial" w:hAnsi="Arial" w:cs="Arial"/>
                <w:b/>
                <w:color w:val="000000"/>
                <w:kern w:val="0"/>
                <w:sz w:val="20"/>
                <w:szCs w:val="20"/>
              </w:rPr>
              <w:t>　</w:t>
            </w:r>
            <w:r>
              <w:rPr>
                <w:rFonts w:hint="eastAsia" w:ascii="Arial" w:hAnsi="Arial" w:cs="Arial"/>
                <w:b/>
                <w:color w:val="000000"/>
                <w:kern w:val="0"/>
                <w:sz w:val="20"/>
                <w:szCs w:val="20"/>
              </w:rPr>
              <w:t>720.16</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008" w:firstLineChars="1000"/>
              <w:jc w:val="right"/>
              <w:rPr>
                <w:rFonts w:ascii="Arial" w:hAnsi="Arial" w:cs="Arial"/>
                <w:b/>
                <w:color w:val="000000"/>
                <w:kern w:val="0"/>
                <w:sz w:val="20"/>
                <w:szCs w:val="20"/>
              </w:rPr>
            </w:pPr>
            <w:r>
              <w:rPr>
                <w:rFonts w:hint="eastAsia" w:ascii="Arial" w:hAnsi="Arial" w:cs="Arial"/>
                <w:b/>
                <w:color w:val="000000"/>
                <w:kern w:val="0"/>
                <w:sz w:val="20"/>
                <w:szCs w:val="20"/>
              </w:rPr>
              <w:t>661.70</w:t>
            </w:r>
            <w:r>
              <w:rPr>
                <w:rFonts w:ascii="Arial" w:hAnsi="Arial" w:cs="Arial"/>
                <w:b/>
                <w:color w:val="000000"/>
                <w:kern w:val="0"/>
                <w:sz w:val="20"/>
                <w:szCs w:val="20"/>
              </w:rPr>
              <w:t>　</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409" w:firstLineChars="1200"/>
              <w:jc w:val="right"/>
              <w:rPr>
                <w:rFonts w:ascii="Arial" w:hAnsi="Arial" w:cs="Arial"/>
                <w:b/>
                <w:color w:val="000000"/>
                <w:kern w:val="0"/>
                <w:sz w:val="20"/>
                <w:szCs w:val="20"/>
              </w:rPr>
            </w:pPr>
            <w:r>
              <w:rPr>
                <w:rFonts w:hint="eastAsia" w:ascii="Arial" w:hAnsi="Arial" w:cs="Arial"/>
                <w:b/>
                <w:color w:val="000000"/>
                <w:kern w:val="0"/>
                <w:sz w:val="20"/>
                <w:szCs w:val="20"/>
              </w:rPr>
              <w:t>58.46</w:t>
            </w:r>
            <w:r>
              <w:rPr>
                <w:rFonts w:ascii="Arial" w:hAnsi="Arial" w:cs="Arial"/>
                <w:b/>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206</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科学技术支出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39.30</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409" w:firstLineChars="1200"/>
              <w:jc w:val="left"/>
              <w:rPr>
                <w:rFonts w:ascii="Arial" w:hAnsi="Arial" w:cs="Arial"/>
                <w:b/>
                <w:color w:val="000000"/>
                <w:kern w:val="0"/>
                <w:sz w:val="20"/>
                <w:szCs w:val="20"/>
              </w:rPr>
            </w:pP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39.30</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20603</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应用研究</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36.82</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400" w:firstLineChars="1200"/>
              <w:jc w:val="left"/>
              <w:rPr>
                <w:rFonts w:ascii="Arial" w:hAnsi="Arial" w:cs="Arial"/>
                <w:color w:val="000000"/>
                <w:kern w:val="0"/>
                <w:sz w:val="20"/>
                <w:szCs w:val="20"/>
              </w:rPr>
            </w:pP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36.82</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2060302</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社会公益研究</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36.82</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400" w:firstLineChars="1200"/>
              <w:jc w:val="left"/>
              <w:rPr>
                <w:rFonts w:ascii="Arial" w:hAnsi="Arial" w:cs="Arial"/>
                <w:color w:val="000000"/>
                <w:kern w:val="0"/>
                <w:sz w:val="20"/>
                <w:szCs w:val="20"/>
              </w:rPr>
            </w:pP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36.82</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20604</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技术研究与开发</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1.85</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400" w:firstLineChars="1200"/>
              <w:jc w:val="left"/>
              <w:rPr>
                <w:rFonts w:ascii="Arial" w:hAnsi="Arial" w:cs="Arial"/>
                <w:color w:val="000000"/>
                <w:kern w:val="0"/>
                <w:sz w:val="20"/>
                <w:szCs w:val="20"/>
              </w:rPr>
            </w:pP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1.85</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2060499</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其他技术研究与开发支出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1.85</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400" w:firstLineChars="1200"/>
              <w:jc w:val="left"/>
              <w:rPr>
                <w:rFonts w:ascii="Arial" w:hAnsi="Arial" w:cs="Arial"/>
                <w:color w:val="000000"/>
                <w:kern w:val="0"/>
                <w:sz w:val="20"/>
                <w:szCs w:val="20"/>
              </w:rPr>
            </w:pP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1.85</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20699</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其他科学技术支出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0.63</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400" w:firstLineChars="1200"/>
              <w:jc w:val="left"/>
              <w:rPr>
                <w:rFonts w:ascii="Arial" w:hAnsi="Arial" w:cs="Arial"/>
                <w:color w:val="000000"/>
                <w:kern w:val="0"/>
                <w:sz w:val="20"/>
                <w:szCs w:val="20"/>
              </w:rPr>
            </w:pP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0.63</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2069999</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其他科学技术支出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0.63</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400" w:firstLineChars="1200"/>
              <w:jc w:val="left"/>
              <w:rPr>
                <w:rFonts w:ascii="Arial" w:hAnsi="Arial" w:cs="Arial"/>
                <w:color w:val="000000"/>
                <w:kern w:val="0"/>
                <w:sz w:val="20"/>
                <w:szCs w:val="20"/>
              </w:rPr>
            </w:pP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0.63</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社会保障和就业支出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45.90</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45.90</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20805</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行政事业单位离退休</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32.94</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32.94</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2080505</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cs="宋体"/>
                <w:bCs/>
                <w:color w:val="000000"/>
                <w:kern w:val="0"/>
                <w:sz w:val="18"/>
                <w:szCs w:val="18"/>
              </w:rPr>
            </w:pPr>
            <w:r>
              <w:rPr>
                <w:rFonts w:hint="eastAsia" w:ascii="宋体" w:hAnsi="宋体" w:cs="宋体"/>
                <w:bCs/>
                <w:color w:val="000000"/>
                <w:kern w:val="0"/>
                <w:sz w:val="18"/>
                <w:szCs w:val="18"/>
              </w:rPr>
              <w:t>事业单位基本养老保险费支出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32.94</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32.94</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20808</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抚恤</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12.96</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12.96</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2080801</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死亡抚恤</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12.96</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12.96</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医疗卫生与计划生育支出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48.84</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48.84</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行政事业单位医疗</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48.84</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48.84</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1997" w:type="dxa"/>
            <w:tcBorders>
              <w:top w:val="nil"/>
              <w:left w:val="nil"/>
              <w:bottom w:val="single" w:color="auto" w:sz="4" w:space="0"/>
              <w:right w:val="single" w:color="auto" w:sz="4" w:space="0"/>
            </w:tcBorders>
            <w:shd w:val="clear" w:color="auto" w:fill="auto"/>
            <w:noWrap/>
            <w:vAlign w:val="top"/>
          </w:tcPr>
          <w:p>
            <w:pPr>
              <w:widowControl/>
              <w:wordWrap w:val="0"/>
              <w:spacing w:line="260" w:lineRule="exact"/>
              <w:ind w:right="100"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48.84</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48.84</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213</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农林水支出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549.19</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530.03</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jc w:val="right"/>
              <w:rPr>
                <w:rFonts w:hint="eastAsia" w:ascii="Arial" w:hAnsi="Arial" w:cs="Arial"/>
                <w:color w:val="000000"/>
                <w:kern w:val="0"/>
                <w:sz w:val="20"/>
                <w:szCs w:val="20"/>
              </w:rPr>
            </w:pPr>
            <w:r>
              <w:rPr>
                <w:rFonts w:hint="eastAsia" w:ascii="Arial" w:hAnsi="Arial" w:cs="Arial"/>
                <w:color w:val="000000"/>
                <w:kern w:val="0"/>
                <w:sz w:val="20"/>
                <w:szCs w:val="20"/>
              </w:rPr>
              <w:t>19.16</w:t>
            </w:r>
          </w:p>
        </w:tc>
      </w:tr>
      <w:tr>
        <w:tblPrEx>
          <w:tblLayout w:type="fixed"/>
          <w:tblCellMar>
            <w:top w:w="0" w:type="dxa"/>
            <w:left w:w="108" w:type="dxa"/>
            <w:bottom w:w="0" w:type="dxa"/>
            <w:right w:w="108" w:type="dxa"/>
          </w:tblCellMar>
        </w:tblPrEx>
        <w:trPr>
          <w:trHeight w:val="26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21301</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农业</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549.19</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530.03</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jc w:val="right"/>
              <w:rPr>
                <w:rFonts w:ascii="Arial" w:hAnsi="Arial" w:cs="Arial"/>
                <w:color w:val="000000"/>
                <w:kern w:val="0"/>
                <w:sz w:val="20"/>
                <w:szCs w:val="20"/>
              </w:rPr>
            </w:pPr>
            <w:r>
              <w:rPr>
                <w:rFonts w:hint="eastAsia" w:ascii="Arial" w:hAnsi="Arial" w:cs="Arial"/>
                <w:color w:val="000000"/>
                <w:kern w:val="0"/>
                <w:sz w:val="20"/>
                <w:szCs w:val="20"/>
              </w:rPr>
              <w:t>19.16</w:t>
            </w: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2130104</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事业运行</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530.03</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530.03</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2130199</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ind w:firstLine="270" w:firstLineChars="150"/>
              <w:jc w:val="left"/>
              <w:rPr>
                <w:rFonts w:hint="eastAsia" w:ascii="宋体" w:hAnsi="宋体" w:cs="宋体"/>
                <w:color w:val="000000"/>
                <w:kern w:val="0"/>
                <w:sz w:val="18"/>
                <w:szCs w:val="18"/>
              </w:rPr>
            </w:pPr>
            <w:r>
              <w:rPr>
                <w:rFonts w:hint="eastAsia" w:ascii="宋体" w:hAnsi="宋体" w:cs="宋体"/>
                <w:color w:val="000000"/>
                <w:kern w:val="0"/>
                <w:sz w:val="18"/>
                <w:szCs w:val="18"/>
              </w:rPr>
              <w:t>其他农业支出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19.16</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1000" w:firstLineChars="500"/>
              <w:jc w:val="left"/>
              <w:rPr>
                <w:rFonts w:ascii="Arial" w:hAnsi="Arial" w:cs="Arial"/>
                <w:color w:val="000000"/>
                <w:kern w:val="0"/>
                <w:sz w:val="20"/>
                <w:szCs w:val="20"/>
              </w:rPr>
            </w:pP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jc w:val="right"/>
              <w:rPr>
                <w:rFonts w:ascii="Arial" w:hAnsi="Arial" w:cs="Arial"/>
                <w:color w:val="000000"/>
                <w:kern w:val="0"/>
                <w:sz w:val="20"/>
                <w:szCs w:val="20"/>
              </w:rPr>
            </w:pPr>
            <w:r>
              <w:rPr>
                <w:rFonts w:hint="eastAsia" w:ascii="Arial" w:hAnsi="Arial" w:cs="Arial"/>
                <w:color w:val="000000"/>
                <w:kern w:val="0"/>
                <w:sz w:val="20"/>
                <w:szCs w:val="20"/>
              </w:rPr>
              <w:t>19.16</w:t>
            </w:r>
          </w:p>
        </w:tc>
      </w:tr>
      <w:tr>
        <w:tblPrEx>
          <w:tblLayout w:type="fixed"/>
          <w:tblCellMar>
            <w:top w:w="0" w:type="dxa"/>
            <w:left w:w="108" w:type="dxa"/>
            <w:bottom w:w="0" w:type="dxa"/>
            <w:right w:w="108" w:type="dxa"/>
          </w:tblCellMar>
        </w:tblPrEx>
        <w:trPr>
          <w:trHeight w:val="26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住房保障支出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36.93</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9" w:firstLineChars="1100"/>
              <w:jc w:val="right"/>
              <w:rPr>
                <w:rFonts w:hint="eastAsia" w:ascii="Arial" w:hAnsi="Arial" w:cs="Arial"/>
                <w:b/>
                <w:color w:val="000000"/>
                <w:kern w:val="0"/>
                <w:sz w:val="20"/>
                <w:szCs w:val="20"/>
              </w:rPr>
            </w:pPr>
            <w:r>
              <w:rPr>
                <w:rFonts w:hint="eastAsia" w:ascii="Arial" w:hAnsi="Arial" w:cs="Arial"/>
                <w:b/>
                <w:color w:val="000000"/>
                <w:kern w:val="0"/>
                <w:sz w:val="20"/>
                <w:szCs w:val="20"/>
              </w:rPr>
              <w:t>36.93</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住房改革支出</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36.93</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36.93</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997"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36.93</w:t>
            </w:r>
          </w:p>
        </w:tc>
        <w:tc>
          <w:tcPr>
            <w:tcW w:w="3306"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2200" w:firstLineChars="1100"/>
              <w:jc w:val="right"/>
              <w:rPr>
                <w:rFonts w:hint="eastAsia" w:ascii="Arial" w:hAnsi="Arial" w:cs="Arial"/>
                <w:color w:val="000000"/>
                <w:kern w:val="0"/>
                <w:sz w:val="20"/>
                <w:szCs w:val="20"/>
              </w:rPr>
            </w:pPr>
            <w:r>
              <w:rPr>
                <w:rFonts w:hint="eastAsia" w:ascii="Arial" w:hAnsi="Arial" w:cs="Arial"/>
                <w:color w:val="000000"/>
                <w:kern w:val="0"/>
                <w:sz w:val="20"/>
                <w:szCs w:val="20"/>
              </w:rPr>
              <w:t>36.93</w:t>
            </w:r>
          </w:p>
        </w:tc>
        <w:tc>
          <w:tcPr>
            <w:tcW w:w="3220" w:type="dxa"/>
            <w:tcBorders>
              <w:top w:val="nil"/>
              <w:left w:val="nil"/>
              <w:bottom w:val="single" w:color="auto" w:sz="4" w:space="0"/>
              <w:right w:val="single" w:color="auto" w:sz="4" w:space="0"/>
            </w:tcBorders>
            <w:shd w:val="clear" w:color="auto" w:fill="auto"/>
            <w:noWrap/>
            <w:vAlign w:val="top"/>
          </w:tcPr>
          <w:p>
            <w:pPr>
              <w:widowControl/>
              <w:spacing w:line="260" w:lineRule="exact"/>
              <w:ind w:firstLine="3000" w:firstLineChars="1500"/>
              <w:jc w:val="left"/>
              <w:rPr>
                <w:rFonts w:ascii="Arial" w:hAnsi="Arial" w:cs="Arial"/>
                <w:color w:val="000000"/>
                <w:kern w:val="0"/>
                <w:sz w:val="20"/>
                <w:szCs w:val="20"/>
              </w:rPr>
            </w:pPr>
          </w:p>
        </w:tc>
      </w:tr>
    </w:tbl>
    <w:p>
      <w:pPr>
        <w:spacing w:line="260" w:lineRule="exact"/>
        <w:rPr>
          <w:rFonts w:hint="eastAsia"/>
        </w:rPr>
      </w:pPr>
      <w:r>
        <w:rPr>
          <w:rFonts w:hint="eastAsia"/>
        </w:rPr>
        <w:t>注：本表反映部门年度一般公共预算财政拨款实际支出情况。</w:t>
      </w:r>
    </w:p>
    <w:p>
      <w:pPr>
        <w:rPr>
          <w:rFonts w:hint="eastAsia"/>
        </w:rPr>
        <w:sectPr>
          <w:footerReference r:id="rId8" w:type="default"/>
          <w:footerReference r:id="rId9" w:type="even"/>
          <w:pgSz w:w="16838" w:h="11906" w:orient="landscape"/>
          <w:pgMar w:top="1361" w:right="1440" w:bottom="1361" w:left="1440" w:header="851" w:footer="992" w:gutter="0"/>
          <w:cols w:space="425"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p>
      <w:pPr>
        <w:rPr>
          <w:rFonts w:hint="eastAsia"/>
        </w:rPr>
      </w:pPr>
    </w:p>
    <w:tbl>
      <w:tblPr>
        <w:tblStyle w:val="4"/>
        <w:tblW w:w="8528" w:type="dxa"/>
        <w:tblInd w:w="0" w:type="dxa"/>
        <w:tblLayout w:type="fixed"/>
        <w:tblCellMar>
          <w:top w:w="0" w:type="dxa"/>
          <w:left w:w="108" w:type="dxa"/>
          <w:bottom w:w="0" w:type="dxa"/>
          <w:right w:w="108" w:type="dxa"/>
        </w:tblCellMar>
      </w:tblPr>
      <w:tblGrid>
        <w:gridCol w:w="876"/>
        <w:gridCol w:w="2204"/>
        <w:gridCol w:w="1104"/>
        <w:gridCol w:w="1129"/>
        <w:gridCol w:w="1764"/>
        <w:gridCol w:w="1451"/>
      </w:tblGrid>
      <w:tr>
        <w:tblPrEx>
          <w:tblLayout w:type="fixed"/>
          <w:tblCellMar>
            <w:top w:w="0" w:type="dxa"/>
            <w:left w:w="108" w:type="dxa"/>
            <w:bottom w:w="0" w:type="dxa"/>
            <w:right w:w="108" w:type="dxa"/>
          </w:tblCellMar>
        </w:tblPrEx>
        <w:trPr>
          <w:trHeight w:val="288" w:hRule="atLeast"/>
        </w:trPr>
        <w:tc>
          <w:tcPr>
            <w:tcW w:w="4184"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人员经费</w:t>
            </w:r>
          </w:p>
        </w:tc>
        <w:tc>
          <w:tcPr>
            <w:tcW w:w="434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公用经费</w:t>
            </w:r>
          </w:p>
        </w:tc>
      </w:tr>
      <w:tr>
        <w:tblPrEx>
          <w:tblLayout w:type="fixed"/>
          <w:tblCellMar>
            <w:top w:w="0" w:type="dxa"/>
            <w:left w:w="108" w:type="dxa"/>
            <w:bottom w:w="0" w:type="dxa"/>
            <w:right w:w="108" w:type="dxa"/>
          </w:tblCellMar>
        </w:tblPrEx>
        <w:trPr>
          <w:trHeight w:val="576"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经济分类科目编码</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1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经济分类科目编码</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4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r>
      <w:tr>
        <w:tblPrEx>
          <w:tblLayout w:type="fixed"/>
          <w:tblCellMar>
            <w:top w:w="0" w:type="dxa"/>
            <w:left w:w="108" w:type="dxa"/>
            <w:bottom w:w="0" w:type="dxa"/>
            <w:right w:w="108" w:type="dxa"/>
          </w:tblCellMar>
        </w:tblPrEx>
        <w:trPr>
          <w:trHeight w:val="40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301</w:t>
            </w:r>
          </w:p>
        </w:tc>
        <w:tc>
          <w:tcPr>
            <w:tcW w:w="22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工资福利支出</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kern w:val="0"/>
                <w:sz w:val="22"/>
                <w:szCs w:val="22"/>
              </w:rPr>
            </w:pPr>
            <w:r>
              <w:rPr>
                <w:rFonts w:hint="eastAsia" w:ascii="宋体" w:hAnsi="宋体" w:cs="宋体"/>
                <w:color w:val="000000"/>
                <w:kern w:val="0"/>
                <w:sz w:val="22"/>
                <w:szCs w:val="22"/>
              </w:rPr>
              <w:t>　</w:t>
            </w:r>
            <w:r>
              <w:rPr>
                <w:rFonts w:hint="eastAsia" w:ascii="宋体" w:hAnsi="宋体" w:cs="宋体"/>
                <w:b/>
                <w:kern w:val="0"/>
                <w:sz w:val="22"/>
                <w:szCs w:val="22"/>
              </w:rPr>
              <w:t>421.64</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302</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商品和服务支出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kern w:val="0"/>
                <w:sz w:val="22"/>
                <w:szCs w:val="22"/>
              </w:rPr>
            </w:pPr>
            <w:r>
              <w:rPr>
                <w:rFonts w:hint="eastAsia" w:ascii="宋体" w:hAnsi="宋体" w:cs="宋体"/>
                <w:b/>
                <w:kern w:val="0"/>
                <w:sz w:val="22"/>
                <w:szCs w:val="22"/>
              </w:rPr>
              <w:t>　4.50</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30101</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基本工资</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148.71</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30201</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办公费</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30102</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津贴补贴</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12.97</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30202</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印刷费</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301304</w:t>
            </w:r>
          </w:p>
        </w:tc>
        <w:tc>
          <w:tcPr>
            <w:tcW w:w="2204" w:type="dxa"/>
            <w:tcBorders>
              <w:top w:val="nil"/>
              <w:left w:val="nil"/>
              <w:bottom w:val="single" w:color="auto" w:sz="4" w:space="0"/>
              <w:right w:val="single" w:color="auto" w:sz="4" w:space="0"/>
            </w:tcBorders>
            <w:shd w:val="clear" w:color="auto" w:fill="auto"/>
            <w:noWrap w:val="0"/>
            <w:vAlign w:val="center"/>
          </w:tcPr>
          <w:p>
            <w:pPr>
              <w:widowControl/>
              <w:ind w:firstLine="220" w:firstLineChars="100"/>
              <w:jc w:val="left"/>
              <w:rPr>
                <w:rFonts w:hint="eastAsia" w:ascii="宋体" w:hAnsi="宋体" w:cs="宋体"/>
                <w:color w:val="000000"/>
                <w:kern w:val="0"/>
                <w:sz w:val="22"/>
                <w:szCs w:val="22"/>
              </w:rPr>
            </w:pPr>
            <w:r>
              <w:rPr>
                <w:rFonts w:hint="eastAsia" w:ascii="宋体" w:hAnsi="宋体" w:cs="宋体"/>
                <w:color w:val="000000"/>
                <w:kern w:val="0"/>
                <w:sz w:val="22"/>
                <w:szCs w:val="22"/>
              </w:rPr>
              <w:t>其他社会保障费</w:t>
            </w:r>
          </w:p>
        </w:tc>
        <w:tc>
          <w:tcPr>
            <w:tcW w:w="1104"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right"/>
              <w:rPr>
                <w:rFonts w:hint="eastAsia" w:ascii="宋体" w:hAnsi="宋体" w:cs="宋体"/>
                <w:color w:val="000000"/>
                <w:kern w:val="0"/>
                <w:sz w:val="22"/>
                <w:szCs w:val="22"/>
              </w:rPr>
            </w:pPr>
            <w:r>
              <w:rPr>
                <w:rFonts w:hint="eastAsia" w:ascii="宋体" w:hAnsi="宋体" w:cs="宋体"/>
                <w:color w:val="000000"/>
                <w:kern w:val="0"/>
                <w:sz w:val="22"/>
                <w:szCs w:val="22"/>
              </w:rPr>
              <w:t>51.76</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30106</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伙食补助</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18.20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30211</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差旅费</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2.00</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30107</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绩效工资</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156.56</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30231</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公务用车运行维护费</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2.50</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30108</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机关事业单位基本养老保险费</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32.94</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30240</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税金及附加费用</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76"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30199</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其他工资福利支出</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0.50</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30299</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其他商品和服务支出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303</w:t>
            </w:r>
          </w:p>
        </w:tc>
        <w:tc>
          <w:tcPr>
            <w:tcW w:w="22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对个人和家庭的补助</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kern w:val="0"/>
                <w:sz w:val="22"/>
                <w:szCs w:val="22"/>
              </w:rPr>
            </w:pPr>
            <w:r>
              <w:rPr>
                <w:rFonts w:hint="eastAsia" w:ascii="宋体" w:hAnsi="宋体" w:cs="宋体"/>
                <w:color w:val="FF0000"/>
                <w:kern w:val="0"/>
                <w:sz w:val="22"/>
                <w:szCs w:val="22"/>
              </w:rPr>
              <w:t>　</w:t>
            </w:r>
            <w:r>
              <w:rPr>
                <w:rFonts w:hint="eastAsia" w:ascii="宋体" w:hAnsi="宋体" w:cs="宋体"/>
                <w:b/>
                <w:kern w:val="0"/>
                <w:sz w:val="22"/>
                <w:szCs w:val="22"/>
              </w:rPr>
              <w:t>234.98</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310</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其他资本性支出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kern w:val="0"/>
                <w:sz w:val="22"/>
                <w:szCs w:val="22"/>
              </w:rPr>
            </w:pPr>
            <w:r>
              <w:rPr>
                <w:rFonts w:hint="eastAsia" w:ascii="宋体" w:hAnsi="宋体" w:cs="宋体"/>
                <w:b/>
                <w:color w:val="FF0000"/>
                <w:kern w:val="0"/>
                <w:sz w:val="22"/>
                <w:szCs w:val="22"/>
              </w:rPr>
              <w:t>　</w:t>
            </w:r>
            <w:r>
              <w:rPr>
                <w:rFonts w:hint="eastAsia" w:ascii="宋体" w:hAnsi="宋体" w:cs="宋体"/>
                <w:b/>
                <w:kern w:val="0"/>
                <w:sz w:val="22"/>
                <w:szCs w:val="22"/>
              </w:rPr>
              <w:t>0.58</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30301</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离休费</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31001</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房屋建筑物购建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30302</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退休费</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178.68</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31002</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办公设备购置</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0.58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30304</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抚恤金</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1.09</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31099</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其他资本性支出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30305</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生活补助</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11.87</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304</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对企事业单位的补贴</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30313</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住房公积金</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36.93</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30401</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企业政策性补贴</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76"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30399</w:t>
            </w:r>
          </w:p>
        </w:tc>
        <w:tc>
          <w:tcPr>
            <w:tcW w:w="22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其他对个人和家庭的补助支出</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6.41</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307</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债务付息支出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30701</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国内债务付息</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399</w:t>
            </w:r>
          </w:p>
        </w:tc>
        <w:tc>
          <w:tcPr>
            <w:tcW w:w="1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39901</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赠与</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8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76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08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人员经费合计</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656.62</w:t>
            </w:r>
          </w:p>
        </w:tc>
        <w:tc>
          <w:tcPr>
            <w:tcW w:w="2893"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公用经费合计</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　5.08</w:t>
            </w:r>
          </w:p>
        </w:tc>
      </w:tr>
    </w:tbl>
    <w:p>
      <w:pPr>
        <w:sectPr>
          <w:pgSz w:w="16838" w:h="11906" w:orient="landscape"/>
          <w:pgMar w:top="1797" w:right="1440" w:bottom="1797" w:left="1440" w:header="851" w:footer="992" w:gutter="0"/>
          <w:cols w:space="425" w:num="1"/>
          <w:docGrid w:type="lines" w:linePitch="312" w:charSpace="0"/>
        </w:sectPr>
      </w:pPr>
      <w:r>
        <w:rPr>
          <w:rFonts w:hint="eastAsia"/>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1944" w:type="dxa"/>
        <w:jc w:val="center"/>
        <w:tblInd w:w="0" w:type="dxa"/>
        <w:tblLayout w:type="fixed"/>
        <w:tblCellMar>
          <w:top w:w="0" w:type="dxa"/>
          <w:left w:w="108" w:type="dxa"/>
          <w:bottom w:w="0" w:type="dxa"/>
          <w:right w:w="108" w:type="dxa"/>
        </w:tblCellMar>
      </w:tblPr>
      <w:tblGrid>
        <w:gridCol w:w="1032"/>
        <w:gridCol w:w="707"/>
        <w:gridCol w:w="918"/>
        <w:gridCol w:w="802"/>
        <w:gridCol w:w="965"/>
        <w:gridCol w:w="860"/>
        <w:gridCol w:w="908"/>
        <w:gridCol w:w="907"/>
        <w:gridCol w:w="937"/>
        <w:gridCol w:w="983"/>
        <w:gridCol w:w="1701"/>
        <w:gridCol w:w="1224"/>
      </w:tblGrid>
      <w:tr>
        <w:tblPrEx>
          <w:tblLayout w:type="fixed"/>
          <w:tblCellMar>
            <w:top w:w="0" w:type="dxa"/>
            <w:left w:w="108" w:type="dxa"/>
            <w:bottom w:w="0" w:type="dxa"/>
            <w:right w:w="108" w:type="dxa"/>
          </w:tblCellMar>
        </w:tblPrEx>
        <w:trPr>
          <w:trHeight w:val="540" w:hRule="atLeast"/>
          <w:jc w:val="center"/>
        </w:trPr>
        <w:tc>
          <w:tcPr>
            <w:tcW w:w="528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2017年度预算数</w:t>
            </w:r>
          </w:p>
        </w:tc>
        <w:tc>
          <w:tcPr>
            <w:tcW w:w="666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2017年度决算数</w:t>
            </w:r>
          </w:p>
        </w:tc>
      </w:tr>
      <w:tr>
        <w:tblPrEx>
          <w:tblLayout w:type="fixed"/>
          <w:tblCellMar>
            <w:top w:w="0" w:type="dxa"/>
            <w:left w:w="108" w:type="dxa"/>
            <w:bottom w:w="0" w:type="dxa"/>
            <w:right w:w="108" w:type="dxa"/>
          </w:tblCellMar>
        </w:tblPrEx>
        <w:trPr>
          <w:trHeight w:val="396" w:hRule="atLeast"/>
          <w:jc w:val="center"/>
        </w:trPr>
        <w:tc>
          <w:tcPr>
            <w:tcW w:w="103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7"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w:t>
            </w:r>
          </w:p>
          <w:p>
            <w:pPr>
              <w:jc w:val="center"/>
              <w:rPr>
                <w:rFonts w:ascii="宋体" w:hAnsi="宋体" w:cs="Arial"/>
                <w:color w:val="000000"/>
                <w:kern w:val="0"/>
                <w:sz w:val="22"/>
                <w:szCs w:val="22"/>
              </w:rPr>
            </w:pPr>
            <w:r>
              <w:rPr>
                <w:rFonts w:hint="eastAsia" w:ascii="宋体" w:hAnsi="宋体" w:cs="Arial"/>
                <w:kern w:val="0"/>
                <w:sz w:val="22"/>
                <w:szCs w:val="22"/>
              </w:rPr>
              <w:t>（境）费</w:t>
            </w:r>
          </w:p>
        </w:tc>
        <w:tc>
          <w:tcPr>
            <w:tcW w:w="268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860" w:type="dxa"/>
            <w:vMerge w:val="restart"/>
            <w:tcBorders>
              <w:top w:val="nil"/>
              <w:left w:val="nil"/>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w:t>
            </w:r>
          </w:p>
          <w:p>
            <w:pPr>
              <w:jc w:val="center"/>
              <w:rPr>
                <w:rFonts w:ascii="宋体" w:hAnsi="宋体" w:cs="Arial"/>
                <w:color w:val="000000"/>
                <w:kern w:val="0"/>
                <w:sz w:val="22"/>
                <w:szCs w:val="22"/>
              </w:rPr>
            </w:pPr>
            <w:r>
              <w:rPr>
                <w:rFonts w:hint="eastAsia" w:ascii="宋体" w:hAnsi="宋体" w:cs="Arial"/>
                <w:kern w:val="0"/>
                <w:sz w:val="22"/>
                <w:szCs w:val="22"/>
              </w:rPr>
              <w:t>待费</w:t>
            </w:r>
          </w:p>
        </w:tc>
        <w:tc>
          <w:tcPr>
            <w:tcW w:w="9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07" w:type="dxa"/>
            <w:vMerge w:val="restart"/>
            <w:tcBorders>
              <w:top w:val="nil"/>
              <w:left w:val="nil"/>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w:t>
            </w:r>
          </w:p>
          <w:p>
            <w:pPr>
              <w:jc w:val="center"/>
              <w:rPr>
                <w:rFonts w:ascii="宋体" w:hAnsi="宋体" w:cs="Arial"/>
                <w:color w:val="000000"/>
                <w:kern w:val="0"/>
                <w:sz w:val="22"/>
                <w:szCs w:val="22"/>
              </w:rPr>
            </w:pPr>
            <w:r>
              <w:rPr>
                <w:rFonts w:hint="eastAsia" w:ascii="宋体" w:hAnsi="宋体" w:cs="Arial"/>
                <w:kern w:val="0"/>
                <w:sz w:val="22"/>
                <w:szCs w:val="22"/>
              </w:rPr>
              <w:t>（境）费</w:t>
            </w:r>
          </w:p>
        </w:tc>
        <w:tc>
          <w:tcPr>
            <w:tcW w:w="362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24" w:type="dxa"/>
            <w:vMerge w:val="restart"/>
            <w:tcBorders>
              <w:top w:val="nil"/>
              <w:left w:val="nil"/>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w:t>
            </w:r>
          </w:p>
          <w:p>
            <w:pPr>
              <w:jc w:val="center"/>
              <w:rPr>
                <w:rFonts w:ascii="宋体" w:hAnsi="宋体" w:cs="Arial"/>
                <w:color w:val="000000"/>
                <w:kern w:val="0"/>
                <w:sz w:val="22"/>
                <w:szCs w:val="22"/>
              </w:rPr>
            </w:pPr>
            <w:r>
              <w:rPr>
                <w:rFonts w:hint="eastAsia" w:ascii="宋体" w:hAnsi="宋体" w:cs="Arial"/>
                <w:kern w:val="0"/>
                <w:sz w:val="22"/>
                <w:szCs w:val="22"/>
              </w:rPr>
              <w:t>待费</w:t>
            </w:r>
          </w:p>
        </w:tc>
      </w:tr>
      <w:tr>
        <w:tblPrEx>
          <w:tblLayout w:type="fixed"/>
          <w:tblCellMar>
            <w:top w:w="0" w:type="dxa"/>
            <w:left w:w="108" w:type="dxa"/>
            <w:bottom w:w="0" w:type="dxa"/>
            <w:right w:w="108" w:type="dxa"/>
          </w:tblCellMar>
        </w:tblPrEx>
        <w:trPr>
          <w:trHeight w:val="576" w:hRule="atLeast"/>
          <w:jc w:val="center"/>
        </w:trPr>
        <w:tc>
          <w:tcPr>
            <w:tcW w:w="103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color w:val="000000"/>
                <w:kern w:val="0"/>
                <w:sz w:val="22"/>
                <w:szCs w:val="22"/>
              </w:rPr>
            </w:pPr>
          </w:p>
        </w:tc>
        <w:tc>
          <w:tcPr>
            <w:tcW w:w="707"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c>
          <w:tcPr>
            <w:tcW w:w="9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80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96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86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c>
          <w:tcPr>
            <w:tcW w:w="9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color w:val="000000"/>
                <w:kern w:val="0"/>
                <w:sz w:val="22"/>
                <w:szCs w:val="22"/>
              </w:rPr>
            </w:pPr>
          </w:p>
        </w:tc>
        <w:tc>
          <w:tcPr>
            <w:tcW w:w="907"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98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公务用车运行费</w:t>
            </w:r>
          </w:p>
        </w:tc>
        <w:tc>
          <w:tcPr>
            <w:tcW w:w="1224"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07"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90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937"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983"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10" w:firstLineChars="100"/>
              <w:jc w:val="center"/>
              <w:rPr>
                <w:rFonts w:hint="eastAsia" w:ascii="Arial" w:hAnsi="Arial" w:cs="Arial"/>
                <w:color w:val="000000"/>
                <w:kern w:val="0"/>
                <w:szCs w:val="21"/>
              </w:rPr>
            </w:pPr>
            <w:r>
              <w:rPr>
                <w:rFonts w:hint="eastAsia" w:ascii="Arial" w:hAnsi="Arial" w:cs="Arial"/>
                <w:color w:val="000000"/>
                <w:kern w:val="0"/>
                <w:szCs w:val="21"/>
              </w:rPr>
              <w:t>10.00</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10" w:firstLineChars="100"/>
              <w:jc w:val="center"/>
              <w:rPr>
                <w:rFonts w:hint="eastAsia" w:ascii="Arial" w:hAnsi="Arial" w:cs="Arial"/>
                <w:color w:val="000000"/>
                <w:kern w:val="0"/>
                <w:szCs w:val="21"/>
              </w:rPr>
            </w:pPr>
            <w:r>
              <w:rPr>
                <w:rFonts w:hint="eastAsia" w:ascii="Arial" w:hAnsi="Arial" w:cs="Arial"/>
                <w:color w:val="000000"/>
                <w:kern w:val="0"/>
                <w:szCs w:val="21"/>
              </w:rPr>
              <w:t>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Arial" w:hAnsi="Arial" w:cs="Arial"/>
                <w:color w:val="000000"/>
                <w:kern w:val="0"/>
                <w:szCs w:val="21"/>
              </w:rPr>
            </w:pPr>
            <w:r>
              <w:rPr>
                <w:rFonts w:hint="eastAsia" w:ascii="Arial" w:hAnsi="Arial" w:cs="Arial"/>
                <w:color w:val="000000"/>
                <w:kern w:val="0"/>
                <w:szCs w:val="21"/>
              </w:rPr>
              <w:t>10.00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Arial" w:hAnsi="Arial" w:cs="Arial"/>
                <w:color w:val="000000"/>
                <w:kern w:val="0"/>
                <w:szCs w:val="21"/>
              </w:rPr>
            </w:pPr>
            <w:r>
              <w:rPr>
                <w:rFonts w:hint="eastAsia" w:ascii="Arial" w:hAnsi="Arial" w:cs="Arial"/>
                <w:color w:val="000000"/>
                <w:kern w:val="0"/>
                <w:szCs w:val="21"/>
              </w:rPr>
              <w:t>0</w:t>
            </w:r>
          </w:p>
        </w:tc>
        <w:tc>
          <w:tcPr>
            <w:tcW w:w="9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Arial" w:hAnsi="Arial" w:cs="Arial"/>
                <w:color w:val="000000"/>
                <w:kern w:val="0"/>
                <w:szCs w:val="21"/>
              </w:rPr>
            </w:pPr>
            <w:r>
              <w:rPr>
                <w:rFonts w:hint="eastAsia" w:ascii="Arial" w:hAnsi="Arial" w:cs="Arial"/>
                <w:color w:val="000000"/>
                <w:kern w:val="0"/>
                <w:szCs w:val="21"/>
              </w:rPr>
              <w:t>6.00</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10" w:firstLineChars="100"/>
              <w:jc w:val="center"/>
              <w:rPr>
                <w:rFonts w:hint="eastAsia" w:ascii="Arial" w:hAnsi="Arial" w:cs="Arial"/>
                <w:color w:val="000000"/>
                <w:kern w:val="0"/>
                <w:szCs w:val="21"/>
              </w:rPr>
            </w:pPr>
            <w:r>
              <w:rPr>
                <w:rFonts w:hint="eastAsia" w:ascii="Arial" w:hAnsi="Arial" w:cs="Arial"/>
                <w:color w:val="000000"/>
                <w:kern w:val="0"/>
                <w:szCs w:val="21"/>
              </w:rPr>
              <w:t>4.00</w:t>
            </w:r>
          </w:p>
        </w:tc>
        <w:tc>
          <w:tcPr>
            <w:tcW w:w="908"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10" w:firstLineChars="100"/>
              <w:jc w:val="center"/>
              <w:rPr>
                <w:rFonts w:hint="eastAsia" w:ascii="Arial" w:hAnsi="Arial" w:cs="Arial"/>
                <w:color w:val="000000"/>
                <w:kern w:val="0"/>
                <w:szCs w:val="21"/>
              </w:rPr>
            </w:pPr>
            <w:r>
              <w:rPr>
                <w:rFonts w:hint="eastAsia" w:ascii="Arial" w:hAnsi="Arial" w:cs="Arial"/>
                <w:color w:val="000000"/>
                <w:kern w:val="0"/>
                <w:szCs w:val="21"/>
              </w:rPr>
              <w:t>8.50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10" w:firstLineChars="100"/>
              <w:jc w:val="center"/>
              <w:rPr>
                <w:rFonts w:hint="eastAsia" w:ascii="Arial" w:hAnsi="Arial" w:cs="Arial"/>
                <w:color w:val="000000"/>
                <w:kern w:val="0"/>
                <w:szCs w:val="21"/>
              </w:rPr>
            </w:pPr>
            <w:r>
              <w:rPr>
                <w:rFonts w:hint="eastAsia" w:ascii="Arial" w:hAnsi="Arial" w:cs="Arial"/>
                <w:color w:val="000000"/>
                <w:kern w:val="0"/>
                <w:szCs w:val="21"/>
              </w:rPr>
              <w:t>0</w:t>
            </w:r>
          </w:p>
        </w:tc>
        <w:tc>
          <w:tcPr>
            <w:tcW w:w="937"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10" w:firstLineChars="100"/>
              <w:jc w:val="center"/>
              <w:rPr>
                <w:rFonts w:hint="default" w:ascii="Arial" w:hAnsi="Arial" w:eastAsia="宋体" w:cs="Arial"/>
                <w:color w:val="000000"/>
                <w:kern w:val="0"/>
                <w:szCs w:val="21"/>
                <w:lang w:val="en-US" w:eastAsia="zh-CN"/>
              </w:rPr>
            </w:pPr>
            <w:r>
              <w:rPr>
                <w:rFonts w:hint="eastAsia" w:ascii="Arial" w:hAnsi="Arial" w:cs="Arial"/>
                <w:color w:val="000000"/>
                <w:kern w:val="0"/>
                <w:szCs w:val="21"/>
                <w:lang w:val="en-US" w:eastAsia="zh-CN"/>
              </w:rPr>
              <w:t>8.50</w:t>
            </w:r>
          </w:p>
        </w:tc>
        <w:tc>
          <w:tcPr>
            <w:tcW w:w="983"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Arial" w:hAnsi="Arial" w:cs="Arial"/>
                <w:color w:val="000000"/>
                <w:kern w:val="0"/>
                <w:szCs w:val="21"/>
              </w:rPr>
            </w:pPr>
            <w:r>
              <w:rPr>
                <w:rFonts w:hint="eastAsia" w:ascii="Arial" w:hAnsi="Arial" w:cs="Arial"/>
                <w:color w:val="000000"/>
                <w:kern w:val="0"/>
                <w:szCs w:val="21"/>
              </w:rPr>
              <w:t>0</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Arial" w:hAnsi="Arial" w:cs="Arial"/>
                <w:color w:val="000000"/>
                <w:kern w:val="0"/>
                <w:szCs w:val="21"/>
              </w:rPr>
            </w:pPr>
            <w:r>
              <w:rPr>
                <w:rFonts w:hint="eastAsia" w:ascii="Arial" w:hAnsi="Arial" w:cs="Arial"/>
                <w:color w:val="000000"/>
                <w:kern w:val="0"/>
                <w:szCs w:val="21"/>
              </w:rPr>
              <w:t>5.32</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10" w:firstLineChars="100"/>
              <w:jc w:val="center"/>
              <w:rPr>
                <w:rFonts w:hint="default" w:ascii="Arial" w:hAnsi="Arial" w:eastAsia="宋体" w:cs="Arial"/>
                <w:color w:val="000000"/>
                <w:kern w:val="0"/>
                <w:szCs w:val="21"/>
                <w:lang w:val="en-US" w:eastAsia="zh-CN"/>
              </w:rPr>
            </w:pPr>
            <w:r>
              <w:rPr>
                <w:rFonts w:hint="eastAsia" w:ascii="Arial" w:hAnsi="Arial" w:cs="Arial"/>
                <w:color w:val="000000"/>
                <w:kern w:val="0"/>
                <w:szCs w:val="21"/>
              </w:rPr>
              <w:t>3.</w:t>
            </w:r>
            <w:r>
              <w:rPr>
                <w:rFonts w:hint="eastAsia" w:ascii="Arial" w:hAnsi="Arial" w:cs="Arial"/>
                <w:color w:val="000000"/>
                <w:kern w:val="0"/>
                <w:szCs w:val="21"/>
                <w:lang w:val="en-US" w:eastAsia="zh-CN"/>
              </w:rPr>
              <w:t>18</w:t>
            </w:r>
          </w:p>
        </w:tc>
      </w:tr>
    </w:tbl>
    <w:p>
      <w:pPr>
        <w:spacing w:line="560" w:lineRule="exact"/>
        <w:rPr>
          <w:rFonts w:hint="eastAsia"/>
        </w:rPr>
        <w:sectPr>
          <w:pgSz w:w="16838" w:h="11906" w:orient="landscape"/>
          <w:pgMar w:top="1797" w:right="1440" w:bottom="1797" w:left="1440" w:header="851" w:footer="992" w:gutter="0"/>
          <w:cols w:space="425" w:num="1"/>
          <w:docGrid w:type="lines" w:linePitch="312" w:charSpace="0"/>
        </w:sectPr>
      </w:pPr>
      <w:r>
        <w:rPr>
          <w:rFonts w:hint="eastAsia"/>
        </w:rPr>
        <w:t>注：本表反映部门本年度“三公”经费支出预决算情况。其中。2017年度预算数为“三公”经费年初预算数，决算数是包括当年一般公共预算财政拨款和以前年度结转资金安排的实际支出。</w:t>
      </w:r>
    </w:p>
    <w:p>
      <w:pPr>
        <w:jc w:val="center"/>
        <w:rPr>
          <w:rFonts w:hint="eastAsia"/>
        </w:rPr>
      </w:pPr>
      <w:r>
        <w:rPr>
          <w:rFonts w:hint="eastAsia" w:ascii="方正小标宋简体" w:hAnsi="宋体" w:eastAsia="方正小标宋简体" w:cs="宋体"/>
          <w:kern w:val="0"/>
          <w:sz w:val="36"/>
          <w:szCs w:val="36"/>
        </w:rPr>
        <w:t>表八：政府性基金预算财政拨款收入支出决算</w:t>
      </w:r>
    </w:p>
    <w:p>
      <w:pPr>
        <w:jc w:val="right"/>
        <w:rPr>
          <w:rFonts w:hint="eastAsia"/>
        </w:rPr>
      </w:pPr>
      <w:r>
        <w:rPr>
          <w:rFonts w:hint="eastAsia"/>
        </w:rPr>
        <w:t>单位：万元</w:t>
      </w:r>
    </w:p>
    <w:p>
      <w:pPr>
        <w:rPr>
          <w:rFonts w:hint="eastAsia"/>
        </w:rPr>
      </w:pPr>
    </w:p>
    <w:tbl>
      <w:tblPr>
        <w:tblStyle w:val="4"/>
        <w:tblW w:w="7670" w:type="dxa"/>
        <w:tblInd w:w="0" w:type="dxa"/>
        <w:tblLayout w:type="fixed"/>
        <w:tblCellMar>
          <w:top w:w="0" w:type="dxa"/>
          <w:left w:w="108" w:type="dxa"/>
          <w:bottom w:w="0" w:type="dxa"/>
          <w:right w:w="108" w:type="dxa"/>
        </w:tblCellMar>
      </w:tblPr>
      <w:tblGrid>
        <w:gridCol w:w="609"/>
        <w:gridCol w:w="353"/>
        <w:gridCol w:w="584"/>
        <w:gridCol w:w="745"/>
        <w:gridCol w:w="803"/>
        <w:gridCol w:w="936"/>
        <w:gridCol w:w="917"/>
        <w:gridCol w:w="793"/>
        <w:gridCol w:w="602"/>
        <w:gridCol w:w="660"/>
        <w:gridCol w:w="668"/>
      </w:tblGrid>
      <w:tr>
        <w:tblPrEx>
          <w:tblLayout w:type="fixed"/>
          <w:tblCellMar>
            <w:top w:w="0" w:type="dxa"/>
            <w:left w:w="108" w:type="dxa"/>
            <w:bottom w:w="0" w:type="dxa"/>
            <w:right w:w="108" w:type="dxa"/>
          </w:tblCellMar>
        </w:tblPrEx>
        <w:trPr>
          <w:trHeight w:val="405" w:hRule="atLeast"/>
        </w:trPr>
        <w:tc>
          <w:tcPr>
            <w:tcW w:w="1546" w:type="dxa"/>
            <w:gridSpan w:val="3"/>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745" w:type="dxa"/>
            <w:vMerge w:val="restart"/>
            <w:tcBorders>
              <w:top w:val="single" w:color="auto" w:sz="8" w:space="0"/>
              <w:left w:val="single" w:color="auto" w:sz="4" w:space="0"/>
              <w:bottom w:val="single" w:color="000000" w:sz="4" w:space="0"/>
              <w:right w:val="nil"/>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803" w:type="dxa"/>
            <w:vMerge w:val="restart"/>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2646" w:type="dxa"/>
            <w:gridSpan w:val="3"/>
            <w:tcBorders>
              <w:top w:val="single" w:color="auto" w:sz="8" w:space="0"/>
              <w:left w:val="nil"/>
              <w:bottom w:val="single" w:color="auto" w:sz="4" w:space="0"/>
              <w:right w:val="nil"/>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930" w:type="dxa"/>
            <w:gridSpan w:val="3"/>
            <w:vMerge w:val="restart"/>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Layout w:type="fixed"/>
          <w:tblCellMar>
            <w:top w:w="0" w:type="dxa"/>
            <w:left w:w="108" w:type="dxa"/>
            <w:bottom w:w="0" w:type="dxa"/>
            <w:right w:w="108" w:type="dxa"/>
          </w:tblCellMar>
        </w:tblPrEx>
        <w:trPr>
          <w:trHeight w:val="540" w:hRule="atLeast"/>
        </w:trPr>
        <w:tc>
          <w:tcPr>
            <w:tcW w:w="962"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58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745" w:type="dxa"/>
            <w:vMerge w:val="continue"/>
            <w:tcBorders>
              <w:top w:val="single" w:color="auto" w:sz="8"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kern w:val="0"/>
                <w:sz w:val="24"/>
              </w:rPr>
            </w:pPr>
          </w:p>
        </w:tc>
        <w:tc>
          <w:tcPr>
            <w:tcW w:w="803" w:type="dxa"/>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93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小计</w:t>
            </w:r>
          </w:p>
        </w:tc>
        <w:tc>
          <w:tcPr>
            <w:tcW w:w="917"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793" w:type="dxa"/>
            <w:vMerge w:val="restart"/>
            <w:tcBorders>
              <w:top w:val="nil"/>
              <w:left w:val="single" w:color="auto" w:sz="4" w:space="0"/>
              <w:bottom w:val="single" w:color="000000" w:sz="4" w:space="0"/>
              <w:right w:val="nil"/>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930" w:type="dxa"/>
            <w:gridSpan w:val="3"/>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trPr>
        <w:tc>
          <w:tcPr>
            <w:tcW w:w="962"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745" w:type="dxa"/>
            <w:vMerge w:val="continue"/>
            <w:tcBorders>
              <w:top w:val="single" w:color="auto" w:sz="8"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803"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93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9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793"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1930" w:type="dxa"/>
            <w:gridSpan w:val="3"/>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962"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745" w:type="dxa"/>
            <w:vMerge w:val="continue"/>
            <w:tcBorders>
              <w:top w:val="single" w:color="auto" w:sz="8"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803"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93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9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793"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1930" w:type="dxa"/>
            <w:gridSpan w:val="3"/>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546" w:type="dxa"/>
            <w:gridSpan w:val="3"/>
            <w:tcBorders>
              <w:top w:val="single" w:color="auto" w:sz="4" w:space="0"/>
              <w:left w:val="single" w:color="auto" w:sz="8"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栏次</w:t>
            </w:r>
          </w:p>
        </w:tc>
        <w:tc>
          <w:tcPr>
            <w:tcW w:w="7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8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2646"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60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660" w:type="dxa"/>
            <w:tcBorders>
              <w:top w:val="nil"/>
              <w:left w:val="nil"/>
              <w:bottom w:val="single" w:color="auto" w:sz="4" w:space="0"/>
              <w:right w:val="nil"/>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668" w:type="dxa"/>
            <w:tcBorders>
              <w:top w:val="nil"/>
              <w:left w:val="single" w:color="auto" w:sz="4" w:space="0"/>
              <w:bottom w:val="single" w:color="auto" w:sz="4" w:space="0"/>
              <w:right w:val="single" w:color="auto" w:sz="8"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trPr>
        <w:tc>
          <w:tcPr>
            <w:tcW w:w="1546" w:type="dxa"/>
            <w:gridSpan w:val="3"/>
            <w:tcBorders>
              <w:top w:val="nil"/>
              <w:left w:val="single" w:color="auto" w:sz="8"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7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0</w:t>
            </w:r>
          </w:p>
        </w:tc>
        <w:tc>
          <w:tcPr>
            <w:tcW w:w="8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0</w:t>
            </w:r>
          </w:p>
        </w:tc>
        <w:tc>
          <w:tcPr>
            <w:tcW w:w="2646"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0　</w:t>
            </w:r>
          </w:p>
        </w:tc>
        <w:tc>
          <w:tcPr>
            <w:tcW w:w="60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0　</w:t>
            </w:r>
          </w:p>
        </w:tc>
        <w:tc>
          <w:tcPr>
            <w:tcW w:w="660" w:type="dxa"/>
            <w:tcBorders>
              <w:top w:val="nil"/>
              <w:left w:val="nil"/>
              <w:bottom w:val="single" w:color="auto" w:sz="4" w:space="0"/>
              <w:right w:val="nil"/>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0　</w:t>
            </w:r>
          </w:p>
        </w:tc>
        <w:tc>
          <w:tcPr>
            <w:tcW w:w="668" w:type="dxa"/>
            <w:tcBorders>
              <w:top w:val="nil"/>
              <w:left w:val="single" w:color="auto" w:sz="4" w:space="0"/>
              <w:bottom w:val="single" w:color="auto" w:sz="4" w:space="0"/>
              <w:right w:val="single" w:color="auto" w:sz="8"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0　</w:t>
            </w:r>
          </w:p>
        </w:tc>
      </w:tr>
      <w:tr>
        <w:tblPrEx>
          <w:tblLayout w:type="fixed"/>
          <w:tblCellMar>
            <w:top w:w="0" w:type="dxa"/>
            <w:left w:w="108" w:type="dxa"/>
            <w:bottom w:w="0" w:type="dxa"/>
            <w:right w:w="108" w:type="dxa"/>
          </w:tblCellMar>
        </w:tblPrEx>
        <w:trPr>
          <w:trHeight w:val="450" w:hRule="atLeast"/>
        </w:trPr>
        <w:tc>
          <w:tcPr>
            <w:tcW w:w="609"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937"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4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0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646"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60"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68" w:type="dxa"/>
            <w:tcBorders>
              <w:top w:val="nil"/>
              <w:left w:val="single" w:color="auto" w:sz="4" w:space="0"/>
              <w:bottom w:val="single" w:color="auto" w:sz="4" w:space="0"/>
              <w:right w:val="single" w:color="auto" w:sz="8"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09"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937"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74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0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646"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60"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68" w:type="dxa"/>
            <w:tcBorders>
              <w:top w:val="nil"/>
              <w:left w:val="single" w:color="auto" w:sz="4" w:space="0"/>
              <w:bottom w:val="single" w:color="auto" w:sz="4" w:space="0"/>
              <w:right w:val="single" w:color="auto" w:sz="8"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09"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937"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4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0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646"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60"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68" w:type="dxa"/>
            <w:tcBorders>
              <w:top w:val="nil"/>
              <w:left w:val="single" w:color="auto" w:sz="4" w:space="0"/>
              <w:bottom w:val="single" w:color="auto" w:sz="4" w:space="0"/>
              <w:right w:val="single" w:color="auto" w:sz="8"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09"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937"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74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80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646"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0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60"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68" w:type="dxa"/>
            <w:tcBorders>
              <w:top w:val="nil"/>
              <w:left w:val="single" w:color="auto" w:sz="4" w:space="0"/>
              <w:bottom w:val="single" w:color="auto" w:sz="4" w:space="0"/>
              <w:right w:val="single" w:color="auto" w:sz="8"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bl>
    <w:p>
      <w:pPr>
        <w:rPr>
          <w:rFonts w:hint="eastAsia"/>
        </w:rPr>
      </w:pPr>
      <w:r>
        <w:rPr>
          <w:rFonts w:hint="eastAsia"/>
        </w:rPr>
        <w:t>注：本表反映部门本年度政府性基金预算财政拨款收入支出及结转和结余情况。</w:t>
      </w:r>
    </w:p>
    <w:p>
      <w:pPr>
        <w:rPr>
          <w:rFonts w:hint="eastAsia"/>
        </w:rPr>
      </w:pPr>
    </w:p>
    <w:p>
      <w:pPr>
        <w:spacing w:line="560" w:lineRule="exact"/>
        <w:rPr>
          <w:rFonts w:hint="eastAsia" w:ascii="仿宋_GB2312" w:eastAsia="仿宋_GB2312"/>
          <w:b/>
          <w:sz w:val="32"/>
          <w:szCs w:val="32"/>
        </w:rPr>
        <w:sectPr>
          <w:pgSz w:w="16838" w:h="11906" w:orient="landscape"/>
          <w:pgMar w:top="1797" w:right="1440" w:bottom="1797" w:left="1440" w:header="851" w:footer="992" w:gutter="0"/>
          <w:cols w:space="425" w:num="1"/>
          <w:docGrid w:type="lines" w:linePitch="312" w:charSpace="0"/>
        </w:sectPr>
      </w:pPr>
      <w:r>
        <w:rPr>
          <w:rFonts w:hint="eastAsia" w:ascii="黑体" w:hAnsi="黑体" w:eastAsia="黑体"/>
          <w:sz w:val="32"/>
          <w:szCs w:val="32"/>
        </w:rPr>
        <w:t>附注：河池市农业科学研究所没有政府性基金收入，也没有政府性基金安排的支出，故本表无数据。</w:t>
      </w:r>
    </w:p>
    <w:p>
      <w:pPr>
        <w:tabs>
          <w:tab w:val="left" w:pos="1716"/>
        </w:tabs>
        <w:rPr>
          <w:rFonts w:hint="eastAsia" w:eastAsia="宋体"/>
          <w:lang w:eastAsia="zh-CN"/>
        </w:rPr>
      </w:pPr>
      <w:r>
        <w:rPr>
          <w:rFonts w:hint="eastAsia"/>
          <w:lang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B7BC4"/>
    <w:rsid w:val="465B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2019-11-05T07:41:00Z</dcterms:created>
  <dc:creator>LENOVO</dc:creator>
  <cp:lastModifiedBy>LENOVO</cp:lastModifiedBy>
  <dcterms:modified xsi:type="dcterms:W3CDTF">2019-11-05T07:45:28Z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