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二：收入决算表</w:t>
      </w:r>
    </w:p>
    <w:p>
      <w:pPr>
        <w:jc w:val="center"/>
      </w:pPr>
    </w:p>
    <w:p>
      <w:pPr>
        <w:jc w:val="both"/>
        <w:rPr>
          <w:rFonts w:hint="eastAsia"/>
        </w:rPr>
      </w:pPr>
      <w:r>
        <w:rPr>
          <w:rFonts w:hint="eastAsia"/>
        </w:rPr>
        <w:t xml:space="preserve">编制单位：河池市科学技术局         2015年度       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单位：万元</w:t>
      </w:r>
    </w:p>
    <w:p/>
    <w:tbl>
      <w:tblPr>
        <w:tblStyle w:val="3"/>
        <w:tblpPr w:leftFromText="180" w:rightFromText="180" w:vertAnchor="text" w:horzAnchor="margin" w:tblpY="145"/>
        <w:tblW w:w="83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539"/>
        <w:gridCol w:w="440"/>
        <w:gridCol w:w="673"/>
        <w:gridCol w:w="986"/>
        <w:gridCol w:w="986"/>
        <w:gridCol w:w="656"/>
        <w:gridCol w:w="876"/>
        <w:gridCol w:w="662"/>
        <w:gridCol w:w="864"/>
        <w:gridCol w:w="7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395" w:type="dxa"/>
            <w:gridSpan w:val="11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编制单位：河池市科学技术局         2015年度                    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64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项目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本年收入合计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财政拨款收入</w:t>
            </w:r>
          </w:p>
        </w:tc>
        <w:tc>
          <w:tcPr>
            <w:tcW w:w="6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上级补助收入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事业收入</w:t>
            </w:r>
          </w:p>
        </w:tc>
        <w:tc>
          <w:tcPr>
            <w:tcW w:w="6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经营收入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附属单位上缴收入</w:t>
            </w:r>
          </w:p>
        </w:tc>
        <w:tc>
          <w:tcPr>
            <w:tcW w:w="72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8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支出功能分类科目编码</w:t>
            </w:r>
          </w:p>
        </w:tc>
        <w:tc>
          <w:tcPr>
            <w:tcW w:w="1652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科目名称</w:t>
            </w: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6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6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72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1652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6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6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72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1652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6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6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72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8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类</w:t>
            </w:r>
          </w:p>
        </w:tc>
        <w:tc>
          <w:tcPr>
            <w:tcW w:w="5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款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项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栏次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5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合计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1399.12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1161.88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5.00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231.04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205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教育支出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0.61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0.61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20508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进修及培训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0.61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0.61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2050802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 干部教育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0.61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0.61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206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科学技术支出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1305.45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1068.22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5.00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231.04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20601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科学技术管理事务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263.90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263.90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2060101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 行政运行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225.90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225.90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2060102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 一般行政管理事务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10.00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2060199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其他科学技术管理事务支出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28.00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28.00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20603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应用研究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673.55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436.31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5.00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231.04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2060301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 机构运行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437.51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436.31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2060399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 其他应用研究支出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236.04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5.00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231.04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20604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技术研究与开发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304.00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304.00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2060499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 其他技术研究与开发支出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304.00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304.00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20699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其他科学技术支出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64.00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64.00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8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2069999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 其他科学技术支出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64.00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64.00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208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社会保障和就业支出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24.22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24.22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8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20808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抚恤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24.22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24.22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2080801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 死亡抚恤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24.21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24.22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210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医疗卫生与计划生育支出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35.41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35.41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8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21005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医疗保障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35.41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35.41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2100501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 行政单位医疗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11.24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11.24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2100502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 事业单位医疗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24.18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24.18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8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221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住房保障支出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33.42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33.42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22102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住房改革支出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33.42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33.42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2210201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 住房公积金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33.42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33.42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ڌ墻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C6440"/>
    <w:rsid w:val="1FB34DDF"/>
    <w:rsid w:val="7B1C64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2017-08-07T07:45:00Z</dcterms:created>
  <dc:creator>Administrator</dc:creator>
  <cp:lastModifiedBy>Administrator</cp:lastModifiedBy>
  <dcterms:modified xsi:type="dcterms:W3CDTF">2017-08-07T07:46:19Z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