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2480" w:type="dxa"/>
        <w:jc w:val="center"/>
        <w:tblInd w:w="0" w:type="dxa"/>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Layout w:type="fixed"/>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上年结转和结余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基本支出结转和结余</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基本支出结转和结余</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rPr>
          <w:rFonts w:hint="eastAsia"/>
        </w:rPr>
      </w:pPr>
    </w:p>
    <w:p>
      <w:pPr>
        <w:ind w:left="630" w:leftChars="300" w:firstLine="210" w:firstLineChars="100"/>
        <w:rPr>
          <w:rFonts w:hint="eastAsia"/>
        </w:rPr>
      </w:pPr>
      <w:r>
        <w:rPr>
          <w:rFonts w:hint="eastAsia"/>
        </w:rPr>
        <w:t>说明：河池市人力资源和社会保障局机关及全部局属单位没有政府性基金预算财政拨款收入，也没有政府性基金预算财政拨款安排的</w:t>
      </w:r>
    </w:p>
    <w:p>
      <w:pPr>
        <w:ind w:left="630" w:leftChars="300" w:firstLine="210" w:firstLineChars="100"/>
        <w:rPr>
          <w:rFonts w:hint="eastAsia"/>
        </w:rPr>
      </w:pPr>
      <w:bookmarkStart w:id="0" w:name="_GoBack"/>
      <w:bookmarkEnd w:id="0"/>
      <w:r>
        <w:rPr>
          <w:rFonts w:hint="eastAsia"/>
        </w:rPr>
        <w:t>支出，故本表无数据。</w:t>
      </w:r>
    </w:p>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C0A43"/>
    <w:rsid w:val="0D116B3E"/>
    <w:rsid w:val="207C0A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2017-08-05T13:25:00Z</dcterms:created>
  <dc:creator>Administrator</dc:creator>
  <cp:lastModifiedBy>Administrator</cp:lastModifiedBy>
  <dcterms:modified xsi:type="dcterms:W3CDTF">2017-08-05T13:26:33Z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2052-10.1.0.6689</vt:lpwstr>
  </property>
</Properties>
</file>